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>
          <w:b/>
          <w:b/>
        </w:rPr>
      </w:pPr>
      <w:r>
        <w:rPr>
          <w:b/>
        </w:rPr>
        <w:t>Standard Form Certificate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Apart from the purpose, governing law, any forum for disputes, and any specific term that I have filled in below, I certify that the following proposed terms are exactly the same as </w:t>
      </w:r>
      <w:r>
        <w:rPr>
          <w:b/>
        </w:rPr>
        <w:t xml:space="preserve">The Waypoint One-Way NDA 1.0.0 </w:t>
      </w:r>
      <w:r>
        <w:rPr/>
        <w:t xml:space="preserve">published at </w:t>
      </w:r>
      <w:bookmarkStart w:id="0" w:name="__DdeLink__410_786917921"/>
      <w:r>
        <w:rPr/>
        <w:t>https://waypointnda.com</w:t>
      </w:r>
      <w:bookmarkEnd w:id="0"/>
      <w:r>
        <w:rPr/>
        <w:t>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Start w:id="2" w:name="__DdeLink__493_162727990"/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LibreOffice/6.1.5.2$Linux_X86_64 LibreOffice_project/10$Build-2</Application>
  <Pages>1</Pages>
  <Words>114</Words>
  <Characters>1113</Characters>
  <CharactersWithSpaces>1217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2021-05-29T16:55:22Z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