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 Proposal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I propose that we sign a standard nondisclosure agreement on the following terms, which I certify 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0" w:name="__DdeLink__410_786917921"/>
      <w:r>
        <w:rPr/>
        <w:t>https://</w:t>
      </w:r>
      <w:bookmarkEnd w:id="0"/>
      <w:r>
        <w:rPr/>
        <w:t>{{{domain}}}.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LibreOffice/6.1.5.2$Linux_X86_64 LibreOffice_project/10$Build-2</Application>
  <Pages>1</Pages>
  <Words>103</Words>
  <Characters>1067</Characters>
  <CharactersWithSpaces>1160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2021-06-03T11:25:27Z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