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Согласие на передачу данных ресторану и водителю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3.0 от 18 августа 2026 года</w:t>
      </w:r>
    </w:p>
    <w:p>
      <w:r>
        <w:rPr>
          <w:b/>
        </w:rPr>
        <w:t>Статус:</w:t>
      </w:r>
      <w:r>
        <w:t xml:space="preserve"> Публичный документ</w:t>
      </w:r>
    </w:p>
    <w:p>
      <w:r>
        <w:rPr>
          <w:b/>
        </w:rPr>
        <w:t>Оператор:</w:t>
      </w:r>
      <w:r>
        <w:t xml:space="preserve"> Абдулкадыров Дук-Ваха Магомедович, плательщик НПД, ИНН 200600136496, дата постановки на учёт 05.08.2026</w:t>
      </w:r>
    </w:p>
    <w:p>
      <w:r>
        <w:rPr>
          <w:b/>
        </w:rPr>
        <w:t>Адрес:</w:t>
      </w:r>
      <w:r>
        <w:t xml:space="preserve"> Чеченская Республика, Курчалоевский район, село Цоци-Юрт, улица Т. Л. Алиева, дом 69</w:t>
      </w:r>
    </w:p>
    <w:p>
      <w:r>
        <w:rPr>
          <w:b/>
        </w:rPr>
        <w:t>Контакты:</w:t>
      </w:r>
      <w:r>
        <w:t xml:space="preserve"> support@wayyaam.ru; вопросы персональных данных: privacy@wayyaam.ru; +7 928 886-54-70</w:t>
      </w:r>
    </w:p>
    <w:p>
      <w:pPr>
        <w:pStyle w:val="Heading1"/>
      </w:pPr>
      <w:r>
        <w:t>1. Конкретная передача</w:t>
      </w:r>
    </w:p>
    <w:p>
      <w:r>
        <w:t>При подтверждении заказа я разрешаю оператору передать выбранному мной ресторану: имя, телефон, состав/стоимость заказа, способ оплаты, комментарий, адрес и координаты при доставке. Назначенному водителю передаются: имя, телефон, адрес/координаты, ориентир, комментарий, сведения о получении заказа и необходимый статус оплаты без банковских реквизитов клиента.</w:t>
      </w:r>
    </w:p>
    <w:p>
      <w:pPr>
        <w:pStyle w:val="Heading1"/>
      </w:pPr>
      <w:r>
        <w:t>2. Цель и срок</w:t>
      </w:r>
    </w:p>
    <w:p>
      <w:r>
        <w:t>Цель - принять, приготовить, доставить заказ и решить связанные обращения. Бизнесу и водителю запрещено использовать данные для собственной рекламы или посторонних целей. Рабочий доступ водителя к контактам и координатам клиента прекращается сразу после завершения или отмены доставки; ограниченные технические события доступны только уполномоченной поддержке в пределах срока хранения.</w:t>
      </w:r>
    </w:p>
    <w:p>
      <w:pPr>
        <w:pStyle w:val="Heading1"/>
      </w:pPr>
      <w:r>
        <w:t>3. WhatsApp и иные каналы</w:t>
      </w:r>
    </w:p>
    <w:p>
      <w:r>
        <w:t>Если рядом с подтверждением явно указана отправка в WhatsApp, субъект уведомляется об отдельном иностранном получателе и риске трансграничной передачи. До завершения обязательной процедуры оператор предоставляет российскую альтернативу и не делает WhatsApp единственным каналом исполнения.</w:t>
      </w:r>
    </w:p>
    <w:p>
      <w:pPr>
        <w:pStyle w:val="Heading1"/>
      </w:pPr>
      <w:r>
        <w:t>4. Отзыв</w:t>
      </w:r>
    </w:p>
    <w:p>
      <w:r>
        <w:t xml:space="preserve">До передачи согласие можно отозвать без последствий, кроме невозможности выполнить доставку. После передачи отзыв прекращает будущую необязательную обработку, но не отменяет законную обработку уже принятого заказа. Обращение: </w:t>
      </w:r>
      <w:r>
        <w:rPr>
          <w:rFonts w:ascii="Courier New" w:hAnsi="Courier New"/>
          <w:sz w:val="18"/>
        </w:rPr>
        <w:t>privacy@wayyaam.ru</w:t>
      </w:r>
      <w:r>
        <w:t>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3.0 · privacy@wayyaam.ru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передачу данных ресторану и водителю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