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Согласие на передачу данных ресторану и водителю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Конкретная передача</w:t>
      </w:r>
    </w:p>
    <w:p>
      <w:r>
        <w:t>При подтверждении заказа я разрешаю оператору передать выбранному мной ресторану: имя, телефон, состав/стоимость заказа, способ оплаты, комментарий, адрес и координаты при доставке. Назначенному водителю передаются: имя, телефон, адрес/координаты, ориентир, комментарий, сведения о получении заказа и необходимый статус оплаты без банковских реквизитов клиента.</w:t>
      </w:r>
    </w:p>
    <w:p>
      <w:pPr>
        <w:pStyle w:val="Heading1"/>
      </w:pPr>
      <w:r>
        <w:t>2. Цель и срок</w:t>
      </w:r>
    </w:p>
    <w:p>
      <w:r>
        <w:t xml:space="preserve">Цель - принять, приготовить, доставить заказ и решить связанные обращения. Ресторану и водителю запрещено использовать данные для собственной рекламы или посторонних целей. Доступ водителя прекращается после доставки и короткого срока урегулирования спора; точный срок </w:t>
      </w:r>
      <w:r>
        <w:rPr>
          <w:rFonts w:ascii="Courier New" w:hAnsi="Courier New"/>
          <w:sz w:val="18"/>
        </w:rPr>
        <w:t>[ЗАПОЛНИТЬ]</w:t>
      </w:r>
      <w:r>
        <w:t>.</w:t>
      </w:r>
    </w:p>
    <w:p>
      <w:pPr>
        <w:pStyle w:val="Heading1"/>
      </w:pPr>
      <w:r>
        <w:t>3. WhatsApp и иные каналы</w:t>
      </w:r>
    </w:p>
    <w:p>
      <w:r>
        <w:t>Если рядом с подтверждением явно указана отправка в WhatsApp, субъект уведомляется об отдельном иностранном получателе и риске трансграничной передачи. До завершения обязательной процедуры оператор предоставляет российскую альтернативу и не делает WhatsApp единственным каналом исполнения.</w:t>
      </w:r>
    </w:p>
    <w:p>
      <w:pPr>
        <w:pStyle w:val="Heading1"/>
      </w:pPr>
      <w:r>
        <w:t>4. Отзыв</w:t>
      </w:r>
    </w:p>
    <w:p>
      <w:r>
        <w:t xml:space="preserve">До передачи согласие можно отозвать без последствий, кроме невозможности выполнить доставку. После передачи отзыв прекращает будущую необязательную обработку, но не отменяет законную обработку уже принятого заказа. Обращение: </w:t>
      </w:r>
      <w:r>
        <w:rPr>
          <w:rFonts w:ascii="Courier New" w:hAnsi="Courier New"/>
          <w:sz w:val="18"/>
        </w:rPr>
        <w:t>studiacatalog@outlook.com</w:t>
      </w:r>
      <w:r>
        <w:t>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передачу данных ресторану и водителю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