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Iskoola Pota" w:cs="Iskoola Pota" w:eastAsia="Iskoola Pota" w:hAnsi="Iskoola Pota"/>
          <w:rtl w:val="0"/>
        </w:rPr>
        <w:t xml:space="preserve">අභිධර්මය (Abhidhamma) මන්දැයි විමසූ විට:</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Iskoola Pota" w:cs="Iskoola Pota" w:eastAsia="Iskoola Pota" w:hAnsi="Iskoola Pota"/>
          <w:rtl w:val="0"/>
        </w:rPr>
        <w:t xml:space="preserve">බොහෝ දෙනා අභිධර්මය බුද්ධ ශාසනයේ ගැඹුරු දහමක් ලෙස ඉතා සංකීර්ණ විෂයයක් ලෙස වරදවා වටහාගෙන සිටිති. ඊට ප්‍රතිවිරුද්ධව, සූත්‍ර පිටකය අභිධර්ම පිටකයට වඩා සංකීර්ණ බවත්, අභිධර්ම පිටකයේ සම්පූර්ණ අරමුණ වන්නේ සූත්‍ර පිටකය සරල කිරීම බවත් මිනිසුන්ට අවබෝධ නොවේ. විවිධ හේතූන් නිසා සූත්‍ර පිටකයේ සැබෑ හරය හීන වී යන අවස්ථා ඇති අතර, එවැනි අවස්ථාවලදී සූත්‍ර පිටකයේ පැවැත්ම පුනර්ජීවනය කිරීමට සහ සහාය වීමට අභිධර්මය කාර්යභාරයක් ඉටු කරයි. මූලික වශයෙන්, සමස්ත අභිධර්ම පිටකයම සූත්‍ර පිටකයට නැංගුරමක් බඳුය.</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Iskoola Pota" w:cs="Iskoola Pota" w:eastAsia="Iskoola Pota" w:hAnsi="Iskoola Pota"/>
          <w:rtl w:val="0"/>
        </w:rPr>
        <w:t xml:space="preserve">අභිධර්මය ඕනෑවට වඩා වියුක්තද?</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Iskoola Pota" w:cs="Iskoola Pota" w:eastAsia="Iskoola Pota" w:hAnsi="Iskoola Pota"/>
          <w:rtl w:val="0"/>
        </w:rPr>
        <w:t xml:space="preserve">මිනිසුන් අභිධර්මය බැහැර කිරීමට තවත් හේතුවක් වන්නේ එහි වියුක්ත ස්වභාවයයි! "එය අපට දැනෙන්නේ නැත", "එය සැබෑ ජීවිතයට අදාළ නොවේ", ඊටත් වඩා නිවැරදිව කිවහොත්, "සින්, කොස්, ටෑන් සැබෑ ජීවිතයේදී භාවිතා කරන්නේ කෙසේද, එසේනම් එය ඉගෙන ගන්නේ ඇයි" යනුවෙන් අසන ආකාරයටම, "පිරිසිදු වියුක්ත පාරිභාෂික වචන කටපාඩම් කිරීමේ තේරුම කුමක්ද" යන්න භක්තිකයන්ගේ වඩාත් ජනප්‍රිය ගැටලු වේ. මෙය සාධාරණ යැයි මම විශ්වාස කරමි.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Iskoola Pota" w:cs="Iskoola Pota" w:eastAsia="Iskoola Pota" w:hAnsi="Iskoola Pota"/>
          <w:rtl w:val="0"/>
        </w:rPr>
        <w:t xml:space="preserve">බොහෝ දෙනා අභිධර්මය ඉගෙන ගැනීමට කැමති වන්නේ බුද්ධිමත් බව පෙන්වීමට, පොත් ලිවීමට, නැතහොත් සමාජයට තම බුද්ධිමය හැකියාවන් ප්‍රදර්ශනය කිරීමට, හෝ අන් අයගෙන් කැපී පෙනීමට, බොහෝ විට "හොඳින් පෙනීමට" ය. අපට වැරදී ඇත්තේ එතැනයි!</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Iskoola Pota" w:cs="Iskoola Pota" w:eastAsia="Iskoola Pota" w:hAnsi="Iskoola Pota"/>
          <w:rtl w:val="0"/>
        </w:rPr>
        <w:t xml:space="preserve">අභිධර්මය අපට දැනෙන්නේ නැතැයි සිතන ආකාරයේ පුද්ගලයෙක් ඔබ නම්, මම ඔබට වැරදි බව ඔප්පු කරමි! පහත අවස්ථාව හොඳින් කියවන්න.</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Iskoola Pota" w:cs="Iskoola Pota" w:eastAsia="Iskoola Pota" w:hAnsi="Iskoola Pota"/>
          <w:rtl w:val="0"/>
        </w:rPr>
        <w:t xml:space="preserve">මේ මොහොතේ ඔබ මෙම ලිපිය, මෙම පේළියද ඇතුළුව කියවමින් සිටින අතර, බොහෝ විට ඔබ පුටුවක වාඩි වී, ඇඳ මත වැතිරී, නැතහොත් වැසිකිළියේ සිටිය හැකිය. ඔබ පුටුවක වාඩි වී සිටිනවා යැයි උපකල්පනය කළහොත්, ඉහත පේළියේ "පුටුව" යන වචනය කියවන තුරු ඔබේ තට්ටම් පුටුවට ස්පර්ශ වන බව ඔබට දැනුණාද?! ඔබට ස්පර්ශය දැනුණාද? නමුත් දැන් ඔබ මෙම වාක්‍යය කියවන අතරතුර ඒ ගැන සිතන නිසා, ටික වේලාවකට පෙර ඔබට නොදැනුණු ඔබේ තට්ටම් සහ පුටුව අතර ස්පර්ශය දැන් ඔබට දැනෙනු ඇත! එබැවින් බුදුන් වහන්සේගේ අතිවිශිෂ්ට ඉගැන්වීම් සන්දර්භය තුළ එම අත්දැකීම තේරුම් ගැනීමට උත්සාහ කරමු.</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Iskoola Pota" w:cs="Iskoola Pota" w:eastAsia="Iskoola Pota" w:hAnsi="Iskoola Pota"/>
          <w:rtl w:val="0"/>
        </w:rPr>
        <w:t xml:space="preserve">මෙන්න පැහැදිලි කිරීම: අපගේ වර්තමාන මොහොතේ (පච්චුපන්න මොහොත) වේදනාව, ආදරය, කෝපය, බිය වැනි බොහෝ දේ අපට දැනෙන බව අපි කියමු. නමුත් බුදුන් වහන්සේ වර්තමාන මොහොතේ අපට දැනෙන සියල්ල රූප, වේදනා, සංඥා, සංඛාර, විඤ්ඤාණ ලෙස ශක්ති ඒකක 5කට වර්ග කළ සේක. උදාහරණයක් ලෙස - අපි ලස්සන රතු රෝස මලක් දෙස බලනවා යැයි උපකල්පනය කරමු. ඔබේ ඇසට ඇතුළු වන ආලෝක ශක්තිය රූපයයි. රෝස මල දෙස බැලීමේදී ඇතිවන සතුටුදායක හැඟීම වේදනාවයි (සැප/දුක). 'රතු', 'රෝස' හෝ වෙනත් ඕනෑම හඳුනාගැනීමක් 'සංඥා' වේ. ඔබට මල කෙරෙහි තණ්හාවක් ඇත්නම් එය සංඛාර (චේතනා) ලෙස හැඳින්වේ. මේ සියල්ල සිදු වන්නේ ඔබේ විඤ්ඤාණය (චිත්ත) හරහා බව දැනගැනීමයි.</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Iskoola Pota" w:cs="Iskoola Pota" w:eastAsia="Iskoola Pota" w:hAnsi="Iskoola Pota"/>
          <w:rtl w:val="0"/>
        </w:rPr>
        <w:t xml:space="preserve">එබැවින් ඔබ මෙම ලිපිය කියවන විට, ඔබ නිසැකවම ජීවිතයේ මූලික ඒකක 5 සමඟ සම්බන්ධ වන අතර, අප සාමාන්‍යයෙන් අපගේ මනස/ආත්මය (තනි ඒකකයක් ලෙස/ගණ-සංඥා) ලෙස හඳුන්වන්නේ තනි සංඝටකයක් නොව, එය ඉහත ඒකක 5න් පමණක් සමන්විත වේ (සංඛ්‍යාතයක්).</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Iskoola Pota" w:cs="Iskoola Pota" w:eastAsia="Iskoola Pota" w:hAnsi="Iskoola Pota"/>
          <w:rtl w:val="0"/>
        </w:rPr>
        <w:t xml:space="preserve">එසේනම් ඔබට පුටුව නොදැනුණේ ඇයි?</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Iskoola Pota" w:cs="Iskoola Pota" w:eastAsia="Iskoola Pota" w:hAnsi="Iskoola Pota"/>
          <w:rtl w:val="0"/>
        </w:rPr>
        <w:t xml:space="preserve">සෑම විටම දොරටු හයක් හරහා, එනම් ඇස් (චක්ඛු), කන් (සෝත), නාසය (ඝාන), සම (කායා) ... අපගේ 'චිත්තය' පහත මාර්ගය (චිත්ත වීථි) ගනී.</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භාවංග (භාවාංග) -&gt; භාවංග චලන (භාවාංග චලන) → .... ජවන (ජවන) x5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Iskoola Pota" w:cs="Iskoola Pota" w:eastAsia="Iskoola Pota" w:hAnsi="Iskoola Pota"/>
          <w:rtl w:val="0"/>
        </w:rPr>
        <w:t xml:space="preserve">මෙම මාර්ගය හරහා අපි ඒකක 5 ලබාගෙන සැකසීම (අභිසංඛාරෝති) සිදු කරන අතර, එය කර්මයක් සෑදීමට තරම් ප්‍රබල වන තෙක් එය සිදු වේ. ඔබ වාඩි වී සිටින විට, ඔබ එය සැකසූ නිසා (කාය විඤ්ඤාණය/සම) ආසනය හඳුනා ගැනීමට නොහැකි විය. මෙම පැහැදිලි කිරීම "අයිස් කුට්ටියේ අග්‍රය" පමණක් වන අතර ඉතා අසම්පූර්ණයි.</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Iskoola Pota" w:cs="Iskoola Pota" w:eastAsia="Iskoola Pota" w:hAnsi="Iskoola Pota"/>
          <w:rtl w:val="0"/>
        </w:rPr>
        <w:t xml:space="preserve">සම්පූර්ණ පැහැදිලි කිරීම අතිශයින් ගැඹුරු ය, එය විස්තර කිරීම පාහේ කළ නොහැක්කකි, නමුත් අරමුණ වන්නේ ඇඟිල්ලක් එසවීම, ඇස් කුඩා කිරීම, පාද චලනය කිරීම යනාදී වශයෙන් අභිධර්මයෙන් ගැලවීමක් නොමැති බවත්, ඔබ මෙම පේළිය කියවන විට පවා ඔබ තුළ දැවැන්ත ක්‍රියාවලියක් සිදුවන බවත් තේරුම් ගැනීමයි.</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Iskoola Pota" w:cs="Iskoola Pota" w:eastAsia="Iskoola Pota" w:hAnsi="Iskoola Pota"/>
          <w:rtl w:val="0"/>
        </w:rPr>
        <w:t xml:space="preserve">අභිධර්මය නිර්වාණය නම් උත්තරීතර සතුට ලබා ගැනීමට අවශ්‍යද?</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Iskoola Pota" w:cs="Iskoola Pota" w:eastAsia="Iskoola Pota" w:hAnsi="Iskoola Pota"/>
          <w:rtl w:val="0"/>
        </w:rPr>
        <w:t xml:space="preserve">නැහැ! කිසිසේත්ම නැහැ! ඔබට එය කිසිසේත් අවශ්‍ය නැත, මූලික කරුණු + ප්‍රබල මනසිකාරය, එය නිසැකවම කාර්යය ඉටු කරනු ඇත. අවශ්‍ය අංග 5ක් ඇත:</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Iskoola Pota" w:cs="Iskoola Pota" w:eastAsia="Iskoola Pota" w:hAnsi="Iskoola Pota"/>
          <w:rtl w:val="0"/>
        </w:rPr>
        <w:t xml:space="preserve">1) කල්‍යාණ මිත්‍ර සේවනය</w:t>
      </w:r>
    </w:p>
    <w:p w:rsidR="00000000" w:rsidDel="00000000" w:rsidP="00000000" w:rsidRDefault="00000000" w:rsidRPr="00000000" w14:paraId="00000022">
      <w:pPr>
        <w:rPr/>
      </w:pPr>
      <w:r w:rsidDel="00000000" w:rsidR="00000000" w:rsidRPr="00000000">
        <w:rPr>
          <w:rFonts w:ascii="Iskoola Pota" w:cs="Iskoola Pota" w:eastAsia="Iskoola Pota" w:hAnsi="Iskoola Pota"/>
          <w:rtl w:val="0"/>
        </w:rPr>
        <w:t xml:space="preserve">2) ධම්ම ශ්‍රවණය (ජාතක කතා සහ පුද්ගලික අර්ථකථන නොවේ)</w:t>
      </w:r>
    </w:p>
    <w:p w:rsidR="00000000" w:rsidDel="00000000" w:rsidP="00000000" w:rsidRDefault="00000000" w:rsidRPr="00000000" w14:paraId="00000023">
      <w:pPr>
        <w:rPr/>
      </w:pPr>
      <w:r w:rsidDel="00000000" w:rsidR="00000000" w:rsidRPr="00000000">
        <w:rPr>
          <w:rFonts w:ascii="Iskoola Pota" w:cs="Iskoola Pota" w:eastAsia="Iskoola Pota" w:hAnsi="Iskoola Pota"/>
          <w:rtl w:val="0"/>
        </w:rPr>
        <w:t xml:space="preserve">3) යෝනිසෝ මනසිකාරය</w:t>
      </w:r>
    </w:p>
    <w:p w:rsidR="00000000" w:rsidDel="00000000" w:rsidP="00000000" w:rsidRDefault="00000000" w:rsidRPr="00000000" w14:paraId="00000024">
      <w:pPr>
        <w:rPr/>
      </w:pPr>
      <w:r w:rsidDel="00000000" w:rsidR="00000000" w:rsidRPr="00000000">
        <w:rPr>
          <w:rFonts w:ascii="Iskoola Pota" w:cs="Iskoola Pota" w:eastAsia="Iskoola Pota" w:hAnsi="Iskoola Pota"/>
          <w:rtl w:val="0"/>
        </w:rPr>
        <w:t xml:space="preserve">4) ධම්මානු ධම්ම පටිපදාව.</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Iskoola Pota" w:cs="Iskoola Pota" w:eastAsia="Iskoola Pota" w:hAnsi="Iskoola Pota"/>
          <w:rtl w:val="0"/>
        </w:rPr>
        <w:t xml:space="preserve">ධම්ම ශ්‍රවණය බොහෝ විට වැරදි ලෙස වටහාගෙන ඇත, බොහෝ දෙනා සිතන්නේ ධර්ම ශ්‍රවණය යනු ඔබේ ප්‍රියතම භික්ෂුවගෙන් පුද්ගලික ජීවිත උපදෙස් සහිත අහඹු ජාතක කතාවකට සවන් දීම පමණක් බවයි. ඇත්ත වශයෙන්ම, කුමක් හරිද කුමක් වැරදිද යන්න පැවසීමට ඔබට බුදුන් වහන්සේ කෙනෙකු අවශ්‍ය නොවේ, දුක්ඛයෙන් සමන්විත ජීවිතයක් ගත කරන්නේ කෙසේදැයි ඉගැන්වීමට ඔහු එහි සිටියේ නැත, නමුත් සියලු ජීවීන්ට දන්නා ශ්‍රේෂ්ඨතම න්‍යාය සකස් කිරීමටය.</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Iskoola Pota" w:cs="Iskoola Pota" w:eastAsia="Iskoola Pota" w:hAnsi="Iskoola Pota"/>
          <w:rtl w:val="0"/>
        </w:rPr>
        <w:t xml:space="preserve">බුදුන් වහන්සේ වරක් දේශනා කළ සේක: 'ඔබ ඔබේ ඇහිබැම අඟලක තරම් සුළු ප්‍රමාණයකින් චලනය කරන සෑම අවස්ථාවකම, එයද ගැඹුරුම සංඛාර දුක්ඛයකි', නමුත් ප්‍රඥාව නොමැතිකම නිසා අපට එය දැනෙන්නේ නැත.</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Iskoola Pota" w:cs="Iskoola Pota" w:eastAsia="Iskoola Pota" w:hAnsi="Iskoola Pota"/>
          <w:rtl w:val="0"/>
        </w:rPr>
        <w:t xml:space="preserve">මීට අමතරව, ක්‍රිස්තියානි ධර්මය, හින්දු ධර්මය සහ ඉස්ලාම් දහමටද කථා ඇත, එසේනම් බුද්ධාගම වෙන්කර හඳුනා ගන්නේ කෙසේද? අප මෙම දහම, මෙතෙක් අසා ඇති, මෙතෙක් දැක ඇති ශ්‍රේෂ්ඨතම දහම, එවැනි මට්ටමකට ගෙන ආ යුතුද? උපකල්පනයක් ලෙස බුදුන් වහන්සේ අද ජීවමානව සිටියා නම්, උන්වහන්සේ පාරමිතා සම්පූර්ණ කිරීමෙන් අනතුරුව, පටිච්ච සමුප්පාදය/උදය-වය වැනි දුක්ඛය අවසන් කිරීමට ශ්‍රේෂ්ඨතම විද්‍යාව ඉදිරිපත් කර තිබියදී, ජාතක කතාවකට සවන් දෙනු දැකීමෙන් සතුටු වනු ඇතැයි ඔබ සිතනවාද?</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Iskoola Pota" w:cs="Iskoola Pota" w:eastAsia="Iskoola Pota" w:hAnsi="Iskoola Pota"/>
          <w:rtl w:val="0"/>
        </w:rPr>
        <w:t xml:space="preserve">මෙයට ප්‍රධාන හේතුව වන්නේ ඕනෑවට වඩා සරල කිරීමට උත්සාහ කිරීමයි. බුදුන් වහන්සේ ධර්මය හැකි සරලම ආකාරයෙන් ඉදිරිපත් කර ඇත, ඔබ එය තවදුරටත් සරල කිරීමට උත්සාහ කරන්නේ නම් එහි අර්ථය පිරිහීමේ තර්ජනයක් ඇත, ධර්මය සෙල්ලම් කිරීමට සෙල්ලම් බඩුවක් නොවේ, සෑම වචනයක්ම ගැඹුරක් සහ වචනයෙන් කිව නොහැකි පැහැදිලිතාවයක් දරයි.</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Iskoola Pota" w:cs="Iskoola Pota" w:eastAsia="Iskoola Pota" w:hAnsi="Iskoola Pota"/>
          <w:rtl w:val="0"/>
        </w:rPr>
        <w:t xml:space="preserve">ලෝකය</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Fonts w:ascii="Iskoola Pota" w:cs="Iskoola Pota" w:eastAsia="Iskoola Pota" w:hAnsi="Iskoola Pota"/>
          <w:rtl w:val="0"/>
        </w:rPr>
        <w:t xml:space="preserve">අප දන්නා ලෝකයේ රොකට්, ගොඩනැගිලි, මිනිසුන්, සතුන් යනාදිය ඇතුළු බිලියන ගණනක් දේ ඇත.</w:t>
      </w:r>
    </w:p>
    <w:p w:rsidR="00000000" w:rsidDel="00000000" w:rsidP="00000000" w:rsidRDefault="00000000" w:rsidRPr="00000000" w14:paraId="00000031">
      <w:pPr>
        <w:rPr/>
      </w:pPr>
      <w:r w:rsidDel="00000000" w:rsidR="00000000" w:rsidRPr="00000000">
        <w:rPr>
          <w:rFonts w:ascii="Iskoola Pota" w:cs="Iskoola Pota" w:eastAsia="Iskoola Pota" w:hAnsi="Iskoola Pota"/>
          <w:rtl w:val="0"/>
        </w:rPr>
        <w:t xml:space="preserve">කෙසේ වෙතත්, විශ්වාස කළත් නැතත්, මුළු ලෝකයම (ලෝකෝ) ධර්මතා 18කට (තින්නන් සංඝති x 6) වර්ග කළ හැක.</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Iskoola Pota" w:cs="Iskoola Pota" w:eastAsia="Iskoola Pota" w:hAnsi="Iskoola Pota"/>
          <w:rtl w:val="0"/>
        </w:rPr>
        <w:t xml:space="preserve">1 තින්නන් සංඝති) රූප ලෝකෝ - චක්ඛු - චක්ඛු විඤ්ඤාණ</w:t>
      </w:r>
    </w:p>
    <w:p w:rsidR="00000000" w:rsidDel="00000000" w:rsidP="00000000" w:rsidRDefault="00000000" w:rsidRPr="00000000" w14:paraId="00000034">
      <w:pPr>
        <w:rPr/>
      </w:pPr>
      <w:r w:rsidDel="00000000" w:rsidR="00000000" w:rsidRPr="00000000">
        <w:rPr>
          <w:rFonts w:ascii="Iskoola Pota" w:cs="Iskoola Pota" w:eastAsia="Iskoola Pota" w:hAnsi="Iskoola Pota"/>
          <w:rtl w:val="0"/>
        </w:rPr>
        <w:t xml:space="preserve">2 තින්නන් සංඝති) ශබ්ද ලෝකෝ - සෝත - සෝත විඤ්ඤාණ</w:t>
      </w:r>
    </w:p>
    <w:p w:rsidR="00000000" w:rsidDel="00000000" w:rsidP="00000000" w:rsidRDefault="00000000" w:rsidRPr="00000000" w14:paraId="00000035">
      <w:pPr>
        <w:rPr/>
      </w:pPr>
      <w:r w:rsidDel="00000000" w:rsidR="00000000" w:rsidRPr="00000000">
        <w:rPr>
          <w:rFonts w:ascii="Iskoola Pota" w:cs="Iskoola Pota" w:eastAsia="Iskoola Pota" w:hAnsi="Iskoola Pota"/>
          <w:rtl w:val="0"/>
        </w:rPr>
        <w:t xml:space="preserve">3 තින්නන් සංඝති) ගන්ධ ලෝකෝ - ඝාන - ඝාන විඤ්ඤාණ</w:t>
      </w:r>
    </w:p>
    <w:p w:rsidR="00000000" w:rsidDel="00000000" w:rsidP="00000000" w:rsidRDefault="00000000" w:rsidRPr="00000000" w14:paraId="00000036">
      <w:pPr>
        <w:rPr/>
      </w:pPr>
      <w:r w:rsidDel="00000000" w:rsidR="00000000" w:rsidRPr="00000000">
        <w:rPr>
          <w:rFonts w:ascii="Iskoola Pota" w:cs="Iskoola Pota" w:eastAsia="Iskoola Pota" w:hAnsi="Iskoola Pota"/>
          <w:rtl w:val="0"/>
        </w:rPr>
        <w:t xml:space="preserve">4 තින්නන් සංඝති) රස ලෝකෝ - ජිහ්වා - ජිහ්වා විඤ්ඤාණ</w:t>
      </w:r>
    </w:p>
    <w:p w:rsidR="00000000" w:rsidDel="00000000" w:rsidP="00000000" w:rsidRDefault="00000000" w:rsidRPr="00000000" w14:paraId="00000037">
      <w:pPr>
        <w:rPr/>
      </w:pPr>
      <w:r w:rsidDel="00000000" w:rsidR="00000000" w:rsidRPr="00000000">
        <w:rPr>
          <w:rFonts w:ascii="Iskoola Pota" w:cs="Iskoola Pota" w:eastAsia="Iskoola Pota" w:hAnsi="Iskoola Pota"/>
          <w:rtl w:val="0"/>
        </w:rPr>
        <w:t xml:space="preserve">5 තින්නන් සංඝති) පොට්ඨබ්බ ලෝකෝ - කායා - කාය විඤ්ඤාණ</w:t>
      </w:r>
    </w:p>
    <w:p w:rsidR="00000000" w:rsidDel="00000000" w:rsidP="00000000" w:rsidRDefault="00000000" w:rsidRPr="00000000" w14:paraId="00000038">
      <w:pPr>
        <w:rPr/>
      </w:pPr>
      <w:r w:rsidDel="00000000" w:rsidR="00000000" w:rsidRPr="00000000">
        <w:rPr>
          <w:rFonts w:ascii="Iskoola Pota" w:cs="Iskoola Pota" w:eastAsia="Iskoola Pota" w:hAnsi="Iskoola Pota"/>
          <w:rtl w:val="0"/>
        </w:rPr>
        <w:t xml:space="preserve">6 තින්නන් සංඝති) ධම්ම ලෝකෝ - මන - මනෝ විඤ්ඤාණ</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Iskoola Pota" w:cs="Iskoola Pota" w:eastAsia="Iskoola Pota" w:hAnsi="Iskoola Pota"/>
          <w:rtl w:val="0"/>
        </w:rPr>
        <w:t xml:space="preserve">මේ වන විට ඔබ කල්පනා කරනවා ඇති 'ලෝකය?!' කියලා. ඔව්! අපි සරල උදාහරණයකින් බලමු.</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Iskoola Pota" w:cs="Iskoola Pota" w:eastAsia="Iskoola Pota" w:hAnsi="Iskoola Pota"/>
          <w:rtl w:val="0"/>
        </w:rPr>
        <w:t xml:space="preserve">ටික්-ටොක් බලමින් සිටින විට ඔබට හදිසියේම ලස්සන ගැහැණු ළමයෙක් හෝ කඩවසම් පිරිමි ළමයෙක් පෙනෙනවා යැයි සිතන්න. තිරයෙන් (රූප) ලැබෙන ආලෝකය ඔබේ ඇසට ඇතුළු වී ජෛව විද්‍යාත්මක දෘෂ්ටි ස්නායුව (චක්ඛු) වෙත වැදී, එම මූලික විඤ්ඤාණය (චක්ඛු විඤ්ඤාණය) දැනෙන මොහොතේ සිට, එම ගැහැණු ළමයා/පිරිමි ළමයා ඔබේ ලෝකයේ කොටසක් වන අතර, රූප, වේදනා, සංඥා, සංඛාර, විඤ්ඤාණ යන පංච උපාදානස්කන්ධය ඇතිවේ. ඔබ ඔවුන් තිරයේ දැක නොසිටියා නම් කුමක් සිදුවන්නට ඉඩ තිබුණාදැයි සිතන්න? ඔබට ඔවුන් කෙරෙහි 'හැඟීම්' (තණ්හා) ඇතිවේවිද? නැහැ! මූලික වශයෙන් ඔවුන් මොහොතකට පෙර නොපැවති අයයි!</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Iskoola Pota" w:cs="Iskoola Pota" w:eastAsia="Iskoola Pota" w:hAnsi="Iskoola Pota"/>
          <w:rtl w:val="0"/>
        </w:rPr>
        <w:t xml:space="preserve">මෙය ඔබට වැටහුණා නම්, සුබ පැතුම්! ඔබ දැන් සරල යෝනිසෝ මනසිකාරයක් කළා. තවමත් ඔබ සිතන්නේ අභිධර්මය අමාරුද?</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Iskoola Pota" w:cs="Iskoola Pota" w:eastAsia="Iskoola Pota" w:hAnsi="Iskoola Pota"/>
          <w:rtl w:val="0"/>
        </w:rPr>
        <w:t xml:space="preserve">දිනෙත්</w:t>
      </w:r>
    </w:p>
    <w:p w:rsidR="00000000" w:rsidDel="00000000" w:rsidP="00000000" w:rsidRDefault="00000000" w:rsidRPr="00000000" w14:paraId="00000041">
      <w:pPr>
        <w:rPr/>
      </w:pPr>
      <w:r w:rsidDel="00000000" w:rsidR="00000000" w:rsidRPr="00000000">
        <w:rPr>
          <w:rtl w:val="0"/>
        </w:rPr>
        <w:t xml:space="preserve">2025/07/01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