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6F6A" w14:textId="511D07BF" w:rsidR="007C0A67" w:rsidRDefault="006F6D2C" w:rsidP="009E6207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F6D2C">
        <w:rPr>
          <w:rFonts w:ascii="Times New Roman" w:hAnsi="Times New Roman" w:cs="Times New Roman"/>
          <w:b/>
          <w:bCs/>
          <w:sz w:val="40"/>
          <w:szCs w:val="40"/>
        </w:rPr>
        <w:t>Tech Stack</w:t>
      </w:r>
    </w:p>
    <w:p w14:paraId="78B56379" w14:textId="12B1481B" w:rsidR="006F6D2C" w:rsidRPr="006F6D2C" w:rsidRDefault="006F6D2C" w:rsidP="006F6D2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F6D2C">
        <w:rPr>
          <w:rFonts w:ascii="Times New Roman" w:hAnsi="Times New Roman" w:cs="Times New Roman"/>
          <w:b/>
          <w:bCs/>
          <w:sz w:val="28"/>
          <w:szCs w:val="28"/>
        </w:rPr>
        <w:t>Technology Stack Overview</w:t>
      </w:r>
    </w:p>
    <w:p w14:paraId="61B61C61" w14:textId="59754117" w:rsidR="006F6D2C" w:rsidRDefault="006F6D2C" w:rsidP="006F6D2C">
      <w:pPr>
        <w:ind w:left="0"/>
        <w:rPr>
          <w:rFonts w:ascii="Times New Roman" w:hAnsi="Times New Roman" w:cs="Times New Roman"/>
        </w:rPr>
      </w:pPr>
      <w:r w:rsidRPr="006F6D2C">
        <w:rPr>
          <w:rFonts w:ascii="Times New Roman" w:hAnsi="Times New Roman" w:cs="Times New Roman"/>
        </w:rPr>
        <w:t>The Grievance Resolution System is developed as a web-based application using Next.js and React.js. The technology stack supports the user interface, application logic, API communication, database operations, authentication, file and deployment.</w:t>
      </w:r>
    </w:p>
    <w:p w14:paraId="46BD81F4" w14:textId="659BE9CD" w:rsidR="006F6D2C" w:rsidRPr="006F6D2C" w:rsidRDefault="006F6D2C" w:rsidP="006F6D2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F6D2C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F6D2C">
        <w:rPr>
          <w:rFonts w:ascii="Times New Roman" w:hAnsi="Times New Roman" w:cs="Times New Roman"/>
          <w:b/>
          <w:bCs/>
          <w:sz w:val="28"/>
          <w:szCs w:val="28"/>
        </w:rPr>
        <w:t>Frontend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5648"/>
      </w:tblGrid>
      <w:tr w:rsidR="006F6D2C" w:rsidRPr="006F6D2C" w14:paraId="0EC82C88" w14:textId="77777777" w:rsidTr="006F6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F3665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146A8D9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F6D2C" w:rsidRPr="006F6D2C" w14:paraId="6277BBC2" w14:textId="77777777" w:rsidTr="006F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0A84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15DD3645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Main web application framework</w:t>
            </w:r>
          </w:p>
        </w:tc>
      </w:tr>
      <w:tr w:rsidR="006F6D2C" w:rsidRPr="006F6D2C" w14:paraId="3AB8EA43" w14:textId="77777777" w:rsidTr="006F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FCFF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71789A00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Development of reusable UI components</w:t>
            </w:r>
          </w:p>
        </w:tc>
      </w:tr>
      <w:tr w:rsidR="006F6D2C" w:rsidRPr="006F6D2C" w14:paraId="1A8BCB04" w14:textId="77777777" w:rsidTr="006F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D458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0B82232A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Utility-first CSS framework for styling and responsive UI</w:t>
            </w:r>
          </w:p>
        </w:tc>
      </w:tr>
      <w:tr w:rsidR="006F6D2C" w:rsidRPr="006F6D2C" w14:paraId="437FA1EF" w14:textId="77777777" w:rsidTr="006F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1A3D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6C13826E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Web page structure</w:t>
            </w:r>
          </w:p>
        </w:tc>
      </w:tr>
      <w:tr w:rsidR="006F6D2C" w:rsidRPr="006F6D2C" w14:paraId="7E646D90" w14:textId="77777777" w:rsidTr="006F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1DED" w14:textId="36C52928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0BACC73F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Application and UI logic</w:t>
            </w:r>
          </w:p>
        </w:tc>
      </w:tr>
      <w:tr w:rsidR="009E6207" w:rsidRPr="006F6D2C" w14:paraId="2BEDC1B8" w14:textId="77777777" w:rsidTr="006F6D2C">
        <w:trPr>
          <w:tblCellSpacing w:w="15" w:type="dxa"/>
        </w:trPr>
        <w:tc>
          <w:tcPr>
            <w:tcW w:w="0" w:type="auto"/>
            <w:vAlign w:val="center"/>
          </w:tcPr>
          <w:p w14:paraId="58BBEB89" w14:textId="59CBED14" w:rsidR="009E6207" w:rsidRPr="006F6D2C" w:rsidRDefault="009E6207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Shadcn</w:t>
            </w:r>
            <w:proofErr w:type="spellEnd"/>
            <w:r w:rsidR="00EF2BE1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="005712F2">
              <w:rPr>
                <w:rFonts w:ascii="Times New Roman" w:hAnsi="Times New Roman" w:cs="Times New Roman"/>
                <w:b/>
                <w:bCs/>
              </w:rPr>
              <w:t>ui</w:t>
            </w:r>
            <w:proofErr w:type="spellEnd"/>
          </w:p>
        </w:tc>
        <w:tc>
          <w:tcPr>
            <w:tcW w:w="0" w:type="auto"/>
            <w:vAlign w:val="center"/>
          </w:tcPr>
          <w:p w14:paraId="3C47DCC8" w14:textId="3F7778AD" w:rsidR="009E6207" w:rsidRPr="006F6D2C" w:rsidRDefault="005712F2" w:rsidP="006F6D2C">
            <w:pPr>
              <w:ind w:left="0"/>
              <w:rPr>
                <w:rFonts w:ascii="Times New Roman" w:hAnsi="Times New Roman" w:cs="Times New Roman"/>
              </w:rPr>
            </w:pPr>
            <w:r w:rsidRPr="005712F2">
              <w:rPr>
                <w:rFonts w:ascii="Times New Roman" w:hAnsi="Times New Roman" w:cs="Times New Roman"/>
              </w:rPr>
              <w:t>Reusable and accessible UI components</w:t>
            </w:r>
          </w:p>
        </w:tc>
      </w:tr>
    </w:tbl>
    <w:p w14:paraId="209933A2" w14:textId="77777777" w:rsidR="006F6D2C" w:rsidRPr="006F6D2C" w:rsidRDefault="006F6D2C" w:rsidP="006F6D2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DF6F3" w14:textId="37B6E009" w:rsidR="006F6D2C" w:rsidRPr="006F6D2C" w:rsidRDefault="006F6D2C" w:rsidP="006F6D2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F6D2C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F6D2C">
        <w:rPr>
          <w:rFonts w:ascii="Times New Roman" w:hAnsi="Times New Roman" w:cs="Times New Roman"/>
          <w:b/>
          <w:bCs/>
          <w:sz w:val="28"/>
          <w:szCs w:val="28"/>
        </w:rPr>
        <w:t>Backend &amp; API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5987"/>
      </w:tblGrid>
      <w:tr w:rsidR="006F6D2C" w:rsidRPr="006F6D2C" w14:paraId="09F7587D" w14:textId="77777777" w:rsidTr="006F6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77A54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98CCF3E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F6D2C" w:rsidRPr="006F6D2C" w14:paraId="53624B75" w14:textId="77777777" w:rsidTr="006F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7A84" w14:textId="77777777" w:rsidR="006F6D2C" w:rsidRPr="006F6D2C" w:rsidRDefault="006F6D2C" w:rsidP="006F6D2C">
            <w:pPr>
              <w:ind w:left="0"/>
              <w:jc w:val="left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Next.js API Routes / Route Handlers</w:t>
            </w:r>
          </w:p>
        </w:tc>
        <w:tc>
          <w:tcPr>
            <w:tcW w:w="0" w:type="auto"/>
            <w:vAlign w:val="center"/>
            <w:hideMark/>
          </w:tcPr>
          <w:p w14:paraId="3A0B0241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Backend API implementation</w:t>
            </w:r>
          </w:p>
        </w:tc>
      </w:tr>
      <w:tr w:rsidR="006F6D2C" w:rsidRPr="006F6D2C" w14:paraId="517E62B8" w14:textId="77777777" w:rsidTr="006F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AB28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7B40DB2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Runtime environment for Next.js</w:t>
            </w:r>
          </w:p>
        </w:tc>
      </w:tr>
      <w:tr w:rsidR="006F6D2C" w:rsidRPr="006F6D2C" w14:paraId="6EF5EA4F" w14:textId="77777777" w:rsidTr="006F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0CD3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14:paraId="625EEEA4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Communication between frontend and backend components</w:t>
            </w:r>
          </w:p>
        </w:tc>
      </w:tr>
      <w:tr w:rsidR="005712F2" w:rsidRPr="006F6D2C" w14:paraId="75CF6971" w14:textId="77777777" w:rsidTr="006F6D2C">
        <w:trPr>
          <w:tblCellSpacing w:w="15" w:type="dxa"/>
        </w:trPr>
        <w:tc>
          <w:tcPr>
            <w:tcW w:w="0" w:type="auto"/>
            <w:vAlign w:val="center"/>
          </w:tcPr>
          <w:p w14:paraId="144B534A" w14:textId="63F66A73" w:rsidR="005712F2" w:rsidRPr="006F6D2C" w:rsidRDefault="005712F2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Prima ORM</w:t>
            </w:r>
          </w:p>
        </w:tc>
        <w:tc>
          <w:tcPr>
            <w:tcW w:w="0" w:type="auto"/>
            <w:vAlign w:val="center"/>
          </w:tcPr>
          <w:p w14:paraId="28C7031E" w14:textId="4C367FBB" w:rsidR="005712F2" w:rsidRPr="006F6D2C" w:rsidRDefault="005B20C1" w:rsidP="006F6D2C">
            <w:pPr>
              <w:ind w:left="0"/>
              <w:rPr>
                <w:rFonts w:ascii="Times New Roman" w:hAnsi="Times New Roman" w:cs="Times New Roman"/>
              </w:rPr>
            </w:pPr>
            <w:r w:rsidRPr="005B20C1">
              <w:rPr>
                <w:rFonts w:ascii="Times New Roman" w:hAnsi="Times New Roman" w:cs="Times New Roman"/>
              </w:rPr>
              <w:t>Database access, schema management, and type-safe interaction with PostgreSQL</w:t>
            </w:r>
          </w:p>
        </w:tc>
      </w:tr>
    </w:tbl>
    <w:p w14:paraId="5490EF80" w14:textId="77777777" w:rsidR="006F6D2C" w:rsidRDefault="006F6D2C" w:rsidP="006F6D2C">
      <w:pPr>
        <w:ind w:left="0"/>
        <w:rPr>
          <w:rFonts w:ascii="Times New Roman" w:hAnsi="Times New Roman" w:cs="Times New Roman"/>
          <w:b/>
          <w:bCs/>
        </w:rPr>
      </w:pPr>
    </w:p>
    <w:p w14:paraId="6B2AC5A5" w14:textId="63828FE3" w:rsidR="006F6D2C" w:rsidRPr="006F6D2C" w:rsidRDefault="006F6D2C" w:rsidP="006F6D2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F6D2C">
        <w:rPr>
          <w:rFonts w:ascii="Times New Roman" w:hAnsi="Times New Roman" w:cs="Times New Roman"/>
          <w:b/>
          <w:bCs/>
          <w:sz w:val="28"/>
          <w:szCs w:val="28"/>
        </w:rPr>
        <w:t>4. Database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360"/>
      </w:tblGrid>
      <w:tr w:rsidR="006F6D2C" w:rsidRPr="006F6D2C" w14:paraId="0ED01FA8" w14:textId="77777777" w:rsidTr="00355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D28FA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F49D729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F6D2C" w:rsidRPr="006F6D2C" w14:paraId="3ED95C4A" w14:textId="77777777" w:rsidTr="00355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28C0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1373ADA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Primary relational database</w:t>
            </w:r>
          </w:p>
        </w:tc>
      </w:tr>
      <w:tr w:rsidR="006F6D2C" w:rsidRPr="006F6D2C" w14:paraId="3251C061" w14:textId="77777777" w:rsidTr="00355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F419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JSON / JSONB</w:t>
            </w:r>
          </w:p>
        </w:tc>
        <w:tc>
          <w:tcPr>
            <w:tcW w:w="0" w:type="auto"/>
            <w:vAlign w:val="center"/>
            <w:hideMark/>
          </w:tcPr>
          <w:p w14:paraId="08474C96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Storage of configurable rule conditions where required</w:t>
            </w:r>
          </w:p>
        </w:tc>
      </w:tr>
    </w:tbl>
    <w:p w14:paraId="34D30EE4" w14:textId="77777777" w:rsidR="00355588" w:rsidRDefault="00355588" w:rsidP="006F6D2C">
      <w:pPr>
        <w:ind w:left="0"/>
        <w:rPr>
          <w:rFonts w:ascii="Times New Roman" w:hAnsi="Times New Roman" w:cs="Times New Roman"/>
          <w:b/>
          <w:bCs/>
        </w:rPr>
      </w:pPr>
    </w:p>
    <w:p w14:paraId="054E1153" w14:textId="0CEB2ABB" w:rsidR="006F6D2C" w:rsidRPr="00355588" w:rsidRDefault="00355588" w:rsidP="006F6D2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55588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6F6D2C" w:rsidRPr="00355588">
        <w:rPr>
          <w:rFonts w:ascii="Times New Roman" w:hAnsi="Times New Roman" w:cs="Times New Roman"/>
          <w:b/>
          <w:bCs/>
          <w:sz w:val="28"/>
          <w:szCs w:val="28"/>
        </w:rPr>
        <w:t>Authentication &amp; Security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619"/>
      </w:tblGrid>
      <w:tr w:rsidR="006F6D2C" w:rsidRPr="006F6D2C" w14:paraId="47F14AEF" w14:textId="77777777" w:rsidTr="003E1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B4697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8CFD37E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F6D2C" w:rsidRPr="006F6D2C" w14:paraId="6422D097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9B94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Next.js Authentication</w:t>
            </w:r>
          </w:p>
        </w:tc>
        <w:tc>
          <w:tcPr>
            <w:tcW w:w="0" w:type="auto"/>
            <w:vAlign w:val="center"/>
            <w:hideMark/>
          </w:tcPr>
          <w:p w14:paraId="0D612DB2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User authentication</w:t>
            </w:r>
          </w:p>
        </w:tc>
      </w:tr>
      <w:tr w:rsidR="006F6D2C" w:rsidRPr="006F6D2C" w14:paraId="3C7908C5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2346" w14:textId="77777777" w:rsidR="006F6D2C" w:rsidRPr="006F6D2C" w:rsidRDefault="006F6D2C" w:rsidP="00FB2007">
            <w:pPr>
              <w:ind w:left="0"/>
              <w:jc w:val="left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Role-Based Access Control (RBAC)</w:t>
            </w:r>
          </w:p>
        </w:tc>
        <w:tc>
          <w:tcPr>
            <w:tcW w:w="0" w:type="auto"/>
            <w:vAlign w:val="center"/>
            <w:hideMark/>
          </w:tcPr>
          <w:p w14:paraId="41BAF5EB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Access control for Admin, Department Head, Staff, and End User</w:t>
            </w:r>
          </w:p>
        </w:tc>
      </w:tr>
      <w:tr w:rsidR="006F6D2C" w:rsidRPr="006F6D2C" w14:paraId="05B74D1C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4396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HTTPS / TLS</w:t>
            </w:r>
          </w:p>
        </w:tc>
        <w:tc>
          <w:tcPr>
            <w:tcW w:w="0" w:type="auto"/>
            <w:vAlign w:val="center"/>
            <w:hideMark/>
          </w:tcPr>
          <w:p w14:paraId="10F7990D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Secure communication</w:t>
            </w:r>
          </w:p>
        </w:tc>
      </w:tr>
      <w:tr w:rsidR="006F6D2C" w:rsidRPr="006F6D2C" w14:paraId="5C491C0E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E64A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37308AC9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Secure password storage</w:t>
            </w:r>
          </w:p>
        </w:tc>
      </w:tr>
      <w:tr w:rsidR="006F6D2C" w:rsidRPr="006F6D2C" w14:paraId="68AFA537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3985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7E99ADDB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Tracking important system activities</w:t>
            </w:r>
          </w:p>
        </w:tc>
      </w:tr>
    </w:tbl>
    <w:p w14:paraId="3075382C" w14:textId="77777777" w:rsidR="003E1FDB" w:rsidRDefault="003E1FDB" w:rsidP="006F6D2C">
      <w:pPr>
        <w:ind w:left="0"/>
        <w:rPr>
          <w:rFonts w:ascii="Times New Roman" w:hAnsi="Times New Roman" w:cs="Times New Roman"/>
          <w:b/>
          <w:bCs/>
        </w:rPr>
      </w:pPr>
    </w:p>
    <w:p w14:paraId="35621628" w14:textId="232DD5F1" w:rsidR="006F6D2C" w:rsidRPr="003E1FDB" w:rsidRDefault="003E1FDB" w:rsidP="006F6D2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E1FDB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6F6D2C" w:rsidRPr="003E1FDB">
        <w:rPr>
          <w:rFonts w:ascii="Times New Roman" w:hAnsi="Times New Roman" w:cs="Times New Roman"/>
          <w:b/>
          <w:bCs/>
          <w:sz w:val="28"/>
          <w:szCs w:val="28"/>
        </w:rPr>
        <w:t xml:space="preserve"> Development &amp; Deployment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4135"/>
      </w:tblGrid>
      <w:tr w:rsidR="006F6D2C" w:rsidRPr="006F6D2C" w14:paraId="60213BCB" w14:textId="77777777" w:rsidTr="003E1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8DAF2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BF4244B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F6D2C" w:rsidRPr="006F6D2C" w14:paraId="67A4F42D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BFF9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F749C81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Source code version control</w:t>
            </w:r>
          </w:p>
        </w:tc>
      </w:tr>
      <w:tr w:rsidR="006F6D2C" w:rsidRPr="006F6D2C" w14:paraId="293F0FF3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512B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18EAAE7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Source code repository</w:t>
            </w:r>
          </w:p>
        </w:tc>
      </w:tr>
      <w:tr w:rsidR="006F6D2C" w:rsidRPr="006F6D2C" w14:paraId="0C181B53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A14F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6A605134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Package and dependency management</w:t>
            </w:r>
          </w:p>
        </w:tc>
      </w:tr>
      <w:tr w:rsidR="006F6D2C" w:rsidRPr="006F6D2C" w14:paraId="67C8C634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F40E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E8B79B5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Application containerization, if required</w:t>
            </w:r>
          </w:p>
        </w:tc>
      </w:tr>
      <w:tr w:rsidR="006F6D2C" w:rsidRPr="006F6D2C" w14:paraId="2D1BC747" w14:textId="77777777" w:rsidTr="003E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B49A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  <w:b/>
                <w:bCs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77E52726" w14:textId="77777777" w:rsidR="006F6D2C" w:rsidRPr="006F6D2C" w:rsidRDefault="006F6D2C" w:rsidP="006F6D2C">
            <w:pPr>
              <w:ind w:left="0"/>
              <w:rPr>
                <w:rFonts w:ascii="Times New Roman" w:hAnsi="Times New Roman" w:cs="Times New Roman"/>
              </w:rPr>
            </w:pPr>
            <w:r w:rsidRPr="006F6D2C">
              <w:rPr>
                <w:rFonts w:ascii="Times New Roman" w:hAnsi="Times New Roman" w:cs="Times New Roman"/>
              </w:rPr>
              <w:t>Automated build, testing, and deployment</w:t>
            </w:r>
          </w:p>
        </w:tc>
      </w:tr>
    </w:tbl>
    <w:p w14:paraId="03D0BDEF" w14:textId="77777777" w:rsidR="006F6D2C" w:rsidRPr="006F6D2C" w:rsidRDefault="006F6D2C" w:rsidP="00407788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D7EBB" w14:textId="77777777" w:rsidR="006F6D2C" w:rsidRDefault="006F6D2C" w:rsidP="0040778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6616B8" w14:textId="77777777" w:rsidR="006F6D2C" w:rsidRDefault="006F6D2C" w:rsidP="006F6D2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762C784" w14:textId="77777777" w:rsidR="006F6D2C" w:rsidRDefault="006F6D2C" w:rsidP="006F6D2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2FE6498" w14:textId="77777777" w:rsidR="006F6D2C" w:rsidRPr="006F6D2C" w:rsidRDefault="006F6D2C" w:rsidP="006F6D2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6F6D2C" w:rsidRPr="006F6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2C"/>
    <w:rsid w:val="0034434F"/>
    <w:rsid w:val="00355588"/>
    <w:rsid w:val="003E1FDB"/>
    <w:rsid w:val="00407788"/>
    <w:rsid w:val="004203C2"/>
    <w:rsid w:val="005712F2"/>
    <w:rsid w:val="005B20C1"/>
    <w:rsid w:val="00671074"/>
    <w:rsid w:val="006F6D2C"/>
    <w:rsid w:val="00776AE9"/>
    <w:rsid w:val="007C0616"/>
    <w:rsid w:val="007C0A67"/>
    <w:rsid w:val="009E6207"/>
    <w:rsid w:val="00C73CC4"/>
    <w:rsid w:val="00EF2BE1"/>
    <w:rsid w:val="00F64D4B"/>
    <w:rsid w:val="00FB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227A"/>
  <w15:chartTrackingRefBased/>
  <w15:docId w15:val="{3A183F77-E612-4A39-92A8-80E8C384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uto"/>
      <w:ind w:left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D2C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Dharna</dc:creator>
  <cp:keywords/>
  <dc:description/>
  <cp:lastModifiedBy>Madhuri Dharna</cp:lastModifiedBy>
  <cp:revision>11</cp:revision>
  <dcterms:created xsi:type="dcterms:W3CDTF">2026-09-08T17:41:00Z</dcterms:created>
  <dcterms:modified xsi:type="dcterms:W3CDTF">2026-09-10T19:12:00Z</dcterms:modified>
</cp:coreProperties>
</file>