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eastAsia="黑体"/>
          <w:b/>
          <w:bCs/>
          <w:sz w:val="44"/>
          <w:szCs w:val="44"/>
        </w:rPr>
      </w:pPr>
    </w:p>
    <w:p>
      <w:pPr>
        <w:spacing w:line="480" w:lineRule="auto"/>
        <w:jc w:val="center"/>
        <w:rPr>
          <w:rFonts w:ascii="Times New Roman" w:hAnsi="Times New Roman" w:eastAsia="黑体"/>
          <w:b/>
          <w:bCs/>
          <w:sz w:val="36"/>
          <w:szCs w:val="36"/>
        </w:rPr>
      </w:pPr>
      <w:r>
        <w:rPr>
          <w:rFonts w:hint="eastAsia" w:ascii="Times New Roman" w:hAnsi="Times New Roman" w:eastAsia="黑体"/>
          <w:b/>
          <w:bCs/>
          <w:sz w:val="44"/>
          <w:szCs w:val="44"/>
        </w:rPr>
        <w:t>重庆工程学院</w:t>
      </w:r>
      <w:r>
        <w:rPr>
          <w:rFonts w:ascii="Times New Roman" w:hAnsi="Times New Roman" w:eastAsia="黑体"/>
          <w:b/>
          <w:bCs/>
          <w:sz w:val="44"/>
          <w:szCs w:val="44"/>
        </w:rPr>
        <w:t>201</w:t>
      </w:r>
      <w:r>
        <w:rPr>
          <w:rFonts w:hint="eastAsia" w:ascii="Times New Roman" w:hAnsi="Times New Roman" w:eastAsia="黑体"/>
          <w:b/>
          <w:bCs/>
          <w:sz w:val="44"/>
          <w:szCs w:val="44"/>
        </w:rPr>
        <w:t>9级本科专业培养方案</w:t>
      </w:r>
    </w:p>
    <w:p>
      <w:pPr>
        <w:spacing w:line="480" w:lineRule="auto"/>
        <w:jc w:val="center"/>
        <w:rPr>
          <w:rFonts w:ascii="Times New Roman" w:hAnsi="Times New Roman" w:eastAsia="黑体"/>
          <w:b/>
          <w:sz w:val="30"/>
          <w:szCs w:val="30"/>
        </w:rPr>
      </w:pPr>
    </w:p>
    <w:p>
      <w:pPr>
        <w:spacing w:line="480" w:lineRule="auto"/>
        <w:rPr>
          <w:rFonts w:ascii="Times New Roman" w:hAnsi="Times New Roman"/>
          <w:b/>
          <w:sz w:val="24"/>
        </w:rPr>
      </w:pPr>
    </w:p>
    <w:p>
      <w:pPr>
        <w:spacing w:line="480" w:lineRule="auto"/>
        <w:rPr>
          <w:rFonts w:ascii="Times New Roman" w:hAnsi="Times New Roman"/>
          <w:b/>
          <w:sz w:val="24"/>
        </w:rPr>
      </w:pPr>
    </w:p>
    <w:p>
      <w:pPr>
        <w:spacing w:line="480" w:lineRule="auto"/>
        <w:rPr>
          <w:rFonts w:ascii="Times New Roman" w:hAnsi="Times New Roman"/>
          <w:b/>
          <w:sz w:val="24"/>
        </w:rPr>
      </w:pPr>
    </w:p>
    <w:p>
      <w:pPr>
        <w:spacing w:line="480" w:lineRule="auto"/>
        <w:ind w:firstLine="1805" w:firstLineChars="642"/>
        <w:rPr>
          <w:rFonts w:ascii="Times New Roman" w:hAnsi="Times New Roman"/>
          <w:b/>
          <w:color w:val="800000"/>
          <w:sz w:val="28"/>
          <w:u w:val="single"/>
        </w:rPr>
      </w:pPr>
      <w:r>
        <w:rPr>
          <w:rFonts w:hint="eastAsia" w:ascii="Times New Roman" w:hAnsi="宋体"/>
          <w:b/>
          <w:sz w:val="28"/>
        </w:rPr>
        <w:t>专</w:t>
      </w:r>
      <w:r>
        <w:rPr>
          <w:rFonts w:ascii="Times New Roman" w:hAnsi="Times New Roman"/>
          <w:b/>
          <w:sz w:val="28"/>
        </w:rPr>
        <w:t xml:space="preserve">  </w:t>
      </w:r>
      <w:r>
        <w:rPr>
          <w:rFonts w:hint="eastAsia" w:ascii="Times New Roman" w:hAnsi="宋体"/>
          <w:b/>
          <w:sz w:val="28"/>
        </w:rPr>
        <w:t>业</w:t>
      </w:r>
      <w:r>
        <w:rPr>
          <w:rFonts w:ascii="Times New Roman" w:hAnsi="Times New Roman"/>
          <w:b/>
          <w:sz w:val="28"/>
        </w:rPr>
        <w:t xml:space="preserve">  </w:t>
      </w:r>
      <w:r>
        <w:rPr>
          <w:rFonts w:hint="eastAsia" w:ascii="Times New Roman" w:hAnsi="宋体"/>
          <w:b/>
          <w:sz w:val="28"/>
        </w:rPr>
        <w:t>名</w:t>
      </w:r>
      <w:r>
        <w:rPr>
          <w:rFonts w:ascii="Times New Roman" w:hAnsi="Times New Roman"/>
          <w:b/>
          <w:sz w:val="28"/>
        </w:rPr>
        <w:t xml:space="preserve">   </w:t>
      </w:r>
      <w:r>
        <w:rPr>
          <w:rFonts w:hint="eastAsia" w:ascii="Times New Roman" w:hAnsi="宋体"/>
          <w:b/>
          <w:sz w:val="28"/>
        </w:rPr>
        <w:t>称</w:t>
      </w:r>
      <w:r>
        <w:rPr>
          <w:rFonts w:ascii="Times New Roman" w:hAnsi="Times New Roman"/>
          <w:b/>
          <w:sz w:val="28"/>
          <w:u w:val="single"/>
        </w:rPr>
        <w:t xml:space="preserve">    </w:t>
      </w:r>
      <w:r>
        <w:rPr>
          <w:rFonts w:hint="eastAsia" w:ascii="Times New Roman" w:hAnsi="Times New Roman"/>
          <w:b/>
          <w:sz w:val="28"/>
          <w:u w:val="single"/>
          <w:lang w:val="en-US" w:eastAsia="zh-CN"/>
        </w:rPr>
        <w:t>计算机科学与技术</w:t>
      </w:r>
      <w:r>
        <w:rPr>
          <w:rFonts w:ascii="Times New Roman" w:hAnsi="Times New Roman"/>
          <w:b/>
          <w:sz w:val="28"/>
          <w:u w:val="single"/>
        </w:rPr>
        <w:t xml:space="preserve">       </w:t>
      </w:r>
    </w:p>
    <w:p>
      <w:pPr>
        <w:spacing w:line="480" w:lineRule="auto"/>
        <w:ind w:firstLine="1805" w:firstLineChars="642"/>
        <w:rPr>
          <w:rFonts w:ascii="Times New Roman" w:hAnsi="Times New Roman"/>
          <w:b/>
          <w:sz w:val="28"/>
          <w:u w:val="single"/>
        </w:rPr>
      </w:pPr>
      <w:r>
        <w:rPr>
          <w:rFonts w:hint="eastAsia" w:ascii="Times New Roman" w:hAnsi="宋体"/>
          <w:b/>
          <w:sz w:val="28"/>
        </w:rPr>
        <w:t>所属专业大类名称</w:t>
      </w:r>
      <w:r>
        <w:rPr>
          <w:rFonts w:ascii="Times New Roman" w:hAnsi="Times New Roman"/>
          <w:b/>
          <w:sz w:val="28"/>
          <w:u w:val="single"/>
        </w:rPr>
        <w:t xml:space="preserve">   </w:t>
      </w:r>
      <w:r>
        <w:rPr>
          <w:rFonts w:hint="eastAsia" w:ascii="Times New Roman" w:hAnsi="Times New Roman"/>
          <w:b/>
          <w:sz w:val="28"/>
          <w:u w:val="single"/>
          <w:lang w:val="en-US" w:eastAsia="zh-CN"/>
        </w:rPr>
        <w:t xml:space="preserve">   计算机类</w:t>
      </w:r>
      <w:r>
        <w:rPr>
          <w:rFonts w:ascii="Times New Roman" w:hAnsi="Times New Roman"/>
          <w:b/>
          <w:sz w:val="28"/>
          <w:u w:val="single"/>
        </w:rPr>
        <w:t xml:space="preserve">            </w:t>
      </w:r>
    </w:p>
    <w:p>
      <w:pPr>
        <w:spacing w:line="480" w:lineRule="auto"/>
        <w:ind w:firstLine="1805" w:firstLineChars="642"/>
        <w:rPr>
          <w:rFonts w:ascii="Times New Roman" w:hAnsi="Times New Roman"/>
          <w:b/>
          <w:sz w:val="28"/>
          <w:u w:val="single"/>
        </w:rPr>
      </w:pPr>
      <w:r>
        <w:rPr>
          <w:rFonts w:hint="eastAsia" w:ascii="Times New Roman" w:hAnsi="宋体"/>
          <w:b/>
          <w:sz w:val="28"/>
        </w:rPr>
        <w:t>专</w:t>
      </w:r>
      <w:r>
        <w:rPr>
          <w:rFonts w:ascii="Times New Roman" w:hAnsi="Times New Roman"/>
          <w:b/>
          <w:sz w:val="28"/>
        </w:rPr>
        <w:t xml:space="preserve">  </w:t>
      </w:r>
      <w:r>
        <w:rPr>
          <w:rFonts w:hint="eastAsia" w:ascii="Times New Roman" w:hAnsi="宋体"/>
          <w:b/>
          <w:sz w:val="28"/>
        </w:rPr>
        <w:t>业</w:t>
      </w:r>
      <w:r>
        <w:rPr>
          <w:rFonts w:ascii="Times New Roman" w:hAnsi="Times New Roman"/>
          <w:b/>
          <w:sz w:val="28"/>
        </w:rPr>
        <w:t xml:space="preserve">  </w:t>
      </w:r>
      <w:r>
        <w:rPr>
          <w:rFonts w:hint="eastAsia" w:ascii="Times New Roman" w:hAnsi="宋体"/>
          <w:b/>
          <w:sz w:val="28"/>
        </w:rPr>
        <w:t>代</w:t>
      </w:r>
      <w:r>
        <w:rPr>
          <w:rFonts w:ascii="Times New Roman" w:hAnsi="Times New Roman"/>
          <w:b/>
          <w:sz w:val="28"/>
        </w:rPr>
        <w:t xml:space="preserve">   </w:t>
      </w:r>
      <w:r>
        <w:rPr>
          <w:rFonts w:hint="eastAsia" w:ascii="Times New Roman" w:hAnsi="宋体"/>
          <w:b/>
          <w:sz w:val="28"/>
        </w:rPr>
        <w:t>码</w:t>
      </w:r>
      <w:r>
        <w:rPr>
          <w:rFonts w:ascii="Times New Roman" w:hAnsi="Times New Roman"/>
          <w:b/>
          <w:sz w:val="28"/>
          <w:u w:val="single"/>
        </w:rPr>
        <w:t xml:space="preserve">    </w:t>
      </w:r>
      <w:r>
        <w:rPr>
          <w:rFonts w:hint="eastAsia" w:ascii="Times New Roman" w:hAnsi="Times New Roman"/>
          <w:b/>
          <w:sz w:val="28"/>
          <w:u w:val="single"/>
          <w:lang w:val="en-US" w:eastAsia="zh-CN"/>
        </w:rPr>
        <w:t xml:space="preserve">   080901</w:t>
      </w:r>
      <w:r>
        <w:rPr>
          <w:rFonts w:ascii="Times New Roman" w:hAnsi="Times New Roman"/>
          <w:b/>
          <w:sz w:val="28"/>
          <w:u w:val="single"/>
        </w:rPr>
        <w:t xml:space="preserve">              </w:t>
      </w:r>
    </w:p>
    <w:p>
      <w:pPr>
        <w:spacing w:line="480" w:lineRule="auto"/>
        <w:ind w:firstLine="1805" w:firstLineChars="642"/>
        <w:rPr>
          <w:rFonts w:ascii="Times New Roman" w:hAnsi="Times New Roman"/>
          <w:b/>
          <w:sz w:val="28"/>
          <w:u w:val="single"/>
        </w:rPr>
      </w:pPr>
      <w:r>
        <w:rPr>
          <w:rFonts w:hint="eastAsia" w:ascii="Times New Roman" w:hAnsi="宋体"/>
          <w:b/>
          <w:sz w:val="28"/>
        </w:rPr>
        <w:t>所</w:t>
      </w:r>
      <w:r>
        <w:rPr>
          <w:rFonts w:ascii="Times New Roman" w:hAnsi="Times New Roman"/>
          <w:b/>
          <w:sz w:val="28"/>
        </w:rPr>
        <w:t xml:space="preserve">   </w:t>
      </w:r>
      <w:r>
        <w:rPr>
          <w:rFonts w:hint="eastAsia" w:ascii="Times New Roman" w:hAnsi="宋体"/>
          <w:b/>
          <w:sz w:val="28"/>
        </w:rPr>
        <w:t>属</w:t>
      </w:r>
      <w:r>
        <w:rPr>
          <w:rFonts w:ascii="Times New Roman" w:hAnsi="Times New Roman"/>
          <w:b/>
          <w:sz w:val="28"/>
        </w:rPr>
        <w:t xml:space="preserve">  </w:t>
      </w:r>
      <w:r>
        <w:rPr>
          <w:rFonts w:hint="eastAsia" w:ascii="Times New Roman" w:hAnsi="宋体"/>
          <w:b/>
          <w:sz w:val="28"/>
        </w:rPr>
        <w:t>学</w:t>
      </w:r>
      <w:r>
        <w:rPr>
          <w:rFonts w:ascii="Times New Roman" w:hAnsi="Times New Roman"/>
          <w:b/>
          <w:sz w:val="28"/>
        </w:rPr>
        <w:t xml:space="preserve">  </w:t>
      </w:r>
      <w:r>
        <w:rPr>
          <w:rFonts w:hint="eastAsia" w:ascii="Times New Roman" w:hAnsi="宋体"/>
          <w:b/>
          <w:sz w:val="28"/>
        </w:rPr>
        <w:t>院</w:t>
      </w:r>
      <w:r>
        <w:rPr>
          <w:rFonts w:ascii="Times New Roman" w:hAnsi="Times New Roman"/>
          <w:b/>
          <w:sz w:val="28"/>
          <w:u w:val="single"/>
        </w:rPr>
        <w:t xml:space="preserve">       </w:t>
      </w:r>
      <w:r>
        <w:rPr>
          <w:rFonts w:hint="eastAsia" w:ascii="Times New Roman" w:hAnsi="Times New Roman"/>
          <w:b/>
          <w:sz w:val="28"/>
          <w:u w:val="single"/>
          <w:lang w:val="en-US" w:eastAsia="zh-CN"/>
        </w:rPr>
        <w:t>计算机学院</w:t>
      </w:r>
      <w:r>
        <w:rPr>
          <w:rFonts w:ascii="Times New Roman" w:hAnsi="Times New Roman"/>
          <w:b/>
          <w:sz w:val="28"/>
          <w:u w:val="single"/>
        </w:rPr>
        <w:t xml:space="preserve">          </w:t>
      </w:r>
    </w:p>
    <w:p>
      <w:pPr>
        <w:spacing w:line="480" w:lineRule="auto"/>
        <w:ind w:firstLine="1805" w:firstLineChars="642"/>
        <w:rPr>
          <w:rFonts w:ascii="Times New Roman" w:hAnsi="Times New Roman"/>
          <w:b/>
          <w:sz w:val="28"/>
          <w:u w:val="single"/>
        </w:rPr>
      </w:pPr>
      <w:r>
        <w:rPr>
          <w:rFonts w:hint="eastAsia" w:ascii="Times New Roman" w:hAnsi="宋体"/>
          <w:b/>
          <w:sz w:val="28"/>
        </w:rPr>
        <w:t>专</w:t>
      </w:r>
      <w:r>
        <w:rPr>
          <w:rFonts w:ascii="Times New Roman" w:hAnsi="Times New Roman"/>
          <w:b/>
          <w:sz w:val="28"/>
        </w:rPr>
        <w:t xml:space="preserve"> </w:t>
      </w:r>
      <w:r>
        <w:rPr>
          <w:rFonts w:hint="eastAsia" w:ascii="Times New Roman" w:hAnsi="宋体"/>
          <w:b/>
          <w:sz w:val="28"/>
        </w:rPr>
        <w:t>业</w:t>
      </w:r>
      <w:r>
        <w:rPr>
          <w:rFonts w:ascii="Times New Roman" w:hAnsi="Times New Roman"/>
          <w:b/>
          <w:sz w:val="28"/>
        </w:rPr>
        <w:t xml:space="preserve"> </w:t>
      </w:r>
      <w:r>
        <w:rPr>
          <w:rFonts w:hint="eastAsia" w:ascii="Times New Roman" w:hAnsi="宋体"/>
          <w:b/>
          <w:sz w:val="28"/>
        </w:rPr>
        <w:t>负</w:t>
      </w:r>
      <w:r>
        <w:rPr>
          <w:rFonts w:ascii="Times New Roman" w:hAnsi="Times New Roman"/>
          <w:b/>
          <w:sz w:val="28"/>
        </w:rPr>
        <w:t xml:space="preserve"> </w:t>
      </w:r>
      <w:r>
        <w:rPr>
          <w:rFonts w:hint="eastAsia" w:ascii="Times New Roman" w:hAnsi="宋体"/>
          <w:b/>
          <w:sz w:val="28"/>
        </w:rPr>
        <w:t>责</w:t>
      </w:r>
      <w:r>
        <w:rPr>
          <w:rFonts w:ascii="Times New Roman" w:hAnsi="Times New Roman"/>
          <w:b/>
          <w:sz w:val="28"/>
        </w:rPr>
        <w:t xml:space="preserve">  </w:t>
      </w:r>
      <w:r>
        <w:rPr>
          <w:rFonts w:hint="eastAsia" w:ascii="Times New Roman" w:hAnsi="宋体"/>
          <w:b/>
          <w:sz w:val="28"/>
        </w:rPr>
        <w:t>人</w:t>
      </w:r>
      <w:r>
        <w:rPr>
          <w:rFonts w:ascii="Times New Roman" w:hAnsi="Times New Roman"/>
          <w:b/>
          <w:sz w:val="28"/>
          <w:u w:val="single"/>
        </w:rPr>
        <w:t xml:space="preserve">       </w:t>
      </w:r>
      <w:r>
        <w:rPr>
          <w:rFonts w:hint="eastAsia" w:ascii="Times New Roman" w:hAnsi="Times New Roman"/>
          <w:b/>
          <w:sz w:val="28"/>
          <w:u w:val="single"/>
          <w:lang w:val="en-US" w:eastAsia="zh-CN"/>
        </w:rPr>
        <w:t xml:space="preserve">       </w:t>
      </w:r>
      <w:r>
        <w:rPr>
          <w:rFonts w:ascii="Times New Roman" w:hAnsi="Times New Roman"/>
          <w:b/>
          <w:sz w:val="28"/>
          <w:u w:val="single"/>
        </w:rPr>
        <w:t xml:space="preserve">             </w:t>
      </w:r>
    </w:p>
    <w:p>
      <w:pPr>
        <w:spacing w:line="480" w:lineRule="auto"/>
        <w:ind w:firstLine="1805" w:firstLineChars="642"/>
        <w:rPr>
          <w:rFonts w:ascii="Times New Roman" w:hAnsi="Times New Roman"/>
          <w:b/>
          <w:sz w:val="28"/>
          <w:u w:val="single"/>
        </w:rPr>
      </w:pPr>
      <w:r>
        <w:rPr>
          <w:rFonts w:hint="eastAsia" w:ascii="Times New Roman" w:hAnsi="宋体"/>
          <w:b/>
          <w:sz w:val="28"/>
        </w:rPr>
        <w:t>学</w:t>
      </w:r>
      <w:r>
        <w:rPr>
          <w:rFonts w:ascii="Times New Roman" w:hAnsi="Times New Roman"/>
          <w:b/>
          <w:sz w:val="28"/>
        </w:rPr>
        <w:t xml:space="preserve">   </w:t>
      </w:r>
      <w:r>
        <w:rPr>
          <w:rFonts w:hint="eastAsia" w:ascii="Times New Roman" w:hAnsi="宋体"/>
          <w:b/>
          <w:sz w:val="28"/>
        </w:rPr>
        <w:t>院</w:t>
      </w:r>
      <w:r>
        <w:rPr>
          <w:rFonts w:ascii="Times New Roman" w:hAnsi="Times New Roman"/>
          <w:b/>
          <w:sz w:val="28"/>
        </w:rPr>
        <w:t xml:space="preserve">  </w:t>
      </w:r>
      <w:r>
        <w:rPr>
          <w:rFonts w:hint="eastAsia" w:ascii="Times New Roman" w:hAnsi="宋体"/>
          <w:b/>
          <w:sz w:val="28"/>
        </w:rPr>
        <w:t>院</w:t>
      </w:r>
      <w:r>
        <w:rPr>
          <w:rFonts w:ascii="Times New Roman" w:hAnsi="Times New Roman"/>
          <w:b/>
          <w:sz w:val="28"/>
        </w:rPr>
        <w:t xml:space="preserve">  </w:t>
      </w:r>
      <w:r>
        <w:rPr>
          <w:rFonts w:hint="eastAsia" w:ascii="Times New Roman" w:hAnsi="宋体"/>
          <w:b/>
          <w:sz w:val="28"/>
        </w:rPr>
        <w:t>长</w:t>
      </w:r>
      <w:r>
        <w:rPr>
          <w:rFonts w:ascii="Times New Roman" w:hAnsi="Times New Roman"/>
          <w:b/>
          <w:sz w:val="28"/>
          <w:u w:val="single"/>
        </w:rPr>
        <w:t xml:space="preserve">       </w:t>
      </w:r>
      <w:r>
        <w:rPr>
          <w:rFonts w:hint="eastAsia" w:ascii="Times New Roman" w:hAnsi="Times New Roman"/>
          <w:b/>
          <w:sz w:val="28"/>
          <w:u w:val="single"/>
          <w:lang w:val="en-US" w:eastAsia="zh-CN"/>
        </w:rPr>
        <w:t>李生林</w:t>
      </w:r>
      <w:r>
        <w:rPr>
          <w:rFonts w:ascii="Times New Roman" w:hAnsi="Times New Roman"/>
          <w:b/>
          <w:sz w:val="28"/>
          <w:u w:val="single"/>
        </w:rPr>
        <w:t xml:space="preserve">              </w:t>
      </w:r>
    </w:p>
    <w:p>
      <w:pPr>
        <w:spacing w:line="480" w:lineRule="auto"/>
        <w:ind w:firstLine="1805" w:firstLineChars="642"/>
        <w:rPr>
          <w:rFonts w:ascii="Times New Roman" w:hAnsi="Times New Roman"/>
          <w:b/>
          <w:sz w:val="28"/>
          <w:u w:val="single"/>
        </w:rPr>
      </w:pPr>
      <w:r>
        <w:rPr>
          <w:rFonts w:hint="eastAsia" w:ascii="Times New Roman" w:hAnsi="宋体"/>
          <w:b/>
          <w:sz w:val="28"/>
        </w:rPr>
        <w:t>教学指导委员会主任</w:t>
      </w:r>
      <w:r>
        <w:rPr>
          <w:rFonts w:ascii="Times New Roman" w:hAnsi="Times New Roman"/>
          <w:b/>
          <w:sz w:val="28"/>
          <w:u w:val="single"/>
        </w:rPr>
        <w:tab/>
      </w:r>
      <w:r>
        <w:rPr>
          <w:rFonts w:ascii="Times New Roman" w:hAnsi="Times New Roman"/>
          <w:b/>
          <w:sz w:val="28"/>
          <w:u w:val="single"/>
        </w:rPr>
        <w:t xml:space="preserve">                      </w:t>
      </w:r>
    </w:p>
    <w:p>
      <w:pPr>
        <w:spacing w:line="480" w:lineRule="auto"/>
        <w:ind w:firstLine="1805" w:firstLineChars="642"/>
        <w:rPr>
          <w:rFonts w:ascii="Times New Roman" w:hAnsi="Times New Roman"/>
          <w:b/>
          <w:sz w:val="28"/>
          <w:u w:val="single"/>
        </w:rPr>
      </w:pPr>
      <w:r>
        <w:rPr>
          <w:rFonts w:hint="eastAsia" w:ascii="Times New Roman" w:hAnsi="宋体"/>
          <w:b/>
          <w:sz w:val="28"/>
        </w:rPr>
        <w:t>日</w:t>
      </w:r>
      <w:r>
        <w:rPr>
          <w:rFonts w:ascii="Times New Roman" w:hAnsi="Times New Roman"/>
          <w:b/>
          <w:sz w:val="28"/>
        </w:rPr>
        <w:t xml:space="preserve">            </w:t>
      </w:r>
      <w:r>
        <w:rPr>
          <w:rFonts w:hint="eastAsia" w:ascii="Times New Roman" w:hAnsi="宋体"/>
          <w:b/>
          <w:sz w:val="28"/>
        </w:rPr>
        <w:t>期</w:t>
      </w:r>
      <w:r>
        <w:rPr>
          <w:rFonts w:ascii="Times New Roman" w:hAnsi="Times New Roman"/>
          <w:b/>
          <w:sz w:val="28"/>
        </w:rPr>
        <w:t xml:space="preserve"> </w:t>
      </w:r>
      <w:r>
        <w:rPr>
          <w:rFonts w:ascii="Times New Roman" w:hAnsi="Times New Roman"/>
          <w:b/>
          <w:sz w:val="28"/>
          <w:u w:val="single"/>
        </w:rPr>
        <w:t xml:space="preserve">    </w:t>
      </w:r>
      <w:r>
        <w:rPr>
          <w:rFonts w:hint="eastAsia" w:ascii="Times New Roman" w:hAnsi="Times New Roman"/>
          <w:b/>
          <w:sz w:val="28"/>
          <w:u w:val="single"/>
          <w:lang w:val="en-US" w:eastAsia="zh-CN"/>
        </w:rPr>
        <w:t xml:space="preserve">2019 年5月 </w:t>
      </w:r>
      <w:r>
        <w:rPr>
          <w:rFonts w:ascii="Times New Roman" w:hAnsi="Times New Roman"/>
          <w:b/>
          <w:sz w:val="28"/>
          <w:u w:val="single"/>
        </w:rPr>
        <w:t xml:space="preserve">         </w:t>
      </w:r>
    </w:p>
    <w:p>
      <w:pPr>
        <w:spacing w:line="480" w:lineRule="auto"/>
        <w:ind w:firstLine="3" w:firstLineChars="1"/>
        <w:rPr>
          <w:rFonts w:ascii="Times New Roman" w:hAnsi="Times New Roman"/>
          <w:b/>
          <w:sz w:val="28"/>
          <w:u w:val="single"/>
        </w:rPr>
      </w:pPr>
    </w:p>
    <w:p>
      <w:pPr>
        <w:spacing w:line="480" w:lineRule="auto"/>
        <w:ind w:firstLine="539"/>
        <w:rPr>
          <w:rFonts w:ascii="Times New Roman" w:hAnsi="Times New Roman"/>
          <w:b/>
          <w:sz w:val="28"/>
        </w:rPr>
      </w:pPr>
      <w:r>
        <w:rPr>
          <w:rFonts w:ascii="Times New Roman" w:hAnsi="Times New Roman"/>
          <w:b/>
          <w:sz w:val="28"/>
        </w:rPr>
        <w:t xml:space="preserve">  </w:t>
      </w:r>
    </w:p>
    <w:p>
      <w:pPr>
        <w:spacing w:line="480" w:lineRule="auto"/>
        <w:ind w:firstLine="539"/>
        <w:rPr>
          <w:rFonts w:ascii="Times New Roman" w:hAnsi="Times New Roman"/>
          <w:b/>
          <w:sz w:val="28"/>
        </w:rPr>
      </w:pPr>
    </w:p>
    <w:p>
      <w:pPr>
        <w:snapToGrid w:val="0"/>
        <w:spacing w:line="240" w:lineRule="atLeast"/>
        <w:ind w:firstLine="539"/>
        <w:jc w:val="center"/>
        <w:rPr>
          <w:rFonts w:ascii="Times New Roman" w:hAnsi="Times New Roman"/>
          <w:b/>
          <w:sz w:val="28"/>
        </w:rPr>
      </w:pPr>
      <w:r>
        <w:rPr>
          <w:rFonts w:hint="eastAsia" w:ascii="Times New Roman" w:hAnsi="宋体"/>
          <w:b/>
          <w:sz w:val="28"/>
        </w:rPr>
        <w:t>重庆工程学院教务处制</w:t>
      </w:r>
    </w:p>
    <w:p>
      <w:pPr>
        <w:snapToGrid w:val="0"/>
        <w:spacing w:line="240" w:lineRule="atLeast"/>
        <w:ind w:firstLine="539"/>
        <w:jc w:val="center"/>
        <w:rPr>
          <w:rFonts w:ascii="Times New Roman" w:hAnsi="Times New Roman"/>
          <w:b/>
          <w:sz w:val="28"/>
        </w:rPr>
      </w:pPr>
    </w:p>
    <w:p>
      <w:pPr>
        <w:jc w:val="center"/>
        <w:rPr>
          <w:rFonts w:ascii="Times New Roman" w:hAnsi="Times New Roman"/>
          <w:b/>
          <w:sz w:val="30"/>
        </w:rPr>
      </w:pPr>
      <w:r>
        <w:rPr>
          <w:rFonts w:hint="eastAsia" w:ascii="Times New Roman" w:hAnsi="宋体"/>
          <w:b/>
          <w:sz w:val="30"/>
        </w:rPr>
        <w:t>二零一九年五月</w:t>
      </w:r>
    </w:p>
    <w:p>
      <w:pPr>
        <w:jc w:val="center"/>
        <w:rPr>
          <w:rFonts w:ascii="Times New Roman" w:hAnsi="Times New Roman"/>
          <w:b/>
          <w:sz w:val="30"/>
        </w:rPr>
      </w:pPr>
    </w:p>
    <w:p>
      <w:pPr>
        <w:jc w:val="center"/>
        <w:rPr>
          <w:rFonts w:ascii="Times New Roman" w:hAnsi="Times New Roman"/>
          <w:b/>
          <w:color w:val="FF0000"/>
          <w:szCs w:val="21"/>
        </w:rPr>
      </w:pPr>
    </w:p>
    <w:p>
      <w:pPr>
        <w:rPr>
          <w:rFonts w:ascii="Times New Roman" w:hAnsi="Times New Roman"/>
          <w:b/>
          <w:sz w:val="28"/>
          <w:szCs w:val="28"/>
        </w:rPr>
      </w:pPr>
    </w:p>
    <w:p>
      <w:pPr>
        <w:pStyle w:val="2"/>
        <w:spacing w:before="0" w:after="0" w:line="360" w:lineRule="auto"/>
        <w:rPr>
          <w:rFonts w:hint="eastAsia"/>
          <w:sz w:val="28"/>
          <w:szCs w:val="28"/>
        </w:rPr>
        <w:sectPr>
          <w:pgSz w:w="11906" w:h="16838"/>
          <w:pgMar w:top="1440" w:right="1457" w:bottom="1440" w:left="1457" w:header="851" w:footer="992" w:gutter="0"/>
          <w:cols w:space="720" w:num="1"/>
          <w:docGrid w:type="lines" w:linePitch="312" w:charSpace="0"/>
        </w:sectPr>
      </w:pPr>
    </w:p>
    <w:p>
      <w:pPr>
        <w:pStyle w:val="2"/>
        <w:spacing w:before="0" w:after="0" w:line="360" w:lineRule="auto"/>
        <w:rPr>
          <w:sz w:val="28"/>
          <w:szCs w:val="28"/>
        </w:rPr>
      </w:pPr>
      <w:r>
        <w:rPr>
          <w:rFonts w:hint="eastAsia"/>
          <w:sz w:val="28"/>
          <w:szCs w:val="28"/>
        </w:rPr>
        <w:t>一、人才培养定位</w:t>
      </w:r>
    </w:p>
    <w:p>
      <w:pPr>
        <w:spacing w:line="360" w:lineRule="auto"/>
        <w:ind w:firstLine="480" w:firstLineChars="200"/>
      </w:pPr>
      <w:r>
        <w:rPr>
          <w:rFonts w:hint="eastAsia" w:ascii="Times New Roman" w:hAnsi="宋体"/>
          <w:sz w:val="24"/>
          <w:szCs w:val="24"/>
        </w:rPr>
        <w:t>面向国家和重庆经济发展需求，重点服务</w:t>
      </w:r>
      <w:r>
        <w:rPr>
          <w:rFonts w:hint="eastAsia" w:ascii="Times New Roman" w:hAnsi="宋体"/>
          <w:sz w:val="24"/>
          <w:szCs w:val="24"/>
          <w:lang w:val="en-US" w:eastAsia="zh-CN"/>
        </w:rPr>
        <w:t>新一代信息技术产业</w:t>
      </w:r>
      <w:r>
        <w:rPr>
          <w:rFonts w:ascii="Times New Roman" w:hAnsi="宋体"/>
          <w:sz w:val="24"/>
          <w:szCs w:val="24"/>
        </w:rPr>
        <w:t>及其关联</w:t>
      </w:r>
      <w:r>
        <w:rPr>
          <w:rFonts w:hint="eastAsia" w:ascii="Times New Roman" w:hAnsi="宋体"/>
          <w:sz w:val="24"/>
          <w:szCs w:val="24"/>
        </w:rPr>
        <w:t>行业</w:t>
      </w:r>
      <w:r>
        <w:rPr>
          <w:rFonts w:hint="eastAsia"/>
        </w:rPr>
        <w:t>，</w:t>
      </w:r>
      <w:r>
        <w:rPr>
          <w:rFonts w:hint="eastAsia" w:ascii="Times New Roman" w:hAnsi="宋体"/>
          <w:sz w:val="24"/>
          <w:szCs w:val="24"/>
        </w:rPr>
        <w:t>适应</w:t>
      </w:r>
      <w:r>
        <w:rPr>
          <w:rFonts w:hint="eastAsia" w:ascii="Times New Roman" w:hAnsi="宋体"/>
          <w:sz w:val="24"/>
          <w:szCs w:val="24"/>
          <w:lang w:val="en-US" w:eastAsia="zh-CN"/>
        </w:rPr>
        <w:t>智能信息系统和嵌入式软件分析</w:t>
      </w:r>
      <w:r>
        <w:rPr>
          <w:rFonts w:hint="eastAsia" w:ascii="Times New Roman" w:hAnsi="宋体"/>
          <w:sz w:val="24"/>
          <w:szCs w:val="24"/>
        </w:rPr>
        <w:t>、</w:t>
      </w:r>
      <w:r>
        <w:rPr>
          <w:rFonts w:hint="eastAsia" w:ascii="Times New Roman" w:hAnsi="宋体"/>
          <w:sz w:val="24"/>
          <w:szCs w:val="24"/>
          <w:lang w:val="en-US" w:eastAsia="zh-CN"/>
        </w:rPr>
        <w:t>设计、实现、测试、运维</w:t>
      </w:r>
      <w:r>
        <w:rPr>
          <w:rFonts w:hint="eastAsia" w:ascii="Times New Roman" w:hAnsi="宋体"/>
          <w:sz w:val="24"/>
          <w:szCs w:val="24"/>
        </w:rPr>
        <w:t>等工</w:t>
      </w:r>
      <w:r>
        <w:rPr>
          <w:rFonts w:ascii="Times New Roman" w:hAnsi="宋体"/>
          <w:sz w:val="24"/>
          <w:szCs w:val="24"/>
        </w:rPr>
        <w:t>作</w:t>
      </w:r>
      <w:r>
        <w:rPr>
          <w:rFonts w:hint="eastAsia" w:ascii="Times New Roman" w:hAnsi="宋体"/>
          <w:sz w:val="24"/>
          <w:szCs w:val="24"/>
        </w:rPr>
        <w:t>岗位需求。</w:t>
      </w:r>
    </w:p>
    <w:p>
      <w:pPr>
        <w:pStyle w:val="2"/>
        <w:spacing w:before="0" w:after="0" w:line="360" w:lineRule="auto"/>
        <w:rPr>
          <w:sz w:val="28"/>
          <w:szCs w:val="28"/>
        </w:rPr>
      </w:pPr>
      <w:r>
        <w:rPr>
          <w:rFonts w:hint="eastAsia"/>
          <w:sz w:val="28"/>
          <w:szCs w:val="28"/>
        </w:rPr>
        <w:t>二、人才培养目标</w:t>
      </w:r>
    </w:p>
    <w:p>
      <w:pPr>
        <w:spacing w:line="360" w:lineRule="auto"/>
        <w:ind w:firstLine="480" w:firstLineChars="200"/>
        <w:rPr>
          <w:rFonts w:ascii="Times New Roman" w:hAnsi="宋体"/>
          <w:sz w:val="24"/>
          <w:szCs w:val="24"/>
        </w:rPr>
      </w:pPr>
      <w:r>
        <w:rPr>
          <w:rFonts w:hint="eastAsia" w:ascii="Times New Roman" w:hAnsi="宋体"/>
          <w:sz w:val="24"/>
          <w:szCs w:val="24"/>
        </w:rPr>
        <w:t>培养学生德、智、体、美、劳全面发展，具有良好的系统基础理论知识，掌握</w:t>
      </w:r>
      <w:r>
        <w:rPr>
          <w:rFonts w:hint="eastAsia" w:ascii="Times New Roman" w:hAnsi="宋体"/>
          <w:sz w:val="24"/>
          <w:szCs w:val="24"/>
          <w:lang w:val="en-US" w:eastAsia="zh-CN"/>
        </w:rPr>
        <w:t>计算</w:t>
      </w:r>
      <w:r>
        <w:rPr>
          <w:rFonts w:hint="eastAsia" w:ascii="Times New Roman" w:hAnsi="宋体"/>
          <w:sz w:val="24"/>
          <w:szCs w:val="24"/>
        </w:rPr>
        <w:t>学科及</w:t>
      </w:r>
      <w:r>
        <w:rPr>
          <w:rFonts w:hint="eastAsia" w:ascii="Times New Roman" w:hAnsi="宋体"/>
          <w:sz w:val="24"/>
          <w:szCs w:val="24"/>
          <w:lang w:val="en-US" w:eastAsia="zh-CN"/>
        </w:rPr>
        <w:t>计算机科学</w:t>
      </w:r>
      <w:r>
        <w:rPr>
          <w:rFonts w:hint="eastAsia" w:ascii="Times New Roman" w:hAnsi="宋体"/>
          <w:sz w:val="24"/>
          <w:szCs w:val="24"/>
        </w:rPr>
        <w:t>专业基本理论和基本技能，获得工程实践及技术应用能力的系统化实际训练，在</w:t>
      </w:r>
      <w:r>
        <w:rPr>
          <w:rFonts w:hint="eastAsia" w:ascii="Times New Roman" w:hAnsi="宋体"/>
          <w:sz w:val="24"/>
          <w:szCs w:val="24"/>
          <w:lang w:val="en-US" w:eastAsia="zh-CN"/>
        </w:rPr>
        <w:t>智能信息系统和嵌入式软件开发与设计、测试与运维</w:t>
      </w:r>
      <w:r>
        <w:rPr>
          <w:rFonts w:hint="eastAsia" w:ascii="Times New Roman" w:hAnsi="宋体"/>
          <w:sz w:val="24"/>
          <w:szCs w:val="24"/>
        </w:rPr>
        <w:t>领域具有较强</w:t>
      </w:r>
      <w:r>
        <w:rPr>
          <w:rFonts w:hint="eastAsia" w:ascii="仿宋_GB2312" w:hAnsi="仿宋_GB2312" w:cs="宋体"/>
          <w:color w:val="000000"/>
          <w:kern w:val="0"/>
          <w:sz w:val="24"/>
        </w:rPr>
        <w:t>的创新意识、技术实践能力和工程应用能力</w:t>
      </w:r>
      <w:r>
        <w:rPr>
          <w:rFonts w:hint="eastAsia" w:ascii="Times New Roman" w:hAnsi="宋体"/>
          <w:sz w:val="24"/>
          <w:szCs w:val="24"/>
        </w:rPr>
        <w:t>，能适应</w:t>
      </w:r>
      <w:r>
        <w:rPr>
          <w:rFonts w:hint="eastAsia" w:ascii="Times New Roman" w:hAnsi="宋体"/>
          <w:sz w:val="24"/>
          <w:szCs w:val="24"/>
          <w:lang w:val="en-US" w:eastAsia="zh-CN"/>
        </w:rPr>
        <w:t>新一代信息技术产</w:t>
      </w:r>
      <w:r>
        <w:rPr>
          <w:rFonts w:hint="eastAsia" w:ascii="Times New Roman" w:hAnsi="宋体"/>
          <w:sz w:val="24"/>
          <w:szCs w:val="24"/>
        </w:rPr>
        <w:t>业及其关联行业能适应</w:t>
      </w:r>
      <w:r>
        <w:rPr>
          <w:rFonts w:hint="eastAsia" w:ascii="Times New Roman" w:hAnsi="宋体"/>
          <w:sz w:val="24"/>
          <w:szCs w:val="24"/>
          <w:lang w:val="en-US" w:eastAsia="zh-CN"/>
        </w:rPr>
        <w:t>智能信息系统和嵌入式软件</w:t>
      </w:r>
      <w:r>
        <w:rPr>
          <w:rFonts w:hint="eastAsia" w:ascii="Times New Roman" w:hAnsi="宋体"/>
          <w:sz w:val="24"/>
          <w:szCs w:val="24"/>
        </w:rPr>
        <w:t>分析、设计、</w:t>
      </w:r>
      <w:r>
        <w:rPr>
          <w:rFonts w:hint="eastAsia" w:ascii="Times New Roman" w:hAnsi="宋体"/>
          <w:sz w:val="24"/>
          <w:szCs w:val="24"/>
          <w:lang w:val="en-US" w:eastAsia="zh-CN"/>
        </w:rPr>
        <w:t>实现</w:t>
      </w:r>
      <w:r>
        <w:rPr>
          <w:rFonts w:hint="eastAsia" w:ascii="Times New Roman" w:hAnsi="宋体"/>
          <w:sz w:val="24"/>
          <w:szCs w:val="24"/>
        </w:rPr>
        <w:t>、</w:t>
      </w:r>
      <w:r>
        <w:rPr>
          <w:rFonts w:hint="eastAsia" w:ascii="Times New Roman" w:hAnsi="宋体"/>
          <w:sz w:val="24"/>
          <w:szCs w:val="24"/>
          <w:lang w:val="en-US" w:eastAsia="zh-CN"/>
        </w:rPr>
        <w:t>运维</w:t>
      </w:r>
      <w:r>
        <w:rPr>
          <w:rFonts w:hint="eastAsia" w:ascii="Times New Roman" w:hAnsi="宋体"/>
          <w:sz w:val="24"/>
          <w:szCs w:val="24"/>
        </w:rPr>
        <w:t>、管理等岗位需要的</w:t>
      </w:r>
      <w:r>
        <w:rPr>
          <w:rFonts w:hint="eastAsia" w:ascii="Times New Roman" w:hAnsi="宋体"/>
          <w:color w:val="C00000"/>
          <w:sz w:val="24"/>
          <w:szCs w:val="24"/>
        </w:rPr>
        <w:t>应用型</w:t>
      </w:r>
      <w:r>
        <w:rPr>
          <w:rFonts w:hint="eastAsia" w:ascii="Times New Roman" w:hAnsi="宋体"/>
          <w:color w:val="C00000"/>
          <w:sz w:val="24"/>
          <w:szCs w:val="24"/>
          <w:lang w:val="en-US" w:eastAsia="zh-CN"/>
        </w:rPr>
        <w:t>高级</w:t>
      </w:r>
      <w:r>
        <w:rPr>
          <w:rFonts w:hint="eastAsia" w:ascii="Times New Roman" w:hAnsi="宋体"/>
          <w:color w:val="C00000"/>
          <w:sz w:val="24"/>
          <w:szCs w:val="24"/>
        </w:rPr>
        <w:t>专门人才</w:t>
      </w:r>
      <w:r>
        <w:rPr>
          <w:rFonts w:hint="eastAsia" w:ascii="Times New Roman" w:hAnsi="宋体"/>
          <w:sz w:val="24"/>
          <w:szCs w:val="24"/>
        </w:rPr>
        <w:t>。</w:t>
      </w:r>
    </w:p>
    <w:p>
      <w:pPr>
        <w:spacing w:line="360" w:lineRule="auto"/>
        <w:ind w:firstLine="480" w:firstLineChars="200"/>
        <w:rPr>
          <w:rFonts w:ascii="Times New Roman" w:hAnsi="宋体"/>
          <w:sz w:val="24"/>
          <w:szCs w:val="24"/>
        </w:rPr>
      </w:pPr>
      <w:r>
        <w:rPr>
          <w:rFonts w:hint="eastAsia" w:ascii="Times New Roman" w:hAnsi="宋体"/>
          <w:sz w:val="24"/>
          <w:szCs w:val="24"/>
        </w:rPr>
        <w:t>毕业5年后能够胜任</w:t>
      </w:r>
      <w:r>
        <w:rPr>
          <w:rFonts w:hint="eastAsia" w:ascii="Times New Roman" w:hAnsi="宋体"/>
          <w:sz w:val="24"/>
          <w:szCs w:val="24"/>
          <w:lang w:val="en-US" w:eastAsia="zh-CN"/>
        </w:rPr>
        <w:t>信息系统和嵌入式软件</w:t>
      </w:r>
      <w:r>
        <w:rPr>
          <w:rFonts w:hint="eastAsia" w:ascii="Times New Roman" w:hAnsi="宋体"/>
          <w:sz w:val="24"/>
          <w:szCs w:val="24"/>
        </w:rPr>
        <w:t>开发工程师、测试工程师、</w:t>
      </w:r>
      <w:r>
        <w:rPr>
          <w:rFonts w:hint="eastAsia" w:ascii="Times New Roman" w:hAnsi="宋体"/>
          <w:sz w:val="24"/>
          <w:szCs w:val="24"/>
          <w:lang w:val="en-US" w:eastAsia="zh-CN"/>
        </w:rPr>
        <w:t>运维</w:t>
      </w:r>
      <w:r>
        <w:rPr>
          <w:rFonts w:hint="eastAsia" w:ascii="Times New Roman" w:hAnsi="宋体"/>
          <w:sz w:val="24"/>
          <w:szCs w:val="24"/>
        </w:rPr>
        <w:t>工程师等工作。</w:t>
      </w:r>
    </w:p>
    <w:p>
      <w:pPr>
        <w:pStyle w:val="2"/>
        <w:spacing w:before="0" w:after="0" w:line="360" w:lineRule="auto"/>
        <w:rPr>
          <w:sz w:val="28"/>
          <w:szCs w:val="28"/>
        </w:rPr>
      </w:pPr>
      <w:r>
        <w:rPr>
          <w:rFonts w:hint="eastAsia"/>
          <w:sz w:val="28"/>
          <w:szCs w:val="28"/>
        </w:rPr>
        <w:t>三、毕业标准</w:t>
      </w:r>
    </w:p>
    <w:p>
      <w:pPr>
        <w:pStyle w:val="3"/>
        <w:spacing w:before="0" w:after="0" w:line="360" w:lineRule="auto"/>
        <w:rPr>
          <w:rFonts w:hAnsi="Times New Roman"/>
          <w:sz w:val="24"/>
          <w:szCs w:val="24"/>
        </w:rPr>
      </w:pPr>
      <w:r>
        <w:rPr>
          <w:rFonts w:hAnsi="Times New Roman"/>
          <w:sz w:val="24"/>
          <w:szCs w:val="24"/>
        </w:rPr>
        <w:t>1.</w:t>
      </w:r>
      <w:r>
        <w:rPr>
          <w:rFonts w:hint="eastAsia" w:hAnsi="Times New Roman"/>
          <w:sz w:val="24"/>
          <w:szCs w:val="24"/>
        </w:rPr>
        <w:t>最低毕业学分</w:t>
      </w:r>
    </w:p>
    <w:p>
      <w:pPr>
        <w:spacing w:line="360" w:lineRule="auto"/>
        <w:ind w:firstLine="480" w:firstLineChars="200"/>
        <w:rPr>
          <w:rFonts w:ascii="Times New Roman" w:hAnsi="Times New Roman"/>
          <w:sz w:val="24"/>
          <w:szCs w:val="24"/>
        </w:rPr>
      </w:pPr>
      <w:r>
        <w:rPr>
          <w:rFonts w:ascii="Times New Roman" w:hAnsi="Times New Roman"/>
          <w:color w:val="FF0000"/>
          <w:sz w:val="24"/>
          <w:szCs w:val="24"/>
        </w:rPr>
        <w:t>1</w:t>
      </w:r>
      <w:r>
        <w:rPr>
          <w:rFonts w:hint="eastAsia" w:ascii="Times New Roman" w:hAnsi="Times New Roman"/>
          <w:color w:val="FF0000"/>
          <w:sz w:val="24"/>
          <w:szCs w:val="24"/>
          <w:lang w:val="en-US" w:eastAsia="zh-CN"/>
        </w:rPr>
        <w:t>80.5</w:t>
      </w:r>
      <w:r>
        <w:rPr>
          <w:rFonts w:hint="eastAsia" w:ascii="Times New Roman" w:hAnsi="宋体"/>
          <w:sz w:val="24"/>
          <w:szCs w:val="24"/>
        </w:rPr>
        <w:t>学分，其中第一课堂课程学分为</w:t>
      </w:r>
      <w:r>
        <w:rPr>
          <w:rFonts w:hint="eastAsia" w:ascii="Times New Roman" w:hAnsi="Times New Roman"/>
          <w:color w:val="FF0000"/>
          <w:sz w:val="24"/>
          <w:szCs w:val="24"/>
          <w:lang w:val="en-US" w:eastAsia="zh-CN"/>
        </w:rPr>
        <w:t>165.5</w:t>
      </w:r>
      <w:r>
        <w:rPr>
          <w:rFonts w:hint="eastAsia" w:ascii="Times New Roman" w:hAnsi="宋体"/>
          <w:sz w:val="24"/>
          <w:szCs w:val="24"/>
        </w:rPr>
        <w:t>学分，第二课堂学分不少于</w:t>
      </w:r>
      <w:r>
        <w:rPr>
          <w:rFonts w:hint="eastAsia" w:ascii="Times New Roman" w:hAnsi="Times New Roman"/>
          <w:sz w:val="24"/>
          <w:szCs w:val="24"/>
        </w:rPr>
        <w:t>15</w:t>
      </w:r>
      <w:r>
        <w:rPr>
          <w:rFonts w:hint="eastAsia" w:ascii="Times New Roman" w:hAnsi="宋体"/>
          <w:sz w:val="24"/>
          <w:szCs w:val="24"/>
        </w:rPr>
        <w:t>学分。</w:t>
      </w:r>
    </w:p>
    <w:p>
      <w:pPr>
        <w:pStyle w:val="3"/>
        <w:spacing w:before="0" w:after="0" w:line="360" w:lineRule="auto"/>
        <w:rPr>
          <w:rFonts w:hAnsi="Times New Roman"/>
          <w:sz w:val="24"/>
          <w:szCs w:val="24"/>
        </w:rPr>
      </w:pPr>
      <w:r>
        <w:rPr>
          <w:rFonts w:hAnsi="Times New Roman"/>
          <w:sz w:val="24"/>
          <w:szCs w:val="24"/>
        </w:rPr>
        <w:t>2.</w:t>
      </w:r>
      <w:r>
        <w:rPr>
          <w:rFonts w:hint="eastAsia" w:hAnsi="Times New Roman"/>
          <w:sz w:val="24"/>
          <w:szCs w:val="24"/>
        </w:rPr>
        <w:t>德育要求</w:t>
      </w:r>
    </w:p>
    <w:p>
      <w:pPr>
        <w:spacing w:line="360" w:lineRule="auto"/>
        <w:ind w:firstLine="480" w:firstLineChars="200"/>
        <w:rPr>
          <w:rFonts w:ascii="Times New Roman" w:hAnsi="宋体"/>
          <w:sz w:val="24"/>
          <w:szCs w:val="24"/>
        </w:rPr>
      </w:pPr>
      <w:r>
        <w:rPr>
          <w:rFonts w:hint="eastAsia" w:ascii="Times New Roman" w:hAnsi="宋体"/>
          <w:sz w:val="24"/>
          <w:szCs w:val="24"/>
        </w:rPr>
        <w:t>（1）综合素质测评平均分不低于60分；</w:t>
      </w:r>
    </w:p>
    <w:p>
      <w:pPr>
        <w:spacing w:line="360" w:lineRule="auto"/>
        <w:ind w:firstLine="480" w:firstLineChars="200"/>
        <w:rPr>
          <w:rFonts w:ascii="Times New Roman" w:hAnsi="宋体"/>
          <w:sz w:val="24"/>
          <w:szCs w:val="24"/>
        </w:rPr>
      </w:pPr>
      <w:r>
        <w:rPr>
          <w:rFonts w:hint="eastAsia" w:ascii="Times New Roman" w:hAnsi="宋体"/>
          <w:sz w:val="24"/>
          <w:szCs w:val="24"/>
        </w:rPr>
        <w:t>（2）操行分平均分不低于60分；</w:t>
      </w:r>
    </w:p>
    <w:p>
      <w:pPr>
        <w:spacing w:line="360" w:lineRule="auto"/>
        <w:ind w:firstLine="480" w:firstLineChars="200"/>
        <w:rPr>
          <w:rFonts w:ascii="Times New Roman" w:hAnsi="宋体"/>
          <w:sz w:val="24"/>
          <w:szCs w:val="24"/>
        </w:rPr>
      </w:pPr>
      <w:r>
        <w:rPr>
          <w:rFonts w:hint="eastAsia" w:ascii="Times New Roman" w:hAnsi="宋体"/>
          <w:sz w:val="24"/>
          <w:szCs w:val="24"/>
        </w:rPr>
        <w:t xml:space="preserve">（3）思想觉悟高，热爱祖国，拥护党的领导，遵纪守法，不做有损于国家利益与声誉的事情； </w:t>
      </w:r>
    </w:p>
    <w:p>
      <w:pPr>
        <w:spacing w:line="360" w:lineRule="auto"/>
        <w:ind w:firstLine="480" w:firstLineChars="200"/>
        <w:rPr>
          <w:rFonts w:ascii="Times New Roman" w:hAnsi="宋体"/>
          <w:sz w:val="24"/>
          <w:szCs w:val="24"/>
        </w:rPr>
      </w:pPr>
      <w:r>
        <w:rPr>
          <w:rFonts w:hint="eastAsia" w:ascii="Times New Roman" w:hAnsi="宋体"/>
          <w:sz w:val="24"/>
          <w:szCs w:val="24"/>
        </w:rPr>
        <w:t>（4）道德品质优，行为端正，不参加封建迷信活动，不做有违社会公德的事情，未受到过学校违纪处分，或虽受到违纪处分但影响期已经结束。</w:t>
      </w:r>
    </w:p>
    <w:p>
      <w:pPr>
        <w:spacing w:line="360" w:lineRule="auto"/>
        <w:ind w:firstLine="480" w:firstLineChars="200"/>
        <w:rPr>
          <w:rFonts w:ascii="Times New Roman" w:hAnsi="宋体"/>
          <w:sz w:val="24"/>
          <w:szCs w:val="24"/>
        </w:rPr>
      </w:pPr>
      <w:r>
        <w:rPr>
          <w:rFonts w:hint="eastAsia" w:ascii="Times New Roman" w:hAnsi="宋体"/>
          <w:sz w:val="24"/>
          <w:szCs w:val="24"/>
        </w:rPr>
        <w:t>（5）行为习惯好，有良好的卫生习惯、学习习惯和生活习惯，能积极参加体育锻炼和社会实践等活动。</w:t>
      </w:r>
    </w:p>
    <w:p>
      <w:pPr>
        <w:pStyle w:val="3"/>
        <w:spacing w:before="0" w:after="0" w:line="360" w:lineRule="auto"/>
        <w:rPr>
          <w:rFonts w:hAnsi="Times New Roman"/>
          <w:sz w:val="24"/>
          <w:szCs w:val="24"/>
        </w:rPr>
      </w:pPr>
      <w:r>
        <w:rPr>
          <w:rFonts w:hAnsi="Times New Roman"/>
          <w:sz w:val="24"/>
          <w:szCs w:val="24"/>
        </w:rPr>
        <w:t>3.</w:t>
      </w:r>
      <w:r>
        <w:rPr>
          <w:rFonts w:hint="eastAsia" w:hAnsi="Times New Roman"/>
          <w:sz w:val="24"/>
          <w:szCs w:val="24"/>
        </w:rPr>
        <w:t>职业技能认证要求</w:t>
      </w:r>
    </w:p>
    <w:p>
      <w:pPr>
        <w:spacing w:line="360" w:lineRule="auto"/>
        <w:ind w:firstLine="480" w:firstLineChars="200"/>
        <w:rPr>
          <w:rFonts w:hint="eastAsia" w:ascii="Times New Roman" w:hAnsi="宋体" w:eastAsia="宋体"/>
          <w:sz w:val="24"/>
          <w:szCs w:val="24"/>
          <w:lang w:val="en-US" w:eastAsia="zh-CN"/>
        </w:rPr>
      </w:pPr>
      <w:r>
        <w:rPr>
          <w:rFonts w:hint="eastAsia" w:ascii="Times New Roman" w:hAnsi="宋体"/>
          <w:sz w:val="24"/>
          <w:szCs w:val="24"/>
        </w:rPr>
        <w:t>本专业学生的职业技能认证需要达到下列条件之一：①通过</w:t>
      </w:r>
      <w:r>
        <w:rPr>
          <w:rFonts w:hint="eastAsia" w:ascii="Times New Roman" w:hAnsi="宋体"/>
          <w:sz w:val="24"/>
          <w:szCs w:val="24"/>
          <w:lang w:val="en-US" w:eastAsia="zh-CN"/>
        </w:rPr>
        <w:t>1项</w:t>
      </w:r>
      <w:r>
        <w:rPr>
          <w:rFonts w:hint="eastAsia" w:ascii="Times New Roman" w:hAnsi="宋体"/>
          <w:sz w:val="24"/>
          <w:szCs w:val="24"/>
        </w:rPr>
        <w:t>国家工信部</w:t>
      </w:r>
      <w:r>
        <w:rPr>
          <w:rFonts w:hint="eastAsia" w:ascii="Times New Roman" w:hAnsi="宋体"/>
          <w:sz w:val="24"/>
          <w:szCs w:val="24"/>
          <w:lang w:val="en-US" w:eastAsia="zh-CN"/>
        </w:rPr>
        <w:t>计算机与</w:t>
      </w:r>
      <w:r>
        <w:rPr>
          <w:rFonts w:hint="eastAsia" w:ascii="Times New Roman" w:hAnsi="宋体"/>
          <w:sz w:val="24"/>
          <w:szCs w:val="24"/>
        </w:rPr>
        <w:t>软件专业技术资格（水平）考试初级或以上资格</w:t>
      </w:r>
      <w:r>
        <w:rPr>
          <w:rFonts w:hint="eastAsia" w:ascii="Times New Roman" w:hAnsi="宋体"/>
          <w:sz w:val="24"/>
          <w:szCs w:val="24"/>
          <w:lang w:eastAsia="zh-CN"/>
        </w:rPr>
        <w:t>，</w:t>
      </w:r>
      <w:r>
        <w:rPr>
          <w:rFonts w:hint="eastAsia" w:ascii="Times New Roman" w:hAnsi="宋体"/>
          <w:sz w:val="24"/>
          <w:szCs w:val="24"/>
          <w:lang w:val="en-US" w:eastAsia="zh-CN"/>
        </w:rPr>
        <w:t>包含但不限于程序员、信息系统管理员、网络管理员</w:t>
      </w:r>
      <w:r>
        <w:rPr>
          <w:rFonts w:hint="eastAsia" w:ascii="Times New Roman" w:hAnsi="宋体"/>
          <w:sz w:val="24"/>
          <w:szCs w:val="24"/>
        </w:rPr>
        <w:t>；②专业竞赛获得</w:t>
      </w:r>
      <w:r>
        <w:rPr>
          <w:rFonts w:hint="eastAsia" w:ascii="Times New Roman" w:hAnsi="宋体"/>
          <w:sz w:val="24"/>
          <w:szCs w:val="24"/>
          <w:lang w:val="en-US" w:eastAsia="zh-CN"/>
        </w:rPr>
        <w:t>学院二等奖及以上、</w:t>
      </w:r>
      <w:r>
        <w:rPr>
          <w:rFonts w:hint="eastAsia" w:ascii="Times New Roman" w:hAnsi="宋体"/>
          <w:sz w:val="24"/>
          <w:szCs w:val="24"/>
        </w:rPr>
        <w:t>校级三等奖及以上、省部级或国家级竞赛优胜奖及以上等级奖项；</w:t>
      </w:r>
      <w:bookmarkStart w:id="0" w:name="OLE_LINK1"/>
      <w:r>
        <w:rPr>
          <w:rFonts w:hint="eastAsia" w:ascii="Times New Roman" w:hAnsi="宋体"/>
          <w:sz w:val="24"/>
          <w:szCs w:val="24"/>
        </w:rPr>
        <w:t>③</w:t>
      </w:r>
      <w:bookmarkEnd w:id="0"/>
      <w:r>
        <w:rPr>
          <w:rFonts w:hint="eastAsia" w:ascii="Times New Roman" w:hAnsi="宋体"/>
          <w:sz w:val="24"/>
          <w:szCs w:val="24"/>
        </w:rPr>
        <w:t>通过学校职业技能鉴定，即在规定的时间内，根据需求文档，设计开发完成1个</w:t>
      </w:r>
      <w:r>
        <w:rPr>
          <w:rFonts w:hint="eastAsia" w:ascii="Times New Roman" w:hAnsi="宋体"/>
          <w:sz w:val="24"/>
          <w:szCs w:val="24"/>
          <w:lang w:val="en-US" w:eastAsia="zh-CN"/>
        </w:rPr>
        <w:t>智能信息系统或嵌入式软件</w:t>
      </w:r>
      <w:r>
        <w:rPr>
          <w:rFonts w:hint="eastAsia" w:ascii="Times New Roman" w:hAnsi="宋体"/>
          <w:sz w:val="24"/>
          <w:szCs w:val="24"/>
        </w:rPr>
        <w:t>项目并通过答辩。④</w:t>
      </w:r>
      <w:r>
        <w:rPr>
          <w:rFonts w:hint="eastAsia" w:ascii="Times New Roman" w:hAnsi="宋体"/>
          <w:sz w:val="24"/>
          <w:szCs w:val="24"/>
          <w:lang w:val="en-US" w:eastAsia="zh-CN"/>
        </w:rPr>
        <w:t>通过2项教育部考试中心组织的全国计算机等级考试二级或以上考试，并获得证书。</w:t>
      </w:r>
    </w:p>
    <w:p>
      <w:pPr>
        <w:pStyle w:val="3"/>
        <w:spacing w:before="0" w:after="0" w:line="360" w:lineRule="auto"/>
        <w:rPr>
          <w:rFonts w:hAnsi="Times New Roman"/>
          <w:sz w:val="24"/>
          <w:szCs w:val="24"/>
        </w:rPr>
      </w:pPr>
      <w:r>
        <w:rPr>
          <w:rFonts w:hAnsi="Times New Roman"/>
          <w:sz w:val="24"/>
          <w:szCs w:val="24"/>
        </w:rPr>
        <w:t>4.</w:t>
      </w:r>
      <w:r>
        <w:rPr>
          <w:rFonts w:hint="eastAsia" w:hAnsi="Times New Roman"/>
          <w:sz w:val="24"/>
          <w:szCs w:val="24"/>
        </w:rPr>
        <w:t>毕业</w:t>
      </w:r>
      <w:r>
        <w:rPr>
          <w:rFonts w:hAnsi="Times New Roman"/>
          <w:sz w:val="24"/>
          <w:szCs w:val="24"/>
        </w:rPr>
        <w:t>设计要求</w:t>
      </w:r>
    </w:p>
    <w:p>
      <w:pPr>
        <w:spacing w:line="360" w:lineRule="auto"/>
        <w:ind w:firstLine="480" w:firstLineChars="200"/>
        <w:rPr>
          <w:rFonts w:ascii="宋体" w:hAnsi="宋体" w:cs="宋体"/>
          <w:color w:val="000000"/>
          <w:sz w:val="24"/>
          <w:szCs w:val="24"/>
        </w:rPr>
      </w:pPr>
      <w:r>
        <w:rPr>
          <w:rFonts w:hint="eastAsia" w:ascii="Times New Roman" w:hAnsi="宋体"/>
          <w:sz w:val="24"/>
          <w:szCs w:val="24"/>
        </w:rPr>
        <w:t>本专业学生的毕业设计必须合格，认定合格包括二种情况：①毕业设计：可以是学校指定项目，也可以是学生实习期间完成的</w:t>
      </w:r>
      <w:r>
        <w:rPr>
          <w:rFonts w:hint="eastAsia" w:ascii="Times New Roman" w:hAnsi="宋体"/>
          <w:sz w:val="24"/>
          <w:szCs w:val="24"/>
          <w:lang w:val="en-US" w:eastAsia="zh-CN"/>
        </w:rPr>
        <w:t>与本专业相关</w:t>
      </w:r>
      <w:r>
        <w:rPr>
          <w:rFonts w:hint="eastAsia" w:ascii="Times New Roman" w:hAnsi="宋体"/>
          <w:sz w:val="24"/>
          <w:szCs w:val="24"/>
        </w:rPr>
        <w:t>项目，学生需</w:t>
      </w:r>
      <w:r>
        <w:rPr>
          <w:rFonts w:hint="eastAsia" w:ascii="Times New Roman" w:hAnsi="宋体"/>
          <w:sz w:val="24"/>
          <w:szCs w:val="24"/>
          <w:lang w:val="en-US" w:eastAsia="zh-CN"/>
        </w:rPr>
        <w:t>按要求</w:t>
      </w:r>
      <w:r>
        <w:rPr>
          <w:rFonts w:hint="eastAsia" w:ascii="Times New Roman" w:hAnsi="宋体"/>
          <w:sz w:val="24"/>
          <w:szCs w:val="24"/>
        </w:rPr>
        <w:t>提交毕业设计报告</w:t>
      </w:r>
      <w:r>
        <w:rPr>
          <w:rFonts w:hint="eastAsia" w:ascii="Times New Roman" w:hAnsi="宋体"/>
          <w:sz w:val="24"/>
          <w:szCs w:val="24"/>
          <w:lang w:val="en-US" w:eastAsia="zh-CN"/>
        </w:rPr>
        <w:t>或</w:t>
      </w:r>
      <w:r>
        <w:rPr>
          <w:rFonts w:hint="eastAsia" w:ascii="Times New Roman" w:hAnsi="宋体"/>
          <w:sz w:val="24"/>
          <w:szCs w:val="24"/>
        </w:rPr>
        <w:t>项目作品，并通过答辩。②学生创业：学生需提供创业报告及创业资料，并通过答辩。</w:t>
      </w:r>
    </w:p>
    <w:p>
      <w:pPr>
        <w:pStyle w:val="3"/>
        <w:spacing w:before="0" w:after="0" w:line="360" w:lineRule="auto"/>
        <w:rPr>
          <w:rFonts w:hAnsi="Times New Roman"/>
          <w:sz w:val="24"/>
          <w:szCs w:val="24"/>
        </w:rPr>
      </w:pPr>
      <w:r>
        <w:rPr>
          <w:rFonts w:hint="eastAsia" w:hAnsi="Times New Roman"/>
          <w:sz w:val="24"/>
          <w:szCs w:val="24"/>
        </w:rPr>
        <w:t>5.专业</w:t>
      </w:r>
      <w:r>
        <w:rPr>
          <w:rFonts w:hAnsi="Times New Roman"/>
          <w:sz w:val="24"/>
          <w:szCs w:val="24"/>
        </w:rPr>
        <w:t>技能要求</w:t>
      </w:r>
    </w:p>
    <w:p>
      <w:pPr>
        <w:spacing w:line="360" w:lineRule="auto"/>
        <w:ind w:firstLine="480" w:firstLineChars="200"/>
        <w:rPr>
          <w:rFonts w:hint="eastAsia" w:ascii="Times New Roman" w:hAnsi="宋体" w:eastAsia="宋体"/>
          <w:sz w:val="24"/>
          <w:szCs w:val="24"/>
          <w:lang w:val="en-US" w:eastAsia="zh-CN"/>
        </w:rPr>
      </w:pPr>
      <w:r>
        <w:rPr>
          <w:rFonts w:hint="eastAsia" w:ascii="Times New Roman" w:hAnsi="宋体"/>
          <w:sz w:val="24"/>
          <w:szCs w:val="24"/>
        </w:rPr>
        <w:t>本专业学生的重要专业技能要求在大学学习期间必须参与完成不少于</w:t>
      </w:r>
      <w:r>
        <w:rPr>
          <w:rFonts w:hint="eastAsia" w:ascii="Times New Roman" w:hAnsi="宋体"/>
          <w:sz w:val="24"/>
          <w:szCs w:val="24"/>
          <w:lang w:val="en-US" w:eastAsia="zh-CN"/>
        </w:rPr>
        <w:t>8</w:t>
      </w:r>
      <w:r>
        <w:rPr>
          <w:rFonts w:hint="eastAsia" w:ascii="Times New Roman" w:hAnsi="宋体"/>
          <w:sz w:val="24"/>
          <w:szCs w:val="24"/>
        </w:rPr>
        <w:t>个软件项目。学校提供学生参与项目的时间为第3-6学期的专周项目实训和专业第二课堂</w:t>
      </w:r>
      <w:r>
        <w:rPr>
          <w:rFonts w:hint="eastAsia" w:ascii="Times New Roman" w:hAnsi="宋体"/>
          <w:sz w:val="24"/>
          <w:szCs w:val="24"/>
          <w:lang w:val="en-US" w:eastAsia="zh-CN"/>
        </w:rPr>
        <w:t>竞赛</w:t>
      </w:r>
      <w:r>
        <w:rPr>
          <w:rFonts w:hint="eastAsia" w:ascii="Times New Roman" w:hAnsi="宋体"/>
          <w:sz w:val="24"/>
          <w:szCs w:val="24"/>
        </w:rPr>
        <w:t>，以及第7学期的综合项目实训个人项目和团队项目，共计</w:t>
      </w:r>
      <w:r>
        <w:rPr>
          <w:rFonts w:hint="eastAsia" w:ascii="Times New Roman" w:hAnsi="宋体"/>
          <w:sz w:val="24"/>
          <w:szCs w:val="24"/>
          <w:lang w:val="en-US" w:eastAsia="zh-CN"/>
        </w:rPr>
        <w:t>8</w:t>
      </w:r>
      <w:r>
        <w:rPr>
          <w:rFonts w:hint="eastAsia" w:ascii="Times New Roman" w:hAnsi="宋体"/>
          <w:sz w:val="24"/>
          <w:szCs w:val="24"/>
        </w:rPr>
        <w:t>个软件项目。学生在寒暑假实习的项目以及参加专业竞赛的项目，经相应专业教师认定，也可以作为完成项目的数量。</w:t>
      </w:r>
      <w:r>
        <w:rPr>
          <w:rFonts w:hint="eastAsia" w:ascii="Times New Roman" w:hAnsi="宋体"/>
          <w:sz w:val="24"/>
          <w:szCs w:val="24"/>
          <w:lang w:val="en-US" w:eastAsia="zh-CN"/>
        </w:rPr>
        <w:t>四年总的实验当量不少于2万行代码，至少完成2个有一定规模和复杂度的系统设计与开发。</w:t>
      </w:r>
    </w:p>
    <w:p>
      <w:pPr>
        <w:pStyle w:val="3"/>
        <w:spacing w:before="0" w:after="0" w:line="360" w:lineRule="auto"/>
        <w:rPr>
          <w:rFonts w:hAnsi="Times New Roman"/>
          <w:sz w:val="24"/>
          <w:szCs w:val="24"/>
        </w:rPr>
      </w:pPr>
      <w:r>
        <w:rPr>
          <w:rFonts w:hint="eastAsia" w:hAnsi="Times New Roman"/>
          <w:sz w:val="24"/>
          <w:szCs w:val="24"/>
          <w:lang w:val="en-US" w:eastAsia="zh-CN"/>
        </w:rPr>
        <w:t>6</w:t>
      </w:r>
      <w:r>
        <w:rPr>
          <w:rFonts w:hAnsi="Times New Roman"/>
          <w:sz w:val="24"/>
          <w:szCs w:val="24"/>
        </w:rPr>
        <w:t>.</w:t>
      </w:r>
      <w:r>
        <w:rPr>
          <w:rFonts w:hint="eastAsia" w:hAnsi="Times New Roman"/>
          <w:sz w:val="24"/>
          <w:szCs w:val="24"/>
        </w:rPr>
        <w:t>其它要求</w:t>
      </w:r>
    </w:p>
    <w:p>
      <w:pPr>
        <w:spacing w:line="360" w:lineRule="auto"/>
        <w:ind w:firstLine="480" w:firstLineChars="200"/>
        <w:rPr>
          <w:rFonts w:ascii="Times New Roman" w:hAnsi="宋体"/>
          <w:sz w:val="24"/>
          <w:szCs w:val="24"/>
        </w:rPr>
      </w:pPr>
      <w:r>
        <w:rPr>
          <w:rFonts w:hint="eastAsia" w:ascii="Times New Roman" w:hAnsi="宋体"/>
          <w:sz w:val="24"/>
          <w:szCs w:val="24"/>
        </w:rPr>
        <w:t>毕业要求1：</w:t>
      </w:r>
    </w:p>
    <w:p>
      <w:pPr>
        <w:spacing w:line="360" w:lineRule="auto"/>
        <w:ind w:firstLine="480" w:firstLineChars="200"/>
        <w:rPr>
          <w:rFonts w:ascii="Times New Roman" w:hAnsi="宋体"/>
          <w:sz w:val="24"/>
          <w:szCs w:val="24"/>
        </w:rPr>
      </w:pPr>
      <w:r>
        <w:rPr>
          <w:rFonts w:hint="eastAsia" w:ascii="Times New Roman" w:hAnsi="宋体"/>
          <w:sz w:val="24"/>
          <w:szCs w:val="24"/>
        </w:rPr>
        <w:t>工程知识：能够将数学、自然科学、工程学基础和</w:t>
      </w:r>
      <w:r>
        <w:rPr>
          <w:rFonts w:hint="eastAsia" w:ascii="Times New Roman" w:hAnsi="宋体"/>
          <w:sz w:val="24"/>
          <w:szCs w:val="24"/>
          <w:lang w:val="en-US" w:eastAsia="zh-CN"/>
        </w:rPr>
        <w:t>智能信息系统</w:t>
      </w:r>
      <w:r>
        <w:rPr>
          <w:rFonts w:hint="eastAsia" w:ascii="Times New Roman" w:hAnsi="宋体"/>
          <w:sz w:val="24"/>
          <w:szCs w:val="24"/>
        </w:rPr>
        <w:t>专业知识，能够运用其理论和方法解决</w:t>
      </w:r>
      <w:r>
        <w:rPr>
          <w:rFonts w:hint="eastAsia" w:ascii="Times New Roman" w:hAnsi="宋体"/>
          <w:sz w:val="24"/>
          <w:szCs w:val="24"/>
          <w:lang w:val="en-US" w:eastAsia="zh-CN"/>
        </w:rPr>
        <w:t>智能信息系统</w:t>
      </w:r>
      <w:r>
        <w:rPr>
          <w:rFonts w:hint="eastAsia" w:ascii="Times New Roman" w:hAnsi="宋体"/>
          <w:sz w:val="24"/>
          <w:szCs w:val="24"/>
        </w:rPr>
        <w:t>分析、设计、开发及测试过程中的工程问题。</w:t>
      </w:r>
    </w:p>
    <w:p>
      <w:pPr>
        <w:spacing w:line="360" w:lineRule="auto"/>
        <w:ind w:firstLine="480" w:firstLineChars="200"/>
        <w:rPr>
          <w:rFonts w:ascii="Times New Roman" w:hAnsi="宋体"/>
          <w:sz w:val="24"/>
          <w:szCs w:val="24"/>
        </w:rPr>
      </w:pPr>
      <w:r>
        <w:rPr>
          <w:rFonts w:hint="eastAsia" w:ascii="Times New Roman" w:hAnsi="宋体"/>
          <w:sz w:val="24"/>
          <w:szCs w:val="24"/>
        </w:rPr>
        <w:t>1.1：具备运用数学、自然科学基础知识的能力；</w:t>
      </w:r>
    </w:p>
    <w:p>
      <w:pPr>
        <w:spacing w:line="360" w:lineRule="auto"/>
        <w:ind w:firstLine="480" w:firstLineChars="200"/>
        <w:rPr>
          <w:rFonts w:ascii="Times New Roman" w:hAnsi="宋体"/>
          <w:sz w:val="24"/>
          <w:szCs w:val="24"/>
        </w:rPr>
      </w:pPr>
      <w:r>
        <w:rPr>
          <w:rFonts w:hint="eastAsia" w:ascii="Times New Roman" w:hAnsi="宋体"/>
          <w:sz w:val="24"/>
          <w:szCs w:val="24"/>
        </w:rPr>
        <w:t>1</w:t>
      </w:r>
      <w:r>
        <w:rPr>
          <w:rFonts w:ascii="Times New Roman" w:hAnsi="宋体"/>
          <w:sz w:val="24"/>
          <w:szCs w:val="24"/>
        </w:rPr>
        <w:t>.2</w:t>
      </w:r>
      <w:r>
        <w:rPr>
          <w:rFonts w:hint="eastAsia" w:ascii="Times New Roman" w:hAnsi="宋体"/>
          <w:sz w:val="24"/>
          <w:szCs w:val="24"/>
        </w:rPr>
        <w:t>：掌握计算机系统基础知识和基本工作原理；</w:t>
      </w:r>
    </w:p>
    <w:p>
      <w:pPr>
        <w:spacing w:line="360" w:lineRule="auto"/>
        <w:ind w:firstLine="480" w:firstLineChars="200"/>
        <w:rPr>
          <w:rFonts w:ascii="Times New Roman" w:hAnsi="宋体"/>
          <w:sz w:val="24"/>
          <w:szCs w:val="24"/>
        </w:rPr>
      </w:pPr>
      <w:r>
        <w:rPr>
          <w:rFonts w:hint="eastAsia" w:ascii="Times New Roman" w:hAnsi="宋体"/>
          <w:sz w:val="24"/>
          <w:szCs w:val="24"/>
        </w:rPr>
        <w:t>1.3：</w:t>
      </w:r>
      <w:r>
        <w:rPr>
          <w:rFonts w:ascii="Times New Roman" w:hAnsi="宋体"/>
          <w:sz w:val="24"/>
          <w:szCs w:val="24"/>
        </w:rPr>
        <w:t>掌握</w:t>
      </w:r>
      <w:r>
        <w:rPr>
          <w:rFonts w:hint="eastAsia" w:ascii="Times New Roman" w:hAnsi="宋体"/>
          <w:sz w:val="24"/>
          <w:szCs w:val="24"/>
          <w:lang w:val="en-US" w:eastAsia="zh-CN"/>
        </w:rPr>
        <w:t>计算机科学</w:t>
      </w:r>
      <w:r>
        <w:rPr>
          <w:rFonts w:ascii="Times New Roman" w:hAnsi="宋体"/>
          <w:sz w:val="24"/>
          <w:szCs w:val="24"/>
        </w:rPr>
        <w:t>的基本理论和方法</w:t>
      </w:r>
      <w:r>
        <w:rPr>
          <w:rFonts w:hint="eastAsia" w:ascii="Times New Roman" w:hAnsi="宋体"/>
          <w:sz w:val="24"/>
          <w:szCs w:val="24"/>
        </w:rPr>
        <w:t>。</w:t>
      </w:r>
    </w:p>
    <w:p>
      <w:pPr>
        <w:spacing w:line="360" w:lineRule="auto"/>
        <w:ind w:firstLine="480" w:firstLineChars="200"/>
        <w:rPr>
          <w:rFonts w:ascii="Times New Roman" w:hAnsi="宋体"/>
          <w:sz w:val="24"/>
          <w:szCs w:val="24"/>
        </w:rPr>
      </w:pPr>
      <w:r>
        <w:rPr>
          <w:rFonts w:hint="eastAsia" w:ascii="Times New Roman" w:hAnsi="宋体"/>
          <w:sz w:val="24"/>
          <w:szCs w:val="24"/>
        </w:rPr>
        <w:t>毕业要求2：</w:t>
      </w:r>
    </w:p>
    <w:p>
      <w:pPr>
        <w:spacing w:line="360" w:lineRule="auto"/>
        <w:ind w:firstLine="480" w:firstLineChars="200"/>
        <w:rPr>
          <w:rFonts w:ascii="Times New Roman" w:hAnsi="宋体"/>
          <w:sz w:val="24"/>
          <w:szCs w:val="24"/>
        </w:rPr>
      </w:pPr>
      <w:r>
        <w:rPr>
          <w:rFonts w:hint="eastAsia" w:ascii="Times New Roman" w:hAnsi="宋体"/>
          <w:sz w:val="24"/>
          <w:szCs w:val="24"/>
        </w:rPr>
        <w:t>问题分析：能够应用数学、自然科学和</w:t>
      </w:r>
      <w:r>
        <w:rPr>
          <w:rFonts w:hint="eastAsia" w:ascii="Times New Roman" w:hAnsi="宋体"/>
          <w:sz w:val="24"/>
          <w:szCs w:val="24"/>
          <w:lang w:val="en-US" w:eastAsia="zh-CN"/>
        </w:rPr>
        <w:t>计算机</w:t>
      </w:r>
      <w:r>
        <w:rPr>
          <w:rFonts w:hint="eastAsia" w:ascii="Times New Roman" w:hAnsi="宋体"/>
          <w:sz w:val="24"/>
          <w:szCs w:val="24"/>
        </w:rPr>
        <w:t>科学的基本原理，识别、表达、并通过文献研究分析</w:t>
      </w:r>
      <w:r>
        <w:rPr>
          <w:rFonts w:hint="eastAsia" w:ascii="Times New Roman" w:hAnsi="宋体"/>
          <w:sz w:val="24"/>
          <w:szCs w:val="24"/>
          <w:lang w:val="en-US" w:eastAsia="zh-CN"/>
        </w:rPr>
        <w:t>具有一定</w:t>
      </w:r>
      <w:r>
        <w:rPr>
          <w:rFonts w:hint="eastAsia" w:ascii="Times New Roman" w:hAnsi="宋体"/>
          <w:sz w:val="24"/>
          <w:szCs w:val="24"/>
        </w:rPr>
        <w:t>复杂</w:t>
      </w:r>
      <w:r>
        <w:rPr>
          <w:rFonts w:hint="eastAsia" w:ascii="Times New Roman" w:hAnsi="宋体"/>
          <w:sz w:val="24"/>
          <w:szCs w:val="24"/>
          <w:lang w:val="en-US" w:eastAsia="zh-CN"/>
        </w:rPr>
        <w:t>度的智能信息系统</w:t>
      </w:r>
      <w:r>
        <w:rPr>
          <w:rFonts w:hint="eastAsia" w:ascii="Times New Roman" w:hAnsi="宋体"/>
          <w:sz w:val="24"/>
          <w:szCs w:val="24"/>
        </w:rPr>
        <w:t>工程问题</w:t>
      </w:r>
      <w:r>
        <w:rPr>
          <w:rFonts w:hint="eastAsia" w:ascii="Times New Roman" w:hAnsi="宋体"/>
          <w:sz w:val="24"/>
          <w:szCs w:val="24"/>
          <w:lang w:eastAsia="zh-CN"/>
        </w:rPr>
        <w:t>，</w:t>
      </w:r>
      <w:r>
        <w:rPr>
          <w:rFonts w:hint="eastAsia" w:ascii="Times New Roman" w:hAnsi="宋体"/>
          <w:sz w:val="24"/>
          <w:szCs w:val="24"/>
        </w:rPr>
        <w:t>在分析、设计、开发及测试等过程</w:t>
      </w:r>
      <w:r>
        <w:rPr>
          <w:rFonts w:hint="eastAsia" w:ascii="Times New Roman" w:hAnsi="宋体"/>
          <w:sz w:val="24"/>
          <w:szCs w:val="24"/>
          <w:lang w:val="en-US" w:eastAsia="zh-CN"/>
        </w:rPr>
        <w:t>具体应用</w:t>
      </w:r>
      <w:r>
        <w:rPr>
          <w:rFonts w:hint="eastAsia" w:ascii="Times New Roman" w:hAnsi="宋体"/>
          <w:sz w:val="24"/>
          <w:szCs w:val="24"/>
        </w:rPr>
        <w:t>，以获得有效结论。</w:t>
      </w:r>
    </w:p>
    <w:p>
      <w:pPr>
        <w:spacing w:line="360" w:lineRule="auto"/>
        <w:ind w:firstLine="480" w:firstLineChars="200"/>
        <w:rPr>
          <w:rFonts w:ascii="Times New Roman" w:hAnsi="宋体"/>
          <w:sz w:val="24"/>
          <w:szCs w:val="24"/>
        </w:rPr>
      </w:pPr>
      <w:r>
        <w:rPr>
          <w:rFonts w:hint="eastAsia" w:ascii="Times New Roman" w:hAnsi="宋体"/>
          <w:sz w:val="24"/>
          <w:szCs w:val="24"/>
        </w:rPr>
        <w:t>2.1：</w:t>
      </w:r>
      <w:r>
        <w:rPr>
          <w:rFonts w:ascii="Times New Roman" w:hAnsi="宋体"/>
          <w:sz w:val="24"/>
          <w:szCs w:val="24"/>
        </w:rPr>
        <w:t>拥有计算思维能力</w:t>
      </w:r>
      <w:r>
        <w:rPr>
          <w:rFonts w:hint="eastAsia" w:ascii="Times New Roman" w:hAnsi="宋体"/>
          <w:sz w:val="24"/>
          <w:szCs w:val="24"/>
        </w:rPr>
        <w:t>，</w:t>
      </w:r>
      <w:r>
        <w:rPr>
          <w:rFonts w:ascii="Times New Roman" w:hAnsi="宋体"/>
          <w:sz w:val="24"/>
          <w:szCs w:val="24"/>
        </w:rPr>
        <w:t>能够运用抽象思维和数学建模方法</w:t>
      </w:r>
      <w:r>
        <w:rPr>
          <w:rFonts w:hint="eastAsia" w:ascii="Times New Roman" w:hAnsi="宋体"/>
          <w:sz w:val="24"/>
          <w:szCs w:val="24"/>
        </w:rPr>
        <w:t>，</w:t>
      </w:r>
      <w:r>
        <w:rPr>
          <w:rFonts w:ascii="Times New Roman" w:hAnsi="宋体"/>
          <w:sz w:val="24"/>
          <w:szCs w:val="24"/>
        </w:rPr>
        <w:t>进行</w:t>
      </w:r>
      <w:r>
        <w:rPr>
          <w:rFonts w:hint="eastAsia" w:ascii="Times New Roman" w:hAnsi="宋体"/>
          <w:sz w:val="24"/>
          <w:szCs w:val="24"/>
          <w:lang w:val="en-US" w:eastAsia="zh-CN"/>
        </w:rPr>
        <w:t>管理信息</w:t>
      </w:r>
      <w:r>
        <w:rPr>
          <w:rFonts w:ascii="Times New Roman" w:hAnsi="宋体"/>
          <w:sz w:val="24"/>
          <w:szCs w:val="24"/>
        </w:rPr>
        <w:t>系统的理论建模</w:t>
      </w:r>
      <w:r>
        <w:rPr>
          <w:rFonts w:hint="eastAsia" w:ascii="Times New Roman" w:hAnsi="宋体"/>
          <w:sz w:val="24"/>
          <w:szCs w:val="24"/>
        </w:rPr>
        <w:t>；</w:t>
      </w:r>
    </w:p>
    <w:p>
      <w:pPr>
        <w:spacing w:line="360" w:lineRule="auto"/>
        <w:ind w:firstLine="480" w:firstLineChars="200"/>
        <w:rPr>
          <w:rFonts w:ascii="Times New Roman" w:hAnsi="宋体"/>
          <w:sz w:val="24"/>
          <w:szCs w:val="24"/>
        </w:rPr>
      </w:pPr>
      <w:r>
        <w:rPr>
          <w:rFonts w:hint="eastAsia" w:ascii="Times New Roman" w:hAnsi="宋体"/>
          <w:sz w:val="24"/>
          <w:szCs w:val="24"/>
        </w:rPr>
        <w:t>2.2：具备在他人指导下进行软件系统分析的能力，针对问题能够识别出一种解决方案并进行评估；</w:t>
      </w:r>
    </w:p>
    <w:p>
      <w:pPr>
        <w:spacing w:line="360" w:lineRule="auto"/>
        <w:ind w:firstLine="480" w:firstLineChars="200"/>
        <w:rPr>
          <w:rFonts w:ascii="Times New Roman" w:hAnsi="宋体"/>
          <w:sz w:val="24"/>
          <w:szCs w:val="24"/>
        </w:rPr>
      </w:pPr>
      <w:r>
        <w:rPr>
          <w:rFonts w:hint="eastAsia" w:ascii="Times New Roman" w:hAnsi="宋体"/>
          <w:sz w:val="24"/>
          <w:szCs w:val="24"/>
        </w:rPr>
        <w:t>2.3：能够熟练地运用互联网等现代信息技术方法获取相关信息和专业文献并对其进行分析；</w:t>
      </w:r>
    </w:p>
    <w:p>
      <w:pPr>
        <w:spacing w:line="360" w:lineRule="auto"/>
        <w:ind w:firstLine="480" w:firstLineChars="200"/>
        <w:rPr>
          <w:rFonts w:ascii="Times New Roman" w:hAnsi="宋体"/>
          <w:sz w:val="24"/>
          <w:szCs w:val="24"/>
        </w:rPr>
      </w:pPr>
      <w:r>
        <w:rPr>
          <w:rFonts w:hint="eastAsia" w:ascii="Times New Roman" w:hAnsi="宋体"/>
          <w:sz w:val="24"/>
          <w:szCs w:val="24"/>
        </w:rPr>
        <w:t>毕业要求3：</w:t>
      </w:r>
    </w:p>
    <w:p>
      <w:pPr>
        <w:spacing w:line="360" w:lineRule="auto"/>
        <w:ind w:firstLine="480" w:firstLineChars="200"/>
        <w:rPr>
          <w:rFonts w:ascii="Times New Roman" w:hAnsi="宋体"/>
          <w:sz w:val="24"/>
          <w:szCs w:val="24"/>
        </w:rPr>
      </w:pPr>
      <w:r>
        <w:rPr>
          <w:rFonts w:hint="eastAsia" w:ascii="Times New Roman" w:hAnsi="宋体"/>
          <w:sz w:val="24"/>
          <w:szCs w:val="24"/>
        </w:rPr>
        <w:t>设计/开发解决方案：在考虑安全、法律法规与相关标准，以及经济、环境、文化、社会等制约因素的前提下，能够设计针对</w:t>
      </w:r>
      <w:r>
        <w:rPr>
          <w:rFonts w:hint="eastAsia" w:ascii="Times New Roman" w:hAnsi="宋体"/>
          <w:sz w:val="24"/>
          <w:szCs w:val="24"/>
          <w:lang w:val="en-US" w:eastAsia="zh-CN"/>
        </w:rPr>
        <w:t>智能信息系统</w:t>
      </w:r>
      <w:r>
        <w:rPr>
          <w:rFonts w:hint="eastAsia" w:ascii="Times New Roman" w:hAnsi="宋体"/>
          <w:sz w:val="24"/>
          <w:szCs w:val="24"/>
        </w:rPr>
        <w:t>领域问题的解决方案，设计满足特定需求的系统、模块，能够在设计环节中体现创新意识。</w:t>
      </w:r>
    </w:p>
    <w:p>
      <w:pPr>
        <w:spacing w:line="360" w:lineRule="auto"/>
        <w:ind w:firstLine="480" w:firstLineChars="200"/>
        <w:rPr>
          <w:rFonts w:ascii="Times New Roman" w:hAnsi="宋体"/>
          <w:sz w:val="24"/>
          <w:szCs w:val="24"/>
        </w:rPr>
      </w:pPr>
      <w:r>
        <w:rPr>
          <w:rFonts w:hint="eastAsia" w:ascii="Times New Roman" w:hAnsi="宋体"/>
          <w:sz w:val="24"/>
          <w:szCs w:val="24"/>
        </w:rPr>
        <w:t>3.1：掌握程序设计理论与方法，具备软件开发技能；</w:t>
      </w:r>
    </w:p>
    <w:p>
      <w:pPr>
        <w:spacing w:line="360" w:lineRule="auto"/>
        <w:ind w:firstLine="480" w:firstLineChars="200"/>
        <w:rPr>
          <w:rFonts w:ascii="Times New Roman" w:hAnsi="宋体"/>
          <w:sz w:val="24"/>
          <w:szCs w:val="24"/>
        </w:rPr>
      </w:pPr>
      <w:r>
        <w:rPr>
          <w:rFonts w:hint="eastAsia" w:ascii="Times New Roman" w:hAnsi="宋体"/>
          <w:sz w:val="24"/>
          <w:szCs w:val="24"/>
        </w:rPr>
        <w:t>3.2：具备在他人指导下进行软件设计和开发能力；</w:t>
      </w:r>
    </w:p>
    <w:p>
      <w:pPr>
        <w:spacing w:line="360" w:lineRule="auto"/>
        <w:ind w:firstLine="480" w:firstLineChars="200"/>
        <w:rPr>
          <w:rFonts w:ascii="Times New Roman" w:hAnsi="宋体"/>
          <w:sz w:val="24"/>
          <w:szCs w:val="24"/>
        </w:rPr>
      </w:pPr>
      <w:r>
        <w:rPr>
          <w:rFonts w:hint="eastAsia" w:ascii="Times New Roman" w:hAnsi="宋体"/>
          <w:sz w:val="24"/>
          <w:szCs w:val="24"/>
        </w:rPr>
        <w:t>3</w:t>
      </w:r>
      <w:r>
        <w:rPr>
          <w:rFonts w:ascii="Times New Roman" w:hAnsi="宋体"/>
          <w:sz w:val="24"/>
          <w:szCs w:val="24"/>
        </w:rPr>
        <w:t>.3</w:t>
      </w:r>
      <w:r>
        <w:rPr>
          <w:rFonts w:hint="eastAsia" w:ascii="Times New Roman" w:hAnsi="宋体"/>
          <w:sz w:val="24"/>
          <w:szCs w:val="24"/>
        </w:rPr>
        <w:t>：</w:t>
      </w:r>
      <w:r>
        <w:rPr>
          <w:rFonts w:ascii="Times New Roman" w:hAnsi="宋体"/>
          <w:sz w:val="24"/>
          <w:szCs w:val="24"/>
        </w:rPr>
        <w:t>了解</w:t>
      </w:r>
      <w:r>
        <w:rPr>
          <w:rFonts w:hint="eastAsia" w:ascii="Times New Roman" w:hAnsi="宋体"/>
          <w:sz w:val="24"/>
          <w:szCs w:val="24"/>
          <w:lang w:val="en-US" w:eastAsia="zh-CN"/>
        </w:rPr>
        <w:t>智能信息系统</w:t>
      </w:r>
      <w:r>
        <w:rPr>
          <w:rFonts w:ascii="Times New Roman" w:hAnsi="宋体"/>
          <w:sz w:val="24"/>
          <w:szCs w:val="24"/>
        </w:rPr>
        <w:t>领域的发展趋势和研究热点</w:t>
      </w:r>
      <w:r>
        <w:rPr>
          <w:rFonts w:hint="eastAsia" w:ascii="Times New Roman" w:hAnsi="宋体"/>
          <w:sz w:val="24"/>
          <w:szCs w:val="24"/>
        </w:rPr>
        <w:t>；</w:t>
      </w:r>
    </w:p>
    <w:p>
      <w:pPr>
        <w:spacing w:line="360" w:lineRule="auto"/>
        <w:ind w:firstLine="480" w:firstLineChars="200"/>
        <w:rPr>
          <w:rFonts w:ascii="Times New Roman" w:hAnsi="宋体"/>
          <w:sz w:val="24"/>
          <w:szCs w:val="24"/>
        </w:rPr>
      </w:pPr>
      <w:r>
        <w:rPr>
          <w:rFonts w:hint="eastAsia" w:ascii="Times New Roman" w:hAnsi="宋体"/>
          <w:sz w:val="24"/>
          <w:szCs w:val="24"/>
        </w:rPr>
        <w:t>3.4：具备追求新的态度和意识，能够在工程实践中提出新思路和新方案；</w:t>
      </w:r>
    </w:p>
    <w:p>
      <w:pPr>
        <w:spacing w:line="360" w:lineRule="auto"/>
        <w:ind w:firstLine="480" w:firstLineChars="200"/>
        <w:rPr>
          <w:rFonts w:ascii="Times New Roman" w:hAnsi="宋体"/>
          <w:sz w:val="24"/>
          <w:szCs w:val="24"/>
        </w:rPr>
      </w:pPr>
      <w:r>
        <w:rPr>
          <w:rFonts w:hint="eastAsia" w:ascii="Times New Roman" w:hAnsi="宋体"/>
          <w:sz w:val="24"/>
          <w:szCs w:val="24"/>
        </w:rPr>
        <w:t>3.5：能够在工程实践中综合考虑经济、环境、法律、健康、安全等方面的因素。</w:t>
      </w:r>
    </w:p>
    <w:p>
      <w:pPr>
        <w:spacing w:line="360" w:lineRule="auto"/>
        <w:ind w:firstLine="480" w:firstLineChars="200"/>
        <w:rPr>
          <w:rFonts w:ascii="Times New Roman" w:hAnsi="宋体"/>
          <w:sz w:val="24"/>
          <w:szCs w:val="24"/>
        </w:rPr>
      </w:pPr>
      <w:r>
        <w:rPr>
          <w:rFonts w:hint="eastAsia" w:ascii="Times New Roman" w:hAnsi="宋体"/>
          <w:sz w:val="24"/>
          <w:szCs w:val="24"/>
        </w:rPr>
        <w:t>毕业要求4：</w:t>
      </w:r>
    </w:p>
    <w:p>
      <w:pPr>
        <w:spacing w:line="360" w:lineRule="auto"/>
        <w:ind w:firstLine="480" w:firstLineChars="200"/>
        <w:rPr>
          <w:rFonts w:ascii="Times New Roman" w:hAnsi="宋体"/>
          <w:sz w:val="24"/>
          <w:szCs w:val="24"/>
        </w:rPr>
      </w:pPr>
      <w:r>
        <w:rPr>
          <w:rFonts w:hint="eastAsia" w:ascii="Times New Roman" w:hAnsi="宋体"/>
          <w:sz w:val="24"/>
          <w:szCs w:val="24"/>
          <w:lang w:val="en-US" w:eastAsia="zh-CN"/>
        </w:rPr>
        <w:t>分析</w:t>
      </w:r>
      <w:r>
        <w:rPr>
          <w:rFonts w:hint="eastAsia" w:ascii="Times New Roman" w:hAnsi="宋体"/>
          <w:sz w:val="24"/>
          <w:szCs w:val="24"/>
        </w:rPr>
        <w:t>研究：毕业生能够</w:t>
      </w:r>
      <w:r>
        <w:rPr>
          <w:rFonts w:hint="eastAsia" w:ascii="Times New Roman" w:hAnsi="宋体"/>
          <w:sz w:val="24"/>
          <w:szCs w:val="24"/>
          <w:lang w:val="en-US" w:eastAsia="zh-CN"/>
        </w:rPr>
        <w:t>理解计算机科学与技术</w:t>
      </w:r>
      <w:r>
        <w:rPr>
          <w:rFonts w:hint="eastAsia" w:ascii="Times New Roman" w:hAnsi="宋体"/>
          <w:sz w:val="24"/>
          <w:szCs w:val="24"/>
        </w:rPr>
        <w:t>学科基本原理，能对</w:t>
      </w:r>
      <w:r>
        <w:rPr>
          <w:rFonts w:hint="eastAsia" w:ascii="Times New Roman" w:hAnsi="宋体"/>
          <w:sz w:val="24"/>
          <w:szCs w:val="24"/>
          <w:lang w:val="en-US" w:eastAsia="zh-CN"/>
        </w:rPr>
        <w:t>信息系统</w:t>
      </w:r>
      <w:r>
        <w:rPr>
          <w:rFonts w:hint="eastAsia" w:ascii="Times New Roman" w:hAnsi="宋体"/>
          <w:sz w:val="24"/>
          <w:szCs w:val="24"/>
        </w:rPr>
        <w:t>问题进行建模、分析、设计和测试，并通过结果分析优化模型。</w:t>
      </w:r>
    </w:p>
    <w:p>
      <w:pPr>
        <w:spacing w:line="360" w:lineRule="auto"/>
        <w:ind w:firstLine="480" w:firstLineChars="200"/>
        <w:rPr>
          <w:rFonts w:ascii="Times New Roman" w:hAnsi="宋体"/>
          <w:sz w:val="24"/>
          <w:szCs w:val="24"/>
        </w:rPr>
      </w:pPr>
      <w:r>
        <w:rPr>
          <w:rFonts w:hint="eastAsia" w:ascii="Times New Roman" w:hAnsi="宋体"/>
          <w:sz w:val="24"/>
          <w:szCs w:val="24"/>
        </w:rPr>
        <w:t>4.1：在他人指导下较好地完成</w:t>
      </w:r>
      <w:r>
        <w:rPr>
          <w:rFonts w:hint="eastAsia" w:ascii="Times New Roman" w:hAnsi="宋体"/>
          <w:sz w:val="24"/>
          <w:szCs w:val="24"/>
          <w:lang w:val="en-US" w:eastAsia="zh-CN"/>
        </w:rPr>
        <w:t>智能信息</w:t>
      </w:r>
      <w:r>
        <w:rPr>
          <w:rFonts w:hint="eastAsia" w:ascii="Times New Roman" w:hAnsi="宋体"/>
          <w:sz w:val="24"/>
          <w:szCs w:val="24"/>
        </w:rPr>
        <w:t>系统（或产品）需求的获取，规范化描述</w:t>
      </w:r>
      <w:r>
        <w:rPr>
          <w:rFonts w:hint="eastAsia" w:ascii="Times New Roman" w:hAnsi="宋体"/>
          <w:sz w:val="24"/>
          <w:szCs w:val="24"/>
          <w:lang w:val="en-US" w:eastAsia="zh-CN"/>
        </w:rPr>
        <w:t>智能信息</w:t>
      </w:r>
      <w:r>
        <w:rPr>
          <w:rFonts w:hint="eastAsia" w:ascii="Times New Roman" w:hAnsi="宋体"/>
          <w:sz w:val="24"/>
          <w:szCs w:val="24"/>
        </w:rPr>
        <w:t>系统的功能和非</w:t>
      </w:r>
      <w:r>
        <w:rPr>
          <w:rFonts w:hint="eastAsia" w:ascii="Times New Roman" w:hAnsi="宋体"/>
          <w:sz w:val="24"/>
          <w:szCs w:val="24"/>
          <w:lang w:val="en-US" w:eastAsia="zh-CN"/>
        </w:rPr>
        <w:t>功能</w:t>
      </w:r>
      <w:r>
        <w:rPr>
          <w:rFonts w:hint="eastAsia" w:ascii="Times New Roman" w:hAnsi="宋体"/>
          <w:sz w:val="24"/>
          <w:szCs w:val="24"/>
        </w:rPr>
        <w:t>需求，并有效管理</w:t>
      </w:r>
      <w:r>
        <w:rPr>
          <w:rFonts w:hint="eastAsia" w:ascii="Times New Roman" w:hAnsi="宋体"/>
          <w:sz w:val="24"/>
          <w:szCs w:val="24"/>
          <w:lang w:val="en-US" w:eastAsia="zh-CN"/>
        </w:rPr>
        <w:t>系统</w:t>
      </w:r>
      <w:r>
        <w:rPr>
          <w:rFonts w:hint="eastAsia" w:ascii="Times New Roman" w:hAnsi="宋体"/>
          <w:sz w:val="24"/>
          <w:szCs w:val="24"/>
        </w:rPr>
        <w:t>需求；</w:t>
      </w:r>
    </w:p>
    <w:p>
      <w:pPr>
        <w:spacing w:line="360" w:lineRule="auto"/>
        <w:ind w:firstLine="480" w:firstLineChars="200"/>
        <w:rPr>
          <w:rFonts w:ascii="Times New Roman" w:hAnsi="宋体"/>
          <w:sz w:val="24"/>
          <w:szCs w:val="24"/>
        </w:rPr>
      </w:pPr>
      <w:r>
        <w:rPr>
          <w:rFonts w:hint="eastAsia" w:ascii="Times New Roman" w:hAnsi="宋体"/>
          <w:sz w:val="24"/>
          <w:szCs w:val="24"/>
        </w:rPr>
        <w:t>4</w:t>
      </w:r>
      <w:r>
        <w:rPr>
          <w:rFonts w:ascii="Times New Roman" w:hAnsi="宋体"/>
          <w:sz w:val="24"/>
          <w:szCs w:val="24"/>
        </w:rPr>
        <w:t>.2</w:t>
      </w:r>
      <w:r>
        <w:rPr>
          <w:rFonts w:hint="eastAsia" w:ascii="Times New Roman" w:hAnsi="宋体"/>
          <w:sz w:val="24"/>
          <w:szCs w:val="24"/>
        </w:rPr>
        <w:t>：</w:t>
      </w:r>
      <w:r>
        <w:rPr>
          <w:rFonts w:ascii="Times New Roman" w:hAnsi="宋体"/>
          <w:sz w:val="24"/>
          <w:szCs w:val="24"/>
        </w:rPr>
        <w:t>在他人指导下</w:t>
      </w:r>
      <w:r>
        <w:rPr>
          <w:rFonts w:hint="eastAsia" w:ascii="Times New Roman" w:hAnsi="宋体"/>
          <w:sz w:val="24"/>
          <w:szCs w:val="24"/>
        </w:rPr>
        <w:t>，</w:t>
      </w:r>
      <w:r>
        <w:rPr>
          <w:rFonts w:ascii="Times New Roman" w:hAnsi="宋体"/>
          <w:sz w:val="24"/>
          <w:szCs w:val="24"/>
        </w:rPr>
        <w:t>根据</w:t>
      </w:r>
      <w:r>
        <w:rPr>
          <w:rFonts w:hint="eastAsia" w:ascii="Times New Roman" w:hAnsi="宋体"/>
          <w:sz w:val="24"/>
          <w:szCs w:val="24"/>
          <w:lang w:val="en-US" w:eastAsia="zh-CN"/>
        </w:rPr>
        <w:t>系统</w:t>
      </w:r>
      <w:r>
        <w:rPr>
          <w:rFonts w:ascii="Times New Roman" w:hAnsi="宋体"/>
          <w:sz w:val="24"/>
          <w:szCs w:val="24"/>
        </w:rPr>
        <w:t>需求规格</w:t>
      </w:r>
      <w:r>
        <w:rPr>
          <w:rFonts w:hint="eastAsia" w:ascii="Times New Roman" w:hAnsi="宋体"/>
          <w:sz w:val="24"/>
          <w:szCs w:val="24"/>
        </w:rPr>
        <w:t>，</w:t>
      </w:r>
      <w:r>
        <w:rPr>
          <w:rFonts w:ascii="Times New Roman" w:hAnsi="宋体"/>
          <w:sz w:val="24"/>
          <w:szCs w:val="24"/>
        </w:rPr>
        <w:t>进行</w:t>
      </w:r>
      <w:r>
        <w:rPr>
          <w:rFonts w:hint="eastAsia" w:ascii="Times New Roman" w:hAnsi="宋体"/>
          <w:sz w:val="24"/>
          <w:szCs w:val="24"/>
          <w:lang w:val="en-US" w:eastAsia="zh-CN"/>
        </w:rPr>
        <w:t>硬件组件选择、软件</w:t>
      </w:r>
      <w:r>
        <w:rPr>
          <w:rFonts w:ascii="Times New Roman" w:hAnsi="宋体"/>
          <w:sz w:val="24"/>
          <w:szCs w:val="24"/>
        </w:rPr>
        <w:t>组件设计</w:t>
      </w:r>
      <w:r>
        <w:rPr>
          <w:rFonts w:hint="eastAsia" w:ascii="Times New Roman" w:hAnsi="宋体"/>
          <w:sz w:val="24"/>
          <w:szCs w:val="24"/>
        </w:rPr>
        <w:t>，</w:t>
      </w:r>
      <w:r>
        <w:rPr>
          <w:rFonts w:ascii="Times New Roman" w:hAnsi="宋体"/>
          <w:sz w:val="24"/>
          <w:szCs w:val="24"/>
        </w:rPr>
        <w:t>且有能力对结果进行测试与评估</w:t>
      </w:r>
      <w:r>
        <w:rPr>
          <w:rFonts w:hint="eastAsia" w:ascii="Times New Roman" w:hAnsi="宋体"/>
          <w:sz w:val="24"/>
          <w:szCs w:val="24"/>
        </w:rPr>
        <w:t>；</w:t>
      </w:r>
    </w:p>
    <w:p>
      <w:pPr>
        <w:spacing w:line="360" w:lineRule="auto"/>
        <w:ind w:firstLine="480" w:firstLineChars="200"/>
        <w:rPr>
          <w:rFonts w:ascii="Times New Roman" w:hAnsi="宋体"/>
          <w:sz w:val="24"/>
          <w:szCs w:val="24"/>
        </w:rPr>
      </w:pPr>
      <w:r>
        <w:rPr>
          <w:rFonts w:hint="eastAsia" w:ascii="Times New Roman" w:hAnsi="宋体"/>
          <w:sz w:val="24"/>
          <w:szCs w:val="24"/>
        </w:rPr>
        <w:t>4.3：能够理解、评估相关的需求、架构和软件文档；能够遵循编码规范完成编码；</w:t>
      </w:r>
    </w:p>
    <w:p>
      <w:pPr>
        <w:spacing w:line="360" w:lineRule="auto"/>
        <w:ind w:firstLine="480" w:firstLineChars="200"/>
        <w:rPr>
          <w:rFonts w:ascii="Times New Roman" w:hAnsi="宋体"/>
          <w:sz w:val="24"/>
          <w:szCs w:val="24"/>
        </w:rPr>
      </w:pPr>
      <w:r>
        <w:rPr>
          <w:rFonts w:hint="eastAsia" w:ascii="Times New Roman" w:hAnsi="宋体"/>
          <w:sz w:val="24"/>
          <w:szCs w:val="24"/>
        </w:rPr>
        <w:t>4.4：根据需求文档，编写功能模块和测试设计文档，并执行测试计划，记录测试结果，提交缺陷报告，编写测试总结报告；</w:t>
      </w:r>
    </w:p>
    <w:p>
      <w:pPr>
        <w:spacing w:line="360" w:lineRule="auto"/>
        <w:ind w:firstLine="480" w:firstLineChars="200"/>
        <w:rPr>
          <w:rFonts w:ascii="Times New Roman" w:hAnsi="宋体"/>
          <w:sz w:val="24"/>
          <w:szCs w:val="24"/>
        </w:rPr>
      </w:pPr>
      <w:r>
        <w:rPr>
          <w:rFonts w:hint="eastAsia" w:ascii="Times New Roman" w:hAnsi="宋体"/>
          <w:sz w:val="24"/>
          <w:szCs w:val="24"/>
        </w:rPr>
        <w:t>4.5：在他人指导下，完成</w:t>
      </w:r>
      <w:r>
        <w:rPr>
          <w:rFonts w:hint="eastAsia" w:ascii="Times New Roman" w:hAnsi="宋体"/>
          <w:sz w:val="24"/>
          <w:szCs w:val="24"/>
          <w:lang w:val="en-US" w:eastAsia="zh-CN"/>
        </w:rPr>
        <w:t>计算机科学与技术</w:t>
      </w:r>
      <w:r>
        <w:rPr>
          <w:rFonts w:hint="eastAsia" w:ascii="Times New Roman" w:hAnsi="宋体"/>
          <w:sz w:val="24"/>
          <w:szCs w:val="24"/>
        </w:rPr>
        <w:t>某一应用领域（方向）的系统分析、设计、实现和实施。</w:t>
      </w:r>
    </w:p>
    <w:p>
      <w:pPr>
        <w:spacing w:line="360" w:lineRule="auto"/>
        <w:ind w:firstLine="480" w:firstLineChars="200"/>
        <w:rPr>
          <w:rFonts w:ascii="Times New Roman" w:hAnsi="宋体"/>
          <w:sz w:val="24"/>
          <w:szCs w:val="24"/>
        </w:rPr>
      </w:pPr>
      <w:r>
        <w:rPr>
          <w:rFonts w:ascii="Times New Roman" w:hAnsi="宋体"/>
          <w:sz w:val="24"/>
          <w:szCs w:val="24"/>
        </w:rPr>
        <w:t>毕业要求</w:t>
      </w:r>
      <w:r>
        <w:rPr>
          <w:rFonts w:hint="eastAsia" w:ascii="Times New Roman" w:hAnsi="宋体"/>
          <w:sz w:val="24"/>
          <w:szCs w:val="24"/>
        </w:rPr>
        <w:t>5：</w:t>
      </w:r>
    </w:p>
    <w:p>
      <w:pPr>
        <w:spacing w:line="360" w:lineRule="auto"/>
        <w:ind w:firstLine="480" w:firstLineChars="200"/>
        <w:rPr>
          <w:rFonts w:ascii="Times New Roman" w:hAnsi="宋体"/>
          <w:sz w:val="24"/>
          <w:szCs w:val="24"/>
        </w:rPr>
      </w:pPr>
      <w:r>
        <w:rPr>
          <w:rFonts w:hint="eastAsia" w:ascii="Times New Roman" w:hAnsi="宋体"/>
          <w:sz w:val="24"/>
          <w:szCs w:val="24"/>
        </w:rPr>
        <w:t>使用现代工具：毕业生会使用各类常用工具（建模工具、开发工具、管理工具、测试工具）、环境和平台，且理解这些工具、环境和平台的差异和适用领域，能针对实际问题选择恰当的工具、环境和平台进行实验和分析。</w:t>
      </w:r>
    </w:p>
    <w:p>
      <w:pPr>
        <w:spacing w:line="360" w:lineRule="auto"/>
        <w:ind w:firstLine="480" w:firstLineChars="200"/>
        <w:rPr>
          <w:rFonts w:ascii="Times New Roman" w:hAnsi="宋体"/>
          <w:sz w:val="24"/>
          <w:szCs w:val="24"/>
        </w:rPr>
      </w:pPr>
      <w:r>
        <w:rPr>
          <w:rFonts w:hint="eastAsia" w:ascii="Times New Roman" w:hAnsi="宋体"/>
          <w:sz w:val="24"/>
          <w:szCs w:val="24"/>
        </w:rPr>
        <w:t>5.1：掌握软件开发过程中所使用的工具和方法；</w:t>
      </w:r>
    </w:p>
    <w:p>
      <w:pPr>
        <w:spacing w:line="360" w:lineRule="auto"/>
        <w:ind w:firstLine="480" w:firstLineChars="200"/>
        <w:rPr>
          <w:rFonts w:ascii="Times New Roman" w:hAnsi="宋体"/>
          <w:sz w:val="24"/>
          <w:szCs w:val="24"/>
        </w:rPr>
      </w:pPr>
      <w:r>
        <w:rPr>
          <w:rFonts w:hint="eastAsia" w:ascii="Times New Roman" w:hAnsi="宋体"/>
          <w:sz w:val="24"/>
          <w:szCs w:val="24"/>
        </w:rPr>
        <w:t>5.2：能够了解</w:t>
      </w:r>
      <w:r>
        <w:rPr>
          <w:rFonts w:hint="eastAsia" w:ascii="Times New Roman" w:hAnsi="宋体"/>
          <w:sz w:val="24"/>
          <w:szCs w:val="24"/>
          <w:lang w:val="en-US" w:eastAsia="zh-CN"/>
        </w:rPr>
        <w:t>系统</w:t>
      </w:r>
      <w:r>
        <w:rPr>
          <w:rFonts w:hint="eastAsia" w:ascii="Times New Roman" w:hAnsi="宋体"/>
          <w:sz w:val="24"/>
          <w:szCs w:val="24"/>
        </w:rPr>
        <w:t>开发过程中所使用的多种工具、技术资源和方法，并能针对具体复杂工程问题在工具选择和使用方面进行分析和比较；</w:t>
      </w:r>
    </w:p>
    <w:p>
      <w:pPr>
        <w:spacing w:line="360" w:lineRule="auto"/>
        <w:ind w:firstLine="480" w:firstLineChars="200"/>
        <w:rPr>
          <w:rFonts w:ascii="Times New Roman" w:hAnsi="宋体"/>
          <w:sz w:val="24"/>
          <w:szCs w:val="24"/>
        </w:rPr>
      </w:pPr>
      <w:r>
        <w:rPr>
          <w:rFonts w:hint="eastAsia" w:ascii="Times New Roman" w:hAnsi="宋体"/>
          <w:sz w:val="24"/>
          <w:szCs w:val="24"/>
        </w:rPr>
        <w:t>毕业要求6：</w:t>
      </w:r>
    </w:p>
    <w:p>
      <w:pPr>
        <w:spacing w:line="360" w:lineRule="auto"/>
        <w:ind w:firstLine="480" w:firstLineChars="200"/>
        <w:rPr>
          <w:rFonts w:ascii="Times New Roman" w:hAnsi="宋体"/>
          <w:sz w:val="24"/>
          <w:szCs w:val="24"/>
        </w:rPr>
      </w:pPr>
      <w:r>
        <w:rPr>
          <w:rFonts w:hint="eastAsia" w:ascii="Times New Roman" w:hAnsi="宋体"/>
          <w:sz w:val="24"/>
          <w:szCs w:val="24"/>
        </w:rPr>
        <w:t>工程与社会：理解“人-网络（计算机）-社会”系统，能够从服务社会的角度去评价项目对社会、安全、法律以及文化的影响，并通过设计优化解决方案建设对社会、安全、法律以及文化的负面影响，承担起应有的社会责任。</w:t>
      </w:r>
    </w:p>
    <w:p>
      <w:pPr>
        <w:spacing w:line="360" w:lineRule="auto"/>
        <w:ind w:firstLine="480" w:firstLineChars="200"/>
        <w:rPr>
          <w:rFonts w:ascii="Times New Roman" w:hAnsi="宋体"/>
          <w:sz w:val="24"/>
          <w:szCs w:val="24"/>
        </w:rPr>
      </w:pPr>
      <w:r>
        <w:rPr>
          <w:rFonts w:hint="eastAsia" w:ascii="Times New Roman" w:hAnsi="宋体"/>
          <w:sz w:val="24"/>
          <w:szCs w:val="24"/>
        </w:rPr>
        <w:t>6.1：在综合运用理论和技术手段设计小型系统中，了解经济、环境、法律、安全等方面的因素；</w:t>
      </w:r>
    </w:p>
    <w:p>
      <w:pPr>
        <w:spacing w:line="360" w:lineRule="auto"/>
        <w:ind w:firstLine="480" w:firstLineChars="200"/>
        <w:rPr>
          <w:rFonts w:ascii="Times New Roman" w:hAnsi="宋体"/>
          <w:sz w:val="24"/>
          <w:szCs w:val="24"/>
        </w:rPr>
      </w:pPr>
      <w:r>
        <w:rPr>
          <w:rFonts w:hint="eastAsia" w:ascii="Times New Roman" w:hAnsi="宋体"/>
          <w:sz w:val="24"/>
          <w:szCs w:val="24"/>
        </w:rPr>
        <w:t>6</w:t>
      </w:r>
      <w:r>
        <w:rPr>
          <w:rFonts w:ascii="Times New Roman" w:hAnsi="宋体"/>
          <w:sz w:val="24"/>
          <w:szCs w:val="24"/>
        </w:rPr>
        <w:t>.2</w:t>
      </w:r>
      <w:r>
        <w:rPr>
          <w:rFonts w:hint="eastAsia" w:ascii="Times New Roman" w:hAnsi="宋体"/>
          <w:sz w:val="24"/>
          <w:szCs w:val="24"/>
        </w:rPr>
        <w:t>：</w:t>
      </w:r>
      <w:r>
        <w:rPr>
          <w:rFonts w:ascii="Times New Roman" w:hAnsi="宋体"/>
          <w:sz w:val="24"/>
          <w:szCs w:val="24"/>
        </w:rPr>
        <w:t>运用本专业相关的职业和行业的生产</w:t>
      </w:r>
      <w:r>
        <w:rPr>
          <w:rFonts w:hint="eastAsia" w:ascii="Times New Roman" w:hAnsi="宋体"/>
          <w:sz w:val="24"/>
          <w:szCs w:val="24"/>
        </w:rPr>
        <w:t>、</w:t>
      </w:r>
      <w:r>
        <w:rPr>
          <w:rFonts w:ascii="Times New Roman" w:hAnsi="宋体"/>
          <w:sz w:val="24"/>
          <w:szCs w:val="24"/>
        </w:rPr>
        <w:t>设计</w:t>
      </w:r>
      <w:r>
        <w:rPr>
          <w:rFonts w:hint="eastAsia" w:ascii="Times New Roman" w:hAnsi="宋体"/>
          <w:sz w:val="24"/>
          <w:szCs w:val="24"/>
        </w:rPr>
        <w:t>、</w:t>
      </w:r>
      <w:r>
        <w:rPr>
          <w:rFonts w:ascii="Times New Roman" w:hAnsi="宋体"/>
          <w:sz w:val="24"/>
          <w:szCs w:val="24"/>
        </w:rPr>
        <w:t>研究与开发的国内外行业规范和法律法规等知识技能</w:t>
      </w:r>
      <w:r>
        <w:rPr>
          <w:rFonts w:hint="eastAsia" w:ascii="Times New Roman" w:hAnsi="宋体"/>
          <w:sz w:val="24"/>
          <w:szCs w:val="24"/>
        </w:rPr>
        <w:t>，</w:t>
      </w:r>
      <w:r>
        <w:rPr>
          <w:rFonts w:ascii="Times New Roman" w:hAnsi="宋体"/>
          <w:sz w:val="24"/>
          <w:szCs w:val="24"/>
        </w:rPr>
        <w:t>对复杂工程问题的解决方案对社会</w:t>
      </w:r>
      <w:r>
        <w:rPr>
          <w:rFonts w:hint="eastAsia" w:ascii="Times New Roman" w:hAnsi="宋体"/>
          <w:sz w:val="24"/>
          <w:szCs w:val="24"/>
        </w:rPr>
        <w:t>、</w:t>
      </w:r>
      <w:r>
        <w:rPr>
          <w:rFonts w:ascii="Times New Roman" w:hAnsi="宋体"/>
          <w:sz w:val="24"/>
          <w:szCs w:val="24"/>
        </w:rPr>
        <w:t>法律以及文化的影响进行合理的评估</w:t>
      </w:r>
      <w:r>
        <w:rPr>
          <w:rFonts w:hint="eastAsia" w:ascii="Times New Roman" w:hAnsi="宋体"/>
          <w:sz w:val="24"/>
          <w:szCs w:val="24"/>
        </w:rPr>
        <w:t>；</w:t>
      </w:r>
    </w:p>
    <w:p>
      <w:pPr>
        <w:spacing w:line="360" w:lineRule="auto"/>
        <w:ind w:firstLine="480" w:firstLineChars="200"/>
        <w:rPr>
          <w:rFonts w:ascii="Times New Roman" w:hAnsi="宋体"/>
          <w:sz w:val="24"/>
          <w:szCs w:val="24"/>
        </w:rPr>
      </w:pPr>
      <w:r>
        <w:rPr>
          <w:rFonts w:hint="eastAsia" w:ascii="Times New Roman" w:hAnsi="宋体"/>
          <w:sz w:val="24"/>
          <w:szCs w:val="24"/>
        </w:rPr>
        <w:t>毕业条件7：</w:t>
      </w:r>
    </w:p>
    <w:p>
      <w:pPr>
        <w:spacing w:line="360" w:lineRule="auto"/>
        <w:ind w:firstLine="480" w:firstLineChars="200"/>
        <w:rPr>
          <w:rFonts w:ascii="Times New Roman" w:hAnsi="宋体"/>
          <w:sz w:val="24"/>
          <w:szCs w:val="24"/>
        </w:rPr>
      </w:pPr>
      <w:r>
        <w:rPr>
          <w:rFonts w:hint="eastAsia" w:ascii="Times New Roman" w:hAnsi="宋体"/>
          <w:sz w:val="24"/>
          <w:szCs w:val="24"/>
        </w:rPr>
        <w:t>环境和可持续发展：作为</w:t>
      </w:r>
      <w:r>
        <w:rPr>
          <w:rFonts w:hint="eastAsia" w:ascii="Times New Roman" w:hAnsi="宋体"/>
          <w:sz w:val="24"/>
          <w:szCs w:val="24"/>
          <w:lang w:val="en-US" w:eastAsia="zh-CN"/>
        </w:rPr>
        <w:t>系统</w:t>
      </w:r>
      <w:r>
        <w:rPr>
          <w:rFonts w:hint="eastAsia" w:ascii="Times New Roman" w:hAnsi="宋体"/>
          <w:sz w:val="24"/>
          <w:szCs w:val="24"/>
        </w:rPr>
        <w:t>工程师必须理解和尊重</w:t>
      </w:r>
      <w:r>
        <w:rPr>
          <w:rFonts w:hint="eastAsia" w:ascii="Times New Roman" w:hAnsi="宋体"/>
          <w:sz w:val="24"/>
          <w:szCs w:val="24"/>
          <w:lang w:val="en-US" w:eastAsia="zh-CN"/>
        </w:rPr>
        <w:t>信息技术</w:t>
      </w:r>
      <w:r>
        <w:rPr>
          <w:rFonts w:hint="eastAsia" w:ascii="Times New Roman" w:hAnsi="宋体"/>
          <w:sz w:val="24"/>
          <w:szCs w:val="24"/>
        </w:rPr>
        <w:t>行业相关的法律和规范，特别关注</w:t>
      </w:r>
      <w:r>
        <w:rPr>
          <w:rFonts w:hint="eastAsia" w:ascii="Times New Roman" w:hAnsi="宋体"/>
          <w:sz w:val="24"/>
          <w:szCs w:val="24"/>
          <w:lang w:val="en-US" w:eastAsia="zh-CN"/>
        </w:rPr>
        <w:t>信息技术</w:t>
      </w:r>
      <w:r>
        <w:rPr>
          <w:rFonts w:hint="eastAsia" w:ascii="Times New Roman" w:hAnsi="宋体"/>
          <w:sz w:val="24"/>
          <w:szCs w:val="24"/>
        </w:rPr>
        <w:t>实践对环境、社会可持续发展的影响，尊重和保护知识产权，自觉维护网络空间安全。</w:t>
      </w:r>
    </w:p>
    <w:p>
      <w:pPr>
        <w:spacing w:line="360" w:lineRule="auto"/>
        <w:ind w:firstLine="480" w:firstLineChars="200"/>
        <w:rPr>
          <w:rFonts w:ascii="Times New Roman" w:hAnsi="宋体"/>
          <w:sz w:val="24"/>
          <w:szCs w:val="24"/>
        </w:rPr>
      </w:pPr>
      <w:r>
        <w:rPr>
          <w:rFonts w:hint="eastAsia" w:ascii="Times New Roman" w:hAnsi="宋体"/>
          <w:sz w:val="24"/>
          <w:szCs w:val="24"/>
        </w:rPr>
        <w:t>7.1：理解专业开发活动涉及的环境保护和可持续发展等方面的方针、政策和法律、法规；</w:t>
      </w:r>
    </w:p>
    <w:p>
      <w:pPr>
        <w:spacing w:line="360" w:lineRule="auto"/>
        <w:ind w:firstLine="480" w:firstLineChars="200"/>
        <w:rPr>
          <w:rFonts w:ascii="Times New Roman" w:hAnsi="宋体"/>
          <w:sz w:val="24"/>
          <w:szCs w:val="24"/>
        </w:rPr>
      </w:pPr>
      <w:r>
        <w:rPr>
          <w:rFonts w:hint="eastAsia" w:ascii="Times New Roman" w:hAnsi="宋体"/>
          <w:sz w:val="24"/>
          <w:szCs w:val="24"/>
        </w:rPr>
        <w:t>7.2：能正确认识工程实践对于环境和社会可持续发展的影响。</w:t>
      </w:r>
    </w:p>
    <w:p>
      <w:pPr>
        <w:spacing w:line="360" w:lineRule="auto"/>
        <w:ind w:firstLine="480" w:firstLineChars="200"/>
        <w:rPr>
          <w:rFonts w:ascii="Times New Roman" w:hAnsi="宋体"/>
          <w:sz w:val="24"/>
          <w:szCs w:val="24"/>
        </w:rPr>
      </w:pPr>
      <w:r>
        <w:rPr>
          <w:rFonts w:ascii="Times New Roman" w:hAnsi="宋体"/>
          <w:sz w:val="24"/>
          <w:szCs w:val="24"/>
        </w:rPr>
        <w:t>毕业要求</w:t>
      </w:r>
      <w:r>
        <w:rPr>
          <w:rFonts w:hint="eastAsia" w:ascii="Times New Roman" w:hAnsi="宋体"/>
          <w:sz w:val="24"/>
          <w:szCs w:val="24"/>
        </w:rPr>
        <w:t>8：</w:t>
      </w:r>
    </w:p>
    <w:p>
      <w:pPr>
        <w:spacing w:line="360" w:lineRule="auto"/>
        <w:ind w:firstLine="480" w:firstLineChars="200"/>
        <w:rPr>
          <w:rFonts w:ascii="Times New Roman" w:hAnsi="宋体"/>
          <w:sz w:val="24"/>
          <w:szCs w:val="24"/>
        </w:rPr>
      </w:pPr>
      <w:r>
        <w:rPr>
          <w:rFonts w:hint="eastAsia" w:ascii="Times New Roman" w:hAnsi="宋体"/>
          <w:sz w:val="24"/>
          <w:szCs w:val="24"/>
        </w:rPr>
        <w:t>职业规范：具有人文社会科学素养、社会责任感，能够在</w:t>
      </w:r>
      <w:r>
        <w:rPr>
          <w:rFonts w:hint="eastAsia" w:ascii="Times New Roman" w:hAnsi="宋体"/>
          <w:sz w:val="24"/>
          <w:szCs w:val="24"/>
          <w:lang w:val="en-US" w:eastAsia="zh-CN"/>
        </w:rPr>
        <w:t>信息系统</w:t>
      </w:r>
      <w:r>
        <w:rPr>
          <w:rFonts w:hint="eastAsia" w:ascii="Times New Roman" w:hAnsi="宋体"/>
          <w:sz w:val="24"/>
          <w:szCs w:val="24"/>
        </w:rPr>
        <w:t>实践中理解并遵守</w:t>
      </w:r>
      <w:r>
        <w:rPr>
          <w:rFonts w:hint="eastAsia" w:ascii="Times New Roman" w:hAnsi="宋体"/>
          <w:sz w:val="24"/>
          <w:szCs w:val="24"/>
          <w:lang w:val="en-US" w:eastAsia="zh-CN"/>
        </w:rPr>
        <w:t>信息系统工程师</w:t>
      </w:r>
      <w:r>
        <w:rPr>
          <w:rFonts w:hint="eastAsia" w:ascii="Times New Roman" w:hAnsi="宋体"/>
          <w:sz w:val="24"/>
          <w:szCs w:val="24"/>
        </w:rPr>
        <w:t>职业道德和规范，履行责任。</w:t>
      </w:r>
    </w:p>
    <w:p>
      <w:pPr>
        <w:spacing w:line="360" w:lineRule="auto"/>
        <w:ind w:firstLine="480" w:firstLineChars="200"/>
        <w:rPr>
          <w:rFonts w:ascii="Times New Roman" w:hAnsi="宋体"/>
          <w:sz w:val="24"/>
          <w:szCs w:val="24"/>
        </w:rPr>
      </w:pPr>
      <w:r>
        <w:rPr>
          <w:rFonts w:hint="eastAsia" w:ascii="Times New Roman" w:hAnsi="宋体"/>
          <w:sz w:val="24"/>
          <w:szCs w:val="24"/>
        </w:rPr>
        <w:t>8.1：能够用哲学的、历史的方法认识分析事物，具有思辨能力和批判精神，并运用于工程实践；</w:t>
      </w:r>
    </w:p>
    <w:p>
      <w:pPr>
        <w:spacing w:line="360" w:lineRule="auto"/>
        <w:ind w:firstLine="480" w:firstLineChars="200"/>
        <w:rPr>
          <w:rFonts w:ascii="Times New Roman" w:hAnsi="宋体"/>
          <w:sz w:val="24"/>
          <w:szCs w:val="24"/>
        </w:rPr>
      </w:pPr>
      <w:r>
        <w:rPr>
          <w:rFonts w:hint="eastAsia" w:ascii="Times New Roman" w:hAnsi="宋体"/>
          <w:sz w:val="24"/>
          <w:szCs w:val="24"/>
        </w:rPr>
        <w:t>8.2：具备文学、艺术、历史、哲学知识；</w:t>
      </w:r>
    </w:p>
    <w:p>
      <w:pPr>
        <w:spacing w:line="360" w:lineRule="auto"/>
        <w:ind w:firstLine="480" w:firstLineChars="200"/>
        <w:rPr>
          <w:rFonts w:ascii="Times New Roman" w:hAnsi="宋体"/>
          <w:sz w:val="24"/>
          <w:szCs w:val="24"/>
        </w:rPr>
      </w:pPr>
      <w:r>
        <w:rPr>
          <w:rFonts w:hint="eastAsia" w:ascii="Times New Roman" w:hAnsi="宋体"/>
          <w:sz w:val="24"/>
          <w:szCs w:val="24"/>
        </w:rPr>
        <w:t>8</w:t>
      </w:r>
      <w:r>
        <w:rPr>
          <w:rFonts w:ascii="Times New Roman" w:hAnsi="宋体"/>
          <w:sz w:val="24"/>
          <w:szCs w:val="24"/>
        </w:rPr>
        <w:t>.3</w:t>
      </w:r>
      <w:r>
        <w:rPr>
          <w:rFonts w:hint="eastAsia" w:ascii="Times New Roman" w:hAnsi="宋体"/>
          <w:sz w:val="24"/>
          <w:szCs w:val="24"/>
        </w:rPr>
        <w:t>：</w:t>
      </w:r>
      <w:r>
        <w:rPr>
          <w:rFonts w:ascii="Times New Roman" w:hAnsi="宋体"/>
          <w:sz w:val="24"/>
          <w:szCs w:val="24"/>
        </w:rPr>
        <w:t>具备良好的社会公德和职业道德</w:t>
      </w:r>
      <w:r>
        <w:rPr>
          <w:rFonts w:hint="eastAsia" w:ascii="Times New Roman" w:hAnsi="宋体"/>
          <w:sz w:val="24"/>
          <w:szCs w:val="24"/>
        </w:rPr>
        <w:t>，</w:t>
      </w:r>
      <w:r>
        <w:rPr>
          <w:rFonts w:ascii="Times New Roman" w:hAnsi="宋体"/>
          <w:sz w:val="24"/>
          <w:szCs w:val="24"/>
        </w:rPr>
        <w:t>具有较强的社会责任感</w:t>
      </w:r>
      <w:r>
        <w:rPr>
          <w:rFonts w:hint="eastAsia" w:ascii="Times New Roman" w:hAnsi="宋体"/>
          <w:sz w:val="24"/>
          <w:szCs w:val="24"/>
        </w:rPr>
        <w:t>，</w:t>
      </w:r>
      <w:r>
        <w:rPr>
          <w:rFonts w:ascii="Times New Roman" w:hAnsi="宋体"/>
          <w:sz w:val="24"/>
          <w:szCs w:val="24"/>
        </w:rPr>
        <w:t>并云运用于工程实践</w:t>
      </w:r>
      <w:r>
        <w:rPr>
          <w:rFonts w:hint="eastAsia" w:ascii="Times New Roman" w:hAnsi="宋体"/>
          <w:sz w:val="24"/>
          <w:szCs w:val="24"/>
        </w:rPr>
        <w:t>。</w:t>
      </w:r>
    </w:p>
    <w:p>
      <w:pPr>
        <w:spacing w:line="360" w:lineRule="auto"/>
        <w:ind w:firstLine="480" w:firstLineChars="200"/>
        <w:rPr>
          <w:rFonts w:ascii="Times New Roman" w:hAnsi="宋体"/>
          <w:sz w:val="24"/>
          <w:szCs w:val="24"/>
        </w:rPr>
      </w:pPr>
      <w:r>
        <w:rPr>
          <w:rFonts w:ascii="Times New Roman" w:hAnsi="宋体"/>
          <w:sz w:val="24"/>
          <w:szCs w:val="24"/>
        </w:rPr>
        <w:t>毕业要求</w:t>
      </w:r>
      <w:r>
        <w:rPr>
          <w:rFonts w:hint="eastAsia" w:ascii="Times New Roman" w:hAnsi="宋体"/>
          <w:sz w:val="24"/>
          <w:szCs w:val="24"/>
        </w:rPr>
        <w:t>9：</w:t>
      </w:r>
    </w:p>
    <w:p>
      <w:pPr>
        <w:spacing w:line="360" w:lineRule="auto"/>
        <w:ind w:firstLine="480" w:firstLineChars="200"/>
        <w:rPr>
          <w:rFonts w:ascii="Times New Roman" w:hAnsi="宋体"/>
          <w:sz w:val="24"/>
          <w:szCs w:val="24"/>
        </w:rPr>
      </w:pPr>
      <w:r>
        <w:rPr>
          <w:rFonts w:hint="eastAsia" w:ascii="Times New Roman" w:hAnsi="宋体"/>
          <w:sz w:val="24"/>
          <w:szCs w:val="24"/>
        </w:rPr>
        <w:t>个人和团队：本专业从管理、服务、沟通、协作等多方面培养学生，使其成为具有团队协作能力、能有效进行人际沟通的合格人才，并且在工程实践中着重培养学生的组织和协调能力。</w:t>
      </w:r>
    </w:p>
    <w:p>
      <w:pPr>
        <w:spacing w:line="360" w:lineRule="auto"/>
        <w:ind w:firstLine="480" w:firstLineChars="200"/>
        <w:rPr>
          <w:rFonts w:ascii="Times New Roman" w:hAnsi="宋体"/>
          <w:sz w:val="24"/>
          <w:szCs w:val="24"/>
        </w:rPr>
      </w:pPr>
      <w:r>
        <w:rPr>
          <w:rFonts w:hint="eastAsia" w:ascii="Times New Roman" w:hAnsi="宋体"/>
          <w:sz w:val="24"/>
          <w:szCs w:val="24"/>
        </w:rPr>
        <w:t>9</w:t>
      </w:r>
      <w:r>
        <w:rPr>
          <w:rFonts w:ascii="Times New Roman" w:hAnsi="宋体"/>
          <w:sz w:val="24"/>
          <w:szCs w:val="24"/>
        </w:rPr>
        <w:t>.1</w:t>
      </w:r>
      <w:r>
        <w:rPr>
          <w:rFonts w:hint="eastAsia" w:ascii="Times New Roman" w:hAnsi="宋体"/>
          <w:sz w:val="24"/>
          <w:szCs w:val="24"/>
        </w:rPr>
        <w:t>：</w:t>
      </w:r>
      <w:r>
        <w:rPr>
          <w:rFonts w:ascii="Times New Roman" w:hAnsi="宋体"/>
          <w:sz w:val="24"/>
          <w:szCs w:val="24"/>
        </w:rPr>
        <w:t>具备在</w:t>
      </w:r>
      <w:r>
        <w:rPr>
          <w:rFonts w:hint="eastAsia" w:ascii="Times New Roman" w:hAnsi="宋体"/>
          <w:sz w:val="24"/>
          <w:szCs w:val="24"/>
          <w:lang w:val="en-US" w:eastAsia="zh-CN"/>
        </w:rPr>
        <w:t>智能信息系统开发</w:t>
      </w:r>
      <w:r>
        <w:rPr>
          <w:rFonts w:ascii="Times New Roman" w:hAnsi="宋体"/>
          <w:sz w:val="24"/>
          <w:szCs w:val="24"/>
        </w:rPr>
        <w:t>的活动中的沟通能力</w:t>
      </w:r>
      <w:r>
        <w:rPr>
          <w:rFonts w:hint="eastAsia" w:ascii="Times New Roman" w:hAnsi="宋体"/>
          <w:sz w:val="24"/>
          <w:szCs w:val="24"/>
        </w:rPr>
        <w:t>、</w:t>
      </w:r>
      <w:r>
        <w:rPr>
          <w:rFonts w:ascii="Times New Roman" w:hAnsi="宋体"/>
          <w:sz w:val="24"/>
          <w:szCs w:val="24"/>
        </w:rPr>
        <w:t>策划能力</w:t>
      </w:r>
      <w:r>
        <w:rPr>
          <w:rFonts w:hint="eastAsia" w:ascii="Times New Roman" w:hAnsi="宋体"/>
          <w:sz w:val="24"/>
          <w:szCs w:val="24"/>
        </w:rPr>
        <w:t>、</w:t>
      </w:r>
      <w:r>
        <w:rPr>
          <w:rFonts w:ascii="Times New Roman" w:hAnsi="宋体"/>
          <w:sz w:val="24"/>
          <w:szCs w:val="24"/>
        </w:rPr>
        <w:t>实施能力和管理能力</w:t>
      </w:r>
      <w:r>
        <w:rPr>
          <w:rFonts w:hint="eastAsia" w:ascii="Times New Roman" w:hAnsi="宋体"/>
          <w:sz w:val="24"/>
          <w:szCs w:val="24"/>
        </w:rPr>
        <w:t>，</w:t>
      </w:r>
      <w:r>
        <w:rPr>
          <w:rFonts w:ascii="Times New Roman" w:hAnsi="宋体"/>
          <w:sz w:val="24"/>
          <w:szCs w:val="24"/>
        </w:rPr>
        <w:t>并能在复杂项目实施过程中运用以上能力</w:t>
      </w:r>
      <w:r>
        <w:rPr>
          <w:rFonts w:hint="eastAsia" w:ascii="Times New Roman" w:hAnsi="宋体"/>
          <w:sz w:val="24"/>
          <w:szCs w:val="24"/>
        </w:rPr>
        <w:t>；</w:t>
      </w:r>
    </w:p>
    <w:p>
      <w:pPr>
        <w:spacing w:line="360" w:lineRule="auto"/>
        <w:ind w:firstLine="480" w:firstLineChars="200"/>
        <w:rPr>
          <w:rFonts w:ascii="Times New Roman" w:hAnsi="宋体"/>
          <w:sz w:val="24"/>
          <w:szCs w:val="24"/>
        </w:rPr>
      </w:pPr>
      <w:r>
        <w:rPr>
          <w:rFonts w:hint="eastAsia" w:ascii="Times New Roman" w:hAnsi="宋体"/>
          <w:sz w:val="24"/>
          <w:szCs w:val="24"/>
        </w:rPr>
        <w:t>毕业要求1</w:t>
      </w:r>
      <w:r>
        <w:rPr>
          <w:rFonts w:ascii="Times New Roman" w:hAnsi="宋体"/>
          <w:sz w:val="24"/>
          <w:szCs w:val="24"/>
        </w:rPr>
        <w:t>0</w:t>
      </w:r>
      <w:r>
        <w:rPr>
          <w:rFonts w:hint="eastAsia" w:ascii="Times New Roman" w:hAnsi="宋体"/>
          <w:sz w:val="24"/>
          <w:szCs w:val="24"/>
        </w:rPr>
        <w:t>：</w:t>
      </w:r>
    </w:p>
    <w:p>
      <w:pPr>
        <w:spacing w:line="360" w:lineRule="auto"/>
        <w:ind w:firstLine="480" w:firstLineChars="200"/>
        <w:rPr>
          <w:rFonts w:ascii="Times New Roman" w:hAnsi="宋体"/>
          <w:sz w:val="24"/>
          <w:szCs w:val="24"/>
        </w:rPr>
      </w:pPr>
      <w:r>
        <w:rPr>
          <w:rFonts w:ascii="Times New Roman" w:hAnsi="宋体"/>
          <w:sz w:val="24"/>
          <w:szCs w:val="24"/>
        </w:rPr>
        <w:t>沟通</w:t>
      </w:r>
      <w:r>
        <w:rPr>
          <w:rFonts w:hint="eastAsia" w:ascii="Times New Roman" w:hAnsi="宋体"/>
          <w:sz w:val="24"/>
          <w:szCs w:val="24"/>
        </w:rPr>
        <w:t>：</w:t>
      </w:r>
      <w:r>
        <w:rPr>
          <w:rFonts w:ascii="Times New Roman" w:hAnsi="宋体"/>
          <w:sz w:val="24"/>
          <w:szCs w:val="24"/>
        </w:rPr>
        <w:t>本专业通过团队协作项目</w:t>
      </w:r>
      <w:r>
        <w:rPr>
          <w:rFonts w:hint="eastAsia" w:ascii="Times New Roman" w:hAnsi="宋体"/>
          <w:sz w:val="24"/>
          <w:szCs w:val="24"/>
        </w:rPr>
        <w:t>、</w:t>
      </w:r>
      <w:r>
        <w:rPr>
          <w:rFonts w:ascii="Times New Roman" w:hAnsi="宋体"/>
          <w:sz w:val="24"/>
          <w:szCs w:val="24"/>
        </w:rPr>
        <w:t>专业核心课研讨环节</w:t>
      </w:r>
      <w:r>
        <w:rPr>
          <w:rFonts w:hint="eastAsia" w:ascii="Times New Roman" w:hAnsi="宋体"/>
          <w:sz w:val="24"/>
          <w:szCs w:val="24"/>
        </w:rPr>
        <w:t>、</w:t>
      </w:r>
      <w:r>
        <w:rPr>
          <w:rFonts w:ascii="Times New Roman" w:hAnsi="宋体"/>
          <w:sz w:val="24"/>
          <w:szCs w:val="24"/>
        </w:rPr>
        <w:t>综合实践项目研讨环节等多渠道培养学生的有效沟通和交流能力</w:t>
      </w:r>
      <w:r>
        <w:rPr>
          <w:rFonts w:hint="eastAsia" w:ascii="Times New Roman" w:hAnsi="宋体"/>
          <w:sz w:val="24"/>
          <w:szCs w:val="24"/>
        </w:rPr>
        <w:t>，</w:t>
      </w:r>
      <w:r>
        <w:rPr>
          <w:rFonts w:ascii="Times New Roman" w:hAnsi="宋体"/>
          <w:sz w:val="24"/>
          <w:szCs w:val="24"/>
        </w:rPr>
        <w:t>包括撰写报告</w:t>
      </w:r>
      <w:r>
        <w:rPr>
          <w:rFonts w:hint="eastAsia" w:ascii="Times New Roman" w:hAnsi="宋体"/>
          <w:sz w:val="24"/>
          <w:szCs w:val="24"/>
        </w:rPr>
        <w:t>、</w:t>
      </w:r>
      <w:r>
        <w:rPr>
          <w:rFonts w:ascii="Times New Roman" w:hAnsi="宋体"/>
          <w:sz w:val="24"/>
          <w:szCs w:val="24"/>
        </w:rPr>
        <w:t>设计文稿</w:t>
      </w:r>
      <w:r>
        <w:rPr>
          <w:rFonts w:hint="eastAsia" w:ascii="Times New Roman" w:hAnsi="宋体"/>
          <w:sz w:val="24"/>
          <w:szCs w:val="24"/>
        </w:rPr>
        <w:t>、</w:t>
      </w:r>
      <w:r>
        <w:rPr>
          <w:rFonts w:ascii="Times New Roman" w:hAnsi="宋体"/>
          <w:sz w:val="24"/>
          <w:szCs w:val="24"/>
        </w:rPr>
        <w:t>陈述发言</w:t>
      </w:r>
      <w:r>
        <w:rPr>
          <w:rFonts w:hint="eastAsia" w:ascii="Times New Roman" w:hAnsi="宋体"/>
          <w:sz w:val="24"/>
          <w:szCs w:val="24"/>
        </w:rPr>
        <w:t>、</w:t>
      </w:r>
      <w:r>
        <w:rPr>
          <w:rFonts w:ascii="Times New Roman" w:hAnsi="宋体"/>
          <w:sz w:val="24"/>
          <w:szCs w:val="24"/>
        </w:rPr>
        <w:t>清晰表达和回应指令</w:t>
      </w:r>
      <w:r>
        <w:rPr>
          <w:rFonts w:hint="eastAsia" w:ascii="Times New Roman" w:hAnsi="宋体"/>
          <w:sz w:val="24"/>
          <w:szCs w:val="24"/>
        </w:rPr>
        <w:t>。</w:t>
      </w:r>
    </w:p>
    <w:p>
      <w:pPr>
        <w:spacing w:line="360" w:lineRule="auto"/>
        <w:ind w:firstLine="480" w:firstLineChars="200"/>
        <w:rPr>
          <w:rFonts w:ascii="Times New Roman" w:hAnsi="宋体"/>
          <w:sz w:val="24"/>
          <w:szCs w:val="24"/>
        </w:rPr>
      </w:pPr>
      <w:r>
        <w:rPr>
          <w:rFonts w:hint="eastAsia" w:ascii="Times New Roman" w:hAnsi="宋体"/>
          <w:sz w:val="24"/>
          <w:szCs w:val="24"/>
        </w:rPr>
        <w:t>10.1：具有良好的语言表达和文字组织能力，能够有效地进行技术交流与沟通；</w:t>
      </w:r>
    </w:p>
    <w:p>
      <w:pPr>
        <w:spacing w:line="360" w:lineRule="auto"/>
        <w:ind w:firstLine="480" w:firstLineChars="200"/>
        <w:rPr>
          <w:rFonts w:ascii="Times New Roman" w:hAnsi="宋体"/>
          <w:sz w:val="24"/>
          <w:szCs w:val="24"/>
        </w:rPr>
      </w:pPr>
      <w:r>
        <w:rPr>
          <w:rFonts w:hint="eastAsia" w:ascii="Times New Roman" w:hAnsi="宋体"/>
          <w:sz w:val="24"/>
          <w:szCs w:val="24"/>
        </w:rPr>
        <w:t>10.2：具有较强的外语</w:t>
      </w:r>
      <w:r>
        <w:rPr>
          <w:rFonts w:hint="eastAsia" w:ascii="Times New Roman" w:hAnsi="宋体"/>
          <w:sz w:val="24"/>
          <w:szCs w:val="24"/>
          <w:lang w:val="en-US" w:eastAsia="zh-CN"/>
        </w:rPr>
        <w:t>阅读</w:t>
      </w:r>
      <w:r>
        <w:rPr>
          <w:rFonts w:hint="eastAsia" w:ascii="Times New Roman" w:hAnsi="宋体"/>
          <w:sz w:val="24"/>
          <w:szCs w:val="24"/>
        </w:rPr>
        <w:t>和翻译能力，能够阅读和翻译外文专业文献；</w:t>
      </w:r>
    </w:p>
    <w:p>
      <w:pPr>
        <w:spacing w:line="360" w:lineRule="auto"/>
        <w:ind w:firstLine="480" w:firstLineChars="200"/>
        <w:rPr>
          <w:rFonts w:ascii="Times New Roman" w:hAnsi="宋体"/>
          <w:sz w:val="24"/>
          <w:szCs w:val="24"/>
        </w:rPr>
      </w:pPr>
      <w:r>
        <w:rPr>
          <w:rFonts w:hint="eastAsia" w:ascii="Times New Roman" w:hAnsi="宋体"/>
          <w:sz w:val="24"/>
          <w:szCs w:val="24"/>
        </w:rPr>
        <w:t>10.</w:t>
      </w:r>
      <w:r>
        <w:rPr>
          <w:rFonts w:hint="eastAsia" w:ascii="Times New Roman" w:hAnsi="宋体"/>
          <w:sz w:val="24"/>
          <w:szCs w:val="24"/>
          <w:lang w:val="en-US" w:eastAsia="zh-CN"/>
        </w:rPr>
        <w:t>3</w:t>
      </w:r>
      <w:r>
        <w:rPr>
          <w:rFonts w:hint="eastAsia" w:ascii="Times New Roman" w:hAnsi="宋体"/>
          <w:sz w:val="24"/>
          <w:szCs w:val="24"/>
        </w:rPr>
        <w:t>：具有按照标准撰写技术文档的能力。</w:t>
      </w:r>
    </w:p>
    <w:p>
      <w:pPr>
        <w:spacing w:line="360" w:lineRule="auto"/>
        <w:ind w:firstLine="480" w:firstLineChars="200"/>
        <w:rPr>
          <w:rFonts w:ascii="Times New Roman" w:hAnsi="宋体"/>
          <w:sz w:val="24"/>
          <w:szCs w:val="24"/>
        </w:rPr>
      </w:pPr>
      <w:r>
        <w:rPr>
          <w:rFonts w:ascii="Times New Roman" w:hAnsi="宋体"/>
          <w:sz w:val="24"/>
          <w:szCs w:val="24"/>
        </w:rPr>
        <w:t>毕业要求</w:t>
      </w:r>
      <w:r>
        <w:rPr>
          <w:rFonts w:hint="eastAsia" w:ascii="Times New Roman" w:hAnsi="宋体"/>
          <w:sz w:val="24"/>
          <w:szCs w:val="24"/>
        </w:rPr>
        <w:t>1</w:t>
      </w:r>
      <w:r>
        <w:rPr>
          <w:rFonts w:ascii="Times New Roman" w:hAnsi="宋体"/>
          <w:sz w:val="24"/>
          <w:szCs w:val="24"/>
        </w:rPr>
        <w:t>1</w:t>
      </w:r>
      <w:r>
        <w:rPr>
          <w:rFonts w:hint="eastAsia" w:ascii="Times New Roman" w:hAnsi="宋体"/>
          <w:sz w:val="24"/>
          <w:szCs w:val="24"/>
        </w:rPr>
        <w:t>：</w:t>
      </w:r>
    </w:p>
    <w:p>
      <w:pPr>
        <w:spacing w:line="360" w:lineRule="auto"/>
        <w:ind w:firstLine="480" w:firstLineChars="200"/>
        <w:rPr>
          <w:rFonts w:ascii="Times New Roman" w:hAnsi="宋体"/>
          <w:sz w:val="24"/>
          <w:szCs w:val="24"/>
        </w:rPr>
      </w:pPr>
      <w:r>
        <w:rPr>
          <w:rFonts w:ascii="Times New Roman" w:hAnsi="宋体"/>
          <w:sz w:val="24"/>
          <w:szCs w:val="24"/>
        </w:rPr>
        <w:t>项目管理</w:t>
      </w:r>
      <w:r>
        <w:rPr>
          <w:rFonts w:hint="eastAsia" w:ascii="Times New Roman" w:hAnsi="宋体"/>
          <w:sz w:val="24"/>
          <w:szCs w:val="24"/>
        </w:rPr>
        <w:t>：通过学习工程经济学、项目管理等课程，理解并掌握</w:t>
      </w:r>
      <w:r>
        <w:rPr>
          <w:rFonts w:hint="eastAsia" w:ascii="Times New Roman" w:hAnsi="宋体"/>
          <w:sz w:val="24"/>
          <w:szCs w:val="24"/>
          <w:lang w:val="en-US" w:eastAsia="zh-CN"/>
        </w:rPr>
        <w:t>信息系统</w:t>
      </w:r>
      <w:r>
        <w:rPr>
          <w:rFonts w:hint="eastAsia" w:ascii="Times New Roman" w:hAnsi="宋体"/>
          <w:sz w:val="24"/>
          <w:szCs w:val="24"/>
        </w:rPr>
        <w:t>项目所涉及的管理原理与经济决策方法，并能应用到实际项目中。</w:t>
      </w:r>
    </w:p>
    <w:p>
      <w:pPr>
        <w:spacing w:line="360" w:lineRule="auto"/>
        <w:ind w:firstLine="480" w:firstLineChars="200"/>
        <w:rPr>
          <w:rFonts w:ascii="Times New Roman" w:hAnsi="宋体"/>
          <w:sz w:val="24"/>
          <w:szCs w:val="24"/>
        </w:rPr>
      </w:pPr>
      <w:r>
        <w:rPr>
          <w:rFonts w:hint="eastAsia" w:ascii="Times New Roman" w:hAnsi="宋体"/>
          <w:sz w:val="24"/>
          <w:szCs w:val="24"/>
        </w:rPr>
        <w:t>11.1：能够理解和掌握基本经济、管理知识；</w:t>
      </w:r>
    </w:p>
    <w:p>
      <w:pPr>
        <w:spacing w:line="360" w:lineRule="auto"/>
        <w:ind w:firstLine="480" w:firstLineChars="200"/>
        <w:rPr>
          <w:rFonts w:ascii="Times New Roman" w:hAnsi="宋体"/>
          <w:sz w:val="24"/>
          <w:szCs w:val="24"/>
        </w:rPr>
      </w:pPr>
      <w:r>
        <w:rPr>
          <w:rFonts w:hint="eastAsia" w:ascii="Times New Roman" w:hAnsi="宋体"/>
          <w:sz w:val="24"/>
          <w:szCs w:val="24"/>
        </w:rPr>
        <w:t>11.2：在复杂的工程环境下，能够综合运用基本经济、管理知识，解决工程问题。</w:t>
      </w:r>
    </w:p>
    <w:p>
      <w:pPr>
        <w:spacing w:line="360" w:lineRule="auto"/>
        <w:ind w:firstLine="480" w:firstLineChars="200"/>
        <w:rPr>
          <w:rFonts w:ascii="Times New Roman" w:hAnsi="宋体"/>
          <w:sz w:val="24"/>
          <w:szCs w:val="24"/>
        </w:rPr>
      </w:pPr>
      <w:r>
        <w:rPr>
          <w:rFonts w:ascii="Times New Roman" w:hAnsi="宋体"/>
          <w:sz w:val="24"/>
          <w:szCs w:val="24"/>
        </w:rPr>
        <w:t>毕业要求</w:t>
      </w:r>
      <w:r>
        <w:rPr>
          <w:rFonts w:hint="eastAsia" w:ascii="Times New Roman" w:hAnsi="宋体"/>
          <w:sz w:val="24"/>
          <w:szCs w:val="24"/>
        </w:rPr>
        <w:t>12：</w:t>
      </w:r>
    </w:p>
    <w:p>
      <w:pPr>
        <w:spacing w:line="360" w:lineRule="auto"/>
        <w:ind w:firstLine="480" w:firstLineChars="200"/>
        <w:rPr>
          <w:rFonts w:ascii="Times New Roman" w:hAnsi="宋体"/>
          <w:sz w:val="24"/>
          <w:szCs w:val="24"/>
        </w:rPr>
      </w:pPr>
      <w:r>
        <w:rPr>
          <w:rFonts w:hint="eastAsia" w:ascii="Times New Roman" w:hAnsi="宋体"/>
          <w:sz w:val="24"/>
          <w:szCs w:val="24"/>
        </w:rPr>
        <w:t>终身学习：通过创新性实践项目和毕业实习，帮助学生认知和理解</w:t>
      </w:r>
      <w:r>
        <w:rPr>
          <w:rFonts w:hint="eastAsia" w:ascii="Times New Roman" w:hAnsi="宋体"/>
          <w:sz w:val="24"/>
          <w:szCs w:val="24"/>
          <w:lang w:val="en-US" w:eastAsia="zh-CN"/>
        </w:rPr>
        <w:t>智能信息系统</w:t>
      </w:r>
      <w:r>
        <w:rPr>
          <w:rFonts w:hint="eastAsia" w:ascii="Times New Roman" w:hAnsi="宋体"/>
          <w:sz w:val="24"/>
          <w:szCs w:val="24"/>
        </w:rPr>
        <w:t>领域知识更新快，新技术、新方法层出不穷的特征，树立稳定的职业目标，毕业生应具备自主学习、终身学习的意识和能力。</w:t>
      </w:r>
    </w:p>
    <w:p>
      <w:pPr>
        <w:spacing w:line="360" w:lineRule="auto"/>
        <w:ind w:firstLine="480" w:firstLineChars="200"/>
        <w:rPr>
          <w:rFonts w:hint="eastAsia" w:ascii="Times New Roman" w:hAnsi="宋体"/>
          <w:sz w:val="24"/>
          <w:szCs w:val="24"/>
        </w:rPr>
      </w:pPr>
      <w:r>
        <w:rPr>
          <w:rFonts w:hint="eastAsia" w:ascii="Times New Roman" w:hAnsi="宋体"/>
          <w:sz w:val="24"/>
          <w:szCs w:val="24"/>
        </w:rPr>
        <w:t>12.1：具有自主学习能力，能够坚持终身学习；</w:t>
      </w:r>
    </w:p>
    <w:p>
      <w:pPr>
        <w:spacing w:line="360" w:lineRule="auto"/>
        <w:ind w:firstLine="480" w:firstLineChars="200"/>
        <w:rPr>
          <w:rFonts w:hint="eastAsia" w:ascii="Times New Roman" w:hAnsi="宋体" w:eastAsia="宋体"/>
          <w:sz w:val="24"/>
          <w:szCs w:val="24"/>
          <w:lang w:eastAsia="zh-CN"/>
        </w:rPr>
      </w:pPr>
      <w:r>
        <w:rPr>
          <w:rFonts w:hint="eastAsia" w:ascii="Times New Roman" w:hAnsi="宋体"/>
          <w:sz w:val="24"/>
          <w:szCs w:val="24"/>
        </w:rPr>
        <w:t>12.2：能够利用文献检索、在线开放课程等手段完成自我学习和终身学习；</w:t>
      </w:r>
      <w:r>
        <w:rPr>
          <w:rFonts w:hint="eastAsia" w:ascii="Times New Roman" w:hAnsi="宋体"/>
          <w:sz w:val="24"/>
          <w:szCs w:val="24"/>
          <w:lang w:val="en-US" w:eastAsia="zh-CN"/>
        </w:rPr>
        <w:t>每学期使用在线学习平台自主学习选修一门课程，时间不少于32小时。</w:t>
      </w:r>
    </w:p>
    <w:p>
      <w:pPr>
        <w:spacing w:line="360" w:lineRule="auto"/>
        <w:ind w:firstLine="480" w:firstLineChars="200"/>
        <w:rPr>
          <w:rFonts w:hint="eastAsia" w:ascii="Times New Roman" w:hAnsi="宋体"/>
          <w:b/>
          <w:color w:val="FF0000"/>
          <w:sz w:val="24"/>
          <w:szCs w:val="24"/>
        </w:rPr>
      </w:pPr>
      <w:r>
        <w:rPr>
          <w:rFonts w:hint="eastAsia" w:ascii="Times New Roman" w:hAnsi="宋体"/>
          <w:sz w:val="24"/>
          <w:szCs w:val="24"/>
        </w:rPr>
        <w:t>12.3：能够及时更新知识体系和获取新知识，并能快速的在实践中应用新知识，适应技术的发展和进步。</w:t>
      </w:r>
    </w:p>
    <w:p>
      <w:pPr>
        <w:pStyle w:val="2"/>
        <w:spacing w:before="0" w:after="0" w:line="360" w:lineRule="auto"/>
        <w:rPr>
          <w:sz w:val="28"/>
          <w:szCs w:val="28"/>
        </w:rPr>
      </w:pPr>
      <w:r>
        <w:rPr>
          <w:rFonts w:hint="eastAsia"/>
          <w:sz w:val="28"/>
          <w:szCs w:val="28"/>
        </w:rPr>
        <w:t>四、学制与学位</w:t>
      </w:r>
    </w:p>
    <w:p>
      <w:pPr>
        <w:spacing w:line="360" w:lineRule="auto"/>
        <w:ind w:firstLine="482" w:firstLineChars="200"/>
        <w:rPr>
          <w:rFonts w:ascii="Times New Roman" w:hAnsi="Times New Roman"/>
          <w:b/>
          <w:sz w:val="24"/>
          <w:szCs w:val="24"/>
        </w:rPr>
      </w:pPr>
      <w:r>
        <w:rPr>
          <w:rFonts w:ascii="Times New Roman" w:hAnsi="Times New Roman"/>
          <w:b/>
          <w:sz w:val="24"/>
          <w:szCs w:val="24"/>
        </w:rPr>
        <w:t>1</w:t>
      </w:r>
      <w:r>
        <w:rPr>
          <w:rFonts w:hint="eastAsia" w:ascii="Times New Roman" w:hAnsi="宋体"/>
          <w:b/>
          <w:sz w:val="24"/>
          <w:szCs w:val="24"/>
        </w:rPr>
        <w:t>．标准学制：</w:t>
      </w:r>
      <w:r>
        <w:rPr>
          <w:rFonts w:ascii="Times New Roman" w:hAnsi="Times New Roman"/>
          <w:sz w:val="24"/>
          <w:szCs w:val="24"/>
        </w:rPr>
        <w:t>4</w:t>
      </w:r>
      <w:r>
        <w:rPr>
          <w:rFonts w:hint="eastAsia" w:ascii="Times New Roman" w:hAnsi="宋体"/>
          <w:sz w:val="24"/>
          <w:szCs w:val="24"/>
        </w:rPr>
        <w:t>年，修业年限3</w:t>
      </w:r>
      <w:r>
        <w:rPr>
          <w:rFonts w:ascii="Times New Roman" w:hAnsi="宋体"/>
          <w:sz w:val="24"/>
          <w:szCs w:val="24"/>
        </w:rPr>
        <w:t>-</w:t>
      </w:r>
      <w:r>
        <w:rPr>
          <w:rFonts w:hint="eastAsia" w:ascii="Times New Roman" w:hAnsi="宋体"/>
          <w:sz w:val="24"/>
          <w:szCs w:val="24"/>
        </w:rPr>
        <w:t>8年</w:t>
      </w:r>
    </w:p>
    <w:p>
      <w:pPr>
        <w:spacing w:line="360" w:lineRule="auto"/>
        <w:ind w:firstLine="482" w:firstLineChars="200"/>
        <w:rPr>
          <w:rFonts w:ascii="Times New Roman" w:hAnsi="Times New Roman"/>
          <w:color w:val="FF0000"/>
          <w:sz w:val="24"/>
          <w:szCs w:val="24"/>
        </w:rPr>
      </w:pPr>
      <w:r>
        <w:rPr>
          <w:rFonts w:ascii="Times New Roman" w:hAnsi="Times New Roman"/>
          <w:b/>
          <w:sz w:val="24"/>
          <w:szCs w:val="24"/>
        </w:rPr>
        <w:t>2</w:t>
      </w:r>
      <w:r>
        <w:rPr>
          <w:rFonts w:hint="eastAsia" w:ascii="Times New Roman" w:hAnsi="宋体"/>
          <w:b/>
          <w:sz w:val="24"/>
          <w:szCs w:val="24"/>
        </w:rPr>
        <w:t>．授予学位：</w:t>
      </w:r>
      <w:r>
        <w:rPr>
          <w:rFonts w:hint="eastAsia" w:ascii="Times New Roman" w:hAnsi="宋体"/>
          <w:b/>
          <w:sz w:val="24"/>
          <w:szCs w:val="24"/>
          <w:lang w:val="en-US" w:eastAsia="zh-CN"/>
        </w:rPr>
        <w:t>工学</w:t>
      </w:r>
      <w:r>
        <w:rPr>
          <w:rFonts w:hint="eastAsia" w:ascii="Times New Roman" w:hAnsi="宋体"/>
          <w:sz w:val="24"/>
          <w:szCs w:val="24"/>
        </w:rPr>
        <w:t>学士</w:t>
      </w:r>
    </w:p>
    <w:p>
      <w:pPr>
        <w:pStyle w:val="2"/>
        <w:spacing w:before="0" w:after="0" w:line="360" w:lineRule="auto"/>
        <w:rPr>
          <w:sz w:val="28"/>
          <w:szCs w:val="28"/>
        </w:rPr>
      </w:pPr>
      <w:r>
        <w:rPr>
          <w:rFonts w:hint="eastAsia"/>
          <w:sz w:val="28"/>
          <w:szCs w:val="28"/>
        </w:rPr>
        <w:t>五、主干学科和专业核心课程</w:t>
      </w:r>
    </w:p>
    <w:p>
      <w:pPr>
        <w:spacing w:line="360" w:lineRule="auto"/>
        <w:ind w:firstLine="482" w:firstLineChars="200"/>
        <w:rPr>
          <w:rFonts w:hint="eastAsia" w:ascii="Times New Roman" w:hAnsi="Times New Roman" w:eastAsia="宋体"/>
          <w:b/>
          <w:sz w:val="24"/>
          <w:szCs w:val="24"/>
          <w:lang w:val="en-US" w:eastAsia="zh-CN"/>
        </w:rPr>
      </w:pPr>
      <w:r>
        <w:rPr>
          <w:rFonts w:ascii="Times New Roman" w:hAnsi="Times New Roman"/>
          <w:b/>
          <w:sz w:val="24"/>
          <w:szCs w:val="24"/>
        </w:rPr>
        <w:t>1.</w:t>
      </w:r>
      <w:r>
        <w:rPr>
          <w:rFonts w:hint="eastAsia" w:ascii="Times New Roman" w:hAnsi="Times New Roman"/>
          <w:b/>
          <w:sz w:val="24"/>
          <w:szCs w:val="24"/>
        </w:rPr>
        <w:t>主干学科：</w:t>
      </w:r>
      <w:r>
        <w:rPr>
          <w:rFonts w:hint="eastAsia" w:ascii="Times New Roman" w:hAnsi="Times New Roman"/>
          <w:b/>
          <w:sz w:val="24"/>
          <w:szCs w:val="24"/>
          <w:lang w:val="en-US" w:eastAsia="zh-CN"/>
        </w:rPr>
        <w:t>计算机科学与技术</w:t>
      </w:r>
    </w:p>
    <w:p>
      <w:pPr>
        <w:spacing w:line="360" w:lineRule="auto"/>
        <w:ind w:firstLine="482" w:firstLineChars="200"/>
        <w:rPr>
          <w:rFonts w:ascii="Times New Roman" w:hAnsi="Times New Roman"/>
          <w:b/>
          <w:sz w:val="24"/>
          <w:szCs w:val="24"/>
        </w:rPr>
      </w:pPr>
      <w:r>
        <w:rPr>
          <w:rFonts w:hint="eastAsia" w:ascii="Times New Roman" w:hAnsi="Times New Roman"/>
          <w:b/>
          <w:sz w:val="24"/>
          <w:szCs w:val="24"/>
        </w:rPr>
        <w:t>2</w:t>
      </w:r>
      <w:r>
        <w:rPr>
          <w:rFonts w:ascii="Times New Roman" w:hAnsi="Times New Roman"/>
          <w:b/>
          <w:sz w:val="24"/>
          <w:szCs w:val="24"/>
        </w:rPr>
        <w:t>.</w:t>
      </w:r>
      <w:r>
        <w:rPr>
          <w:rFonts w:hint="eastAsia" w:ascii="Times New Roman" w:hAnsi="Times New Roman"/>
          <w:b/>
          <w:sz w:val="24"/>
          <w:szCs w:val="24"/>
        </w:rPr>
        <w:t>专业核心课程</w:t>
      </w:r>
    </w:p>
    <w:p>
      <w:pPr>
        <w:spacing w:line="360" w:lineRule="auto"/>
        <w:ind w:firstLine="480" w:firstLineChars="200"/>
        <w:rPr>
          <w:rFonts w:hint="eastAsia" w:ascii="Times New Roman" w:hAnsi="宋体" w:eastAsia="宋体"/>
          <w:b/>
          <w:color w:val="FF0000"/>
          <w:sz w:val="24"/>
          <w:szCs w:val="24"/>
          <w:lang w:val="en-US" w:eastAsia="zh-CN"/>
        </w:rPr>
      </w:pPr>
      <w:r>
        <w:rPr>
          <w:rFonts w:hint="eastAsia" w:ascii="宋体" w:hAnsi="宋体"/>
          <w:color w:val="000000"/>
          <w:sz w:val="24"/>
          <w:szCs w:val="24"/>
        </w:rPr>
        <w:t>离散数</w:t>
      </w:r>
      <w:r>
        <w:rPr>
          <w:rFonts w:ascii="宋体" w:hAnsi="宋体"/>
          <w:color w:val="000000"/>
          <w:sz w:val="24"/>
          <w:szCs w:val="24"/>
        </w:rPr>
        <w:t>学、</w:t>
      </w:r>
      <w:r>
        <w:rPr>
          <w:rFonts w:hint="eastAsia" w:ascii="宋体" w:hAnsi="宋体"/>
          <w:color w:val="000000"/>
          <w:sz w:val="24"/>
          <w:szCs w:val="24"/>
          <w:lang w:val="en-US" w:eastAsia="zh-CN"/>
        </w:rPr>
        <w:t>程序设计基础、</w:t>
      </w:r>
      <w:r>
        <w:rPr>
          <w:rFonts w:hint="eastAsia" w:ascii="宋体" w:hAnsi="宋体"/>
          <w:color w:val="000000"/>
          <w:sz w:val="24"/>
          <w:szCs w:val="24"/>
        </w:rPr>
        <w:t>数据结</w:t>
      </w:r>
      <w:r>
        <w:rPr>
          <w:rFonts w:ascii="宋体" w:hAnsi="宋体"/>
          <w:color w:val="000000"/>
          <w:sz w:val="24"/>
          <w:szCs w:val="24"/>
        </w:rPr>
        <w:t>构与算法、</w:t>
      </w:r>
      <w:r>
        <w:rPr>
          <w:rFonts w:hint="eastAsia" w:ascii="宋体" w:hAnsi="宋体"/>
          <w:color w:val="000000"/>
          <w:sz w:val="24"/>
          <w:szCs w:val="24"/>
        </w:rPr>
        <w:t>计算</w:t>
      </w:r>
      <w:r>
        <w:rPr>
          <w:rFonts w:ascii="宋体" w:hAnsi="宋体"/>
          <w:color w:val="000000"/>
          <w:sz w:val="24"/>
          <w:szCs w:val="24"/>
        </w:rPr>
        <w:t>机组成原理、</w:t>
      </w:r>
      <w:r>
        <w:rPr>
          <w:rFonts w:hint="eastAsia" w:ascii="宋体" w:hAnsi="宋体"/>
          <w:color w:val="000000"/>
          <w:sz w:val="24"/>
          <w:szCs w:val="24"/>
        </w:rPr>
        <w:t>操</w:t>
      </w:r>
      <w:r>
        <w:rPr>
          <w:rFonts w:ascii="宋体" w:hAnsi="宋体"/>
          <w:color w:val="000000"/>
          <w:sz w:val="24"/>
          <w:szCs w:val="24"/>
        </w:rPr>
        <w:t>作系统、</w:t>
      </w:r>
      <w:r>
        <w:rPr>
          <w:rFonts w:hint="eastAsia" w:ascii="宋体" w:hAnsi="宋体"/>
          <w:color w:val="000000"/>
          <w:sz w:val="24"/>
          <w:szCs w:val="24"/>
        </w:rPr>
        <w:t>计算</w:t>
      </w:r>
      <w:r>
        <w:rPr>
          <w:rFonts w:ascii="宋体" w:hAnsi="宋体"/>
          <w:color w:val="000000"/>
          <w:sz w:val="24"/>
          <w:szCs w:val="24"/>
        </w:rPr>
        <w:t>机网络、</w:t>
      </w:r>
      <w:r>
        <w:rPr>
          <w:rFonts w:hint="eastAsia" w:ascii="宋体" w:hAnsi="宋体"/>
          <w:color w:val="000000"/>
          <w:sz w:val="24"/>
          <w:szCs w:val="24"/>
        </w:rPr>
        <w:t>数据</w:t>
      </w:r>
      <w:r>
        <w:rPr>
          <w:rFonts w:ascii="宋体" w:hAnsi="宋体"/>
          <w:color w:val="000000"/>
          <w:sz w:val="24"/>
          <w:szCs w:val="24"/>
        </w:rPr>
        <w:t>库</w:t>
      </w:r>
      <w:r>
        <w:rPr>
          <w:rFonts w:hint="eastAsia" w:ascii="宋体" w:hAnsi="宋体"/>
          <w:color w:val="000000"/>
          <w:sz w:val="24"/>
          <w:szCs w:val="24"/>
          <w:lang w:val="en-US" w:eastAsia="zh-CN"/>
        </w:rPr>
        <w:t>技术及应用</w:t>
      </w:r>
      <w:r>
        <w:rPr>
          <w:rFonts w:hint="eastAsia" w:ascii="宋体" w:hAnsi="宋体"/>
          <w:color w:val="000000"/>
          <w:sz w:val="24"/>
          <w:szCs w:val="24"/>
        </w:rPr>
        <w:t>、软件工程</w:t>
      </w:r>
      <w:r>
        <w:rPr>
          <w:rFonts w:hint="eastAsia" w:ascii="宋体" w:hAnsi="宋体"/>
          <w:color w:val="000000"/>
          <w:sz w:val="24"/>
          <w:szCs w:val="24"/>
          <w:lang w:eastAsia="zh-CN"/>
        </w:rPr>
        <w:t>、</w:t>
      </w:r>
      <w:r>
        <w:rPr>
          <w:rFonts w:hint="eastAsia" w:ascii="宋体" w:hAnsi="宋体"/>
          <w:color w:val="000000"/>
          <w:sz w:val="24"/>
          <w:szCs w:val="24"/>
          <w:lang w:val="en-US" w:eastAsia="zh-CN"/>
        </w:rPr>
        <w:t>人工智能技术</w:t>
      </w:r>
      <w:r>
        <w:rPr>
          <w:rFonts w:hint="eastAsia" w:ascii="宋体" w:hAnsi="宋体"/>
          <w:color w:val="000000"/>
          <w:sz w:val="24"/>
          <w:szCs w:val="24"/>
        </w:rPr>
        <w:t>、软件测试技术</w:t>
      </w:r>
      <w:r>
        <w:rPr>
          <w:rFonts w:hint="eastAsia" w:ascii="宋体" w:hAnsi="宋体"/>
          <w:color w:val="000000"/>
          <w:sz w:val="24"/>
          <w:szCs w:val="24"/>
          <w:lang w:val="en-US" w:eastAsia="zh-CN"/>
        </w:rPr>
        <w:t>。</w:t>
      </w:r>
    </w:p>
    <w:p>
      <w:pPr>
        <w:pStyle w:val="2"/>
        <w:spacing w:before="0" w:after="0" w:line="360" w:lineRule="auto"/>
        <w:rPr>
          <w:sz w:val="28"/>
          <w:szCs w:val="28"/>
        </w:rPr>
      </w:pPr>
      <w:r>
        <w:rPr>
          <w:rFonts w:hint="eastAsia"/>
          <w:sz w:val="28"/>
          <w:szCs w:val="28"/>
        </w:rPr>
        <w:t>六、课程设置</w:t>
      </w:r>
    </w:p>
    <w:p>
      <w:pPr>
        <w:spacing w:line="360" w:lineRule="auto"/>
        <w:ind w:firstLine="482" w:firstLineChars="200"/>
        <w:rPr>
          <w:rFonts w:ascii="Times New Roman" w:hAnsi="Times New Roman"/>
          <w:b/>
          <w:sz w:val="24"/>
          <w:szCs w:val="24"/>
        </w:rPr>
      </w:pPr>
      <w:r>
        <w:rPr>
          <w:rFonts w:hint="eastAsia" w:ascii="Times New Roman" w:hAnsi="Times New Roman"/>
          <w:b/>
          <w:sz w:val="24"/>
          <w:szCs w:val="24"/>
        </w:rPr>
        <w:t>1.教学课程设置</w:t>
      </w:r>
    </w:p>
    <w:tbl>
      <w:tblPr>
        <w:tblStyle w:val="12"/>
        <w:tblW w:w="9208" w:type="dxa"/>
        <w:tblInd w:w="0" w:type="dxa"/>
        <w:tblLayout w:type="fixed"/>
        <w:tblCellMar>
          <w:top w:w="0" w:type="dxa"/>
          <w:left w:w="108" w:type="dxa"/>
          <w:bottom w:w="0" w:type="dxa"/>
          <w:right w:w="108" w:type="dxa"/>
        </w:tblCellMar>
      </w:tblPr>
      <w:tblGrid>
        <w:gridCol w:w="426"/>
        <w:gridCol w:w="426"/>
        <w:gridCol w:w="563"/>
        <w:gridCol w:w="1045"/>
        <w:gridCol w:w="1378"/>
        <w:gridCol w:w="636"/>
        <w:gridCol w:w="549"/>
        <w:gridCol w:w="569"/>
        <w:gridCol w:w="571"/>
        <w:gridCol w:w="573"/>
        <w:gridCol w:w="571"/>
        <w:gridCol w:w="1317"/>
        <w:gridCol w:w="584"/>
      </w:tblGrid>
      <w:tr>
        <w:tblPrEx>
          <w:tblLayout w:type="fixed"/>
          <w:tblCellMar>
            <w:top w:w="0" w:type="dxa"/>
            <w:left w:w="108" w:type="dxa"/>
            <w:bottom w:w="0" w:type="dxa"/>
            <w:right w:w="108" w:type="dxa"/>
          </w:tblCellMar>
        </w:tblPrEx>
        <w:trPr>
          <w:trHeight w:val="315" w:hRule="atLeast"/>
        </w:trPr>
        <w:tc>
          <w:tcPr>
            <w:tcW w:w="852" w:type="dxa"/>
            <w:gridSpan w:val="2"/>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bookmarkStart w:id="1" w:name="RANGE!A1"/>
            <w:r>
              <w:rPr>
                <w:rFonts w:hint="eastAsia" w:ascii="仿宋_GB2312" w:hAnsi="宋体" w:eastAsia="仿宋_GB2312" w:cs="宋体"/>
                <w:kern w:val="0"/>
                <w:szCs w:val="21"/>
              </w:rPr>
              <w:t>课程类型</w:t>
            </w:r>
            <w:bookmarkEnd w:id="1"/>
          </w:p>
        </w:tc>
        <w:tc>
          <w:tcPr>
            <w:tcW w:w="563"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修读要求</w:t>
            </w:r>
          </w:p>
        </w:tc>
        <w:tc>
          <w:tcPr>
            <w:tcW w:w="1045"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课程编码</w:t>
            </w:r>
          </w:p>
        </w:tc>
        <w:tc>
          <w:tcPr>
            <w:tcW w:w="1378"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课程名称</w:t>
            </w:r>
          </w:p>
        </w:tc>
        <w:tc>
          <w:tcPr>
            <w:tcW w:w="636"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考核方式</w:t>
            </w:r>
          </w:p>
        </w:tc>
        <w:tc>
          <w:tcPr>
            <w:tcW w:w="549"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学分</w:t>
            </w:r>
          </w:p>
        </w:tc>
        <w:tc>
          <w:tcPr>
            <w:tcW w:w="569"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学时</w:t>
            </w:r>
          </w:p>
        </w:tc>
        <w:tc>
          <w:tcPr>
            <w:tcW w:w="1144" w:type="dxa"/>
            <w:gridSpan w:val="2"/>
            <w:tcBorders>
              <w:top w:val="single" w:color="auto" w:sz="8" w:space="0"/>
              <w:left w:val="nil"/>
              <w:bottom w:val="single" w:color="auto" w:sz="8" w:space="0"/>
              <w:right w:val="single" w:color="000000"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学时分配</w:t>
            </w:r>
          </w:p>
        </w:tc>
        <w:tc>
          <w:tcPr>
            <w:tcW w:w="571"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开课学期</w:t>
            </w:r>
          </w:p>
        </w:tc>
        <w:tc>
          <w:tcPr>
            <w:tcW w:w="1317"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承担单位</w:t>
            </w:r>
          </w:p>
        </w:tc>
        <w:tc>
          <w:tcPr>
            <w:tcW w:w="584" w:type="dxa"/>
            <w:vMerge w:val="restart"/>
            <w:tcBorders>
              <w:top w:val="single" w:color="auto" w:sz="8" w:space="0"/>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备注</w:t>
            </w: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378"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636"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49"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9"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理论学时</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实践学时</w:t>
            </w:r>
          </w:p>
        </w:tc>
        <w:tc>
          <w:tcPr>
            <w:tcW w:w="571"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317"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84"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restart"/>
            <w:tcBorders>
              <w:top w:val="nil"/>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通识教育课</w:t>
            </w:r>
          </w:p>
        </w:tc>
        <w:tc>
          <w:tcPr>
            <w:tcW w:w="563" w:type="dxa"/>
            <w:vMerge w:val="restart"/>
            <w:tcBorders>
              <w:top w:val="nil"/>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必修</w:t>
            </w: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0700004</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军事理论与军事技能训练</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武装部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0000051</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思想道德修养与法律基础</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48</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思政部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思想政治理论课实践教学（一）</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rPr>
                <w:rFonts w:ascii="仿宋_GB2312" w:hAnsi="宋体" w:eastAsia="仿宋_GB2312" w:cs="宋体"/>
                <w:kern w:val="0"/>
                <w:szCs w:val="21"/>
              </w:rPr>
            </w:pPr>
            <w:r>
              <w:rPr>
                <w:rFonts w:hint="eastAsia" w:ascii="仿宋_GB2312" w:hAnsi="宋体" w:eastAsia="仿宋_GB2312" w:cs="宋体"/>
                <w:kern w:val="0"/>
                <w:szCs w:val="21"/>
              </w:rPr>
              <w:t>0.5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思政部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0000057</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大学英语</w:t>
            </w:r>
            <w:r>
              <w:rPr>
                <w:rFonts w:ascii="仿宋_GB2312" w:hAnsi="宋体" w:eastAsia="仿宋_GB2312" w:cs="宋体"/>
                <w:kern w:val="0"/>
                <w:szCs w:val="21"/>
                <w:highlight w:val="none"/>
              </w:rPr>
              <w:t>(</w:t>
            </w:r>
            <w:r>
              <w:rPr>
                <w:rFonts w:hint="eastAsia" w:ascii="仿宋_GB2312" w:hAnsi="宋体" w:eastAsia="仿宋_GB2312" w:cs="宋体"/>
                <w:kern w:val="0"/>
                <w:szCs w:val="21"/>
                <w:highlight w:val="none"/>
              </w:rPr>
              <w:t>一</w:t>
            </w:r>
            <w:r>
              <w:rPr>
                <w:rFonts w:ascii="仿宋_GB2312" w:hAnsi="宋体" w:eastAsia="仿宋_GB2312" w:cs="宋体"/>
                <w:kern w:val="0"/>
                <w:szCs w:val="21"/>
                <w:highlight w:val="none"/>
              </w:rPr>
              <w:t>)</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80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64</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0000071</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大学体育</w:t>
            </w:r>
            <w:r>
              <w:rPr>
                <w:rFonts w:ascii="仿宋_GB2312" w:hAnsi="宋体" w:eastAsia="仿宋_GB2312" w:cs="宋体"/>
                <w:kern w:val="0"/>
                <w:szCs w:val="21"/>
                <w:highlight w:val="none"/>
              </w:rPr>
              <w:t>(</w:t>
            </w:r>
            <w:r>
              <w:rPr>
                <w:rFonts w:hint="eastAsia" w:ascii="仿宋_GB2312" w:hAnsi="宋体" w:eastAsia="仿宋_GB2312" w:cs="宋体"/>
                <w:kern w:val="0"/>
                <w:szCs w:val="21"/>
                <w:highlight w:val="none"/>
              </w:rPr>
              <w:t>一</w:t>
            </w:r>
            <w:r>
              <w:rPr>
                <w:rFonts w:ascii="仿宋_GB2312" w:hAnsi="宋体" w:eastAsia="仿宋_GB2312" w:cs="宋体"/>
                <w:kern w:val="0"/>
                <w:szCs w:val="21"/>
                <w:highlight w:val="none"/>
              </w:rPr>
              <w:t>)</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　</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0100036</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大学生心理健康教育（一）</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r>
              <w:rPr>
                <w:rFonts w:hint="eastAsia"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素质教育中心</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0000033</w:t>
            </w:r>
          </w:p>
        </w:tc>
        <w:tc>
          <w:tcPr>
            <w:tcW w:w="1378" w:type="dxa"/>
            <w:tcBorders>
              <w:top w:val="nil"/>
              <w:left w:val="nil"/>
              <w:bottom w:val="single" w:color="auto" w:sz="8" w:space="0"/>
              <w:right w:val="single" w:color="auto" w:sz="8" w:space="0"/>
            </w:tcBorders>
            <w:shd w:val="clear" w:color="000000" w:fill="FFFFFF"/>
            <w:vAlign w:val="center"/>
          </w:tcPr>
          <w:p>
            <w:pPr>
              <w:rPr>
                <w:rFonts w:ascii="仿宋_GB2312" w:hAnsi="宋体" w:eastAsia="仿宋_GB2312" w:cs="宋体"/>
                <w:kern w:val="0"/>
                <w:szCs w:val="21"/>
              </w:rPr>
            </w:pPr>
            <w:r>
              <w:rPr>
                <w:rFonts w:hint="eastAsia" w:ascii="仿宋_GB2312" w:hAnsi="宋体" w:eastAsia="仿宋_GB2312" w:cs="宋体"/>
                <w:kern w:val="0"/>
                <w:szCs w:val="21"/>
              </w:rPr>
              <w:t>高等数学（一）</w:t>
            </w:r>
          </w:p>
        </w:tc>
        <w:tc>
          <w:tcPr>
            <w:tcW w:w="636" w:type="dxa"/>
            <w:tcBorders>
              <w:top w:val="nil"/>
              <w:left w:val="nil"/>
              <w:bottom w:val="single" w:color="auto" w:sz="8" w:space="0"/>
              <w:right w:val="single" w:color="auto" w:sz="8" w:space="0"/>
            </w:tcBorders>
            <w:shd w:val="clear" w:color="000000" w:fill="FFFFFF"/>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6</w:t>
            </w:r>
          </w:p>
        </w:tc>
        <w:tc>
          <w:tcPr>
            <w:tcW w:w="569" w:type="dxa"/>
            <w:tcBorders>
              <w:top w:val="nil"/>
              <w:left w:val="nil"/>
              <w:bottom w:val="single" w:color="auto" w:sz="8" w:space="0"/>
              <w:right w:val="single" w:color="auto" w:sz="8" w:space="0"/>
            </w:tcBorders>
            <w:shd w:val="clear" w:color="000000" w:fill="FFFFFF"/>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96</w:t>
            </w:r>
          </w:p>
        </w:tc>
        <w:tc>
          <w:tcPr>
            <w:tcW w:w="571" w:type="dxa"/>
            <w:tcBorders>
              <w:top w:val="nil"/>
              <w:left w:val="nil"/>
              <w:bottom w:val="single" w:color="auto" w:sz="8" w:space="0"/>
              <w:right w:val="single" w:color="auto" w:sz="8" w:space="0"/>
            </w:tcBorders>
            <w:shd w:val="clear" w:color="000000" w:fill="FFFFFF"/>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96</w:t>
            </w:r>
          </w:p>
        </w:tc>
        <w:tc>
          <w:tcPr>
            <w:tcW w:w="573" w:type="dxa"/>
            <w:tcBorders>
              <w:top w:val="nil"/>
              <w:left w:val="nil"/>
              <w:bottom w:val="single" w:color="auto" w:sz="8" w:space="0"/>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1</w:t>
            </w:r>
          </w:p>
        </w:tc>
        <w:tc>
          <w:tcPr>
            <w:tcW w:w="1317" w:type="dxa"/>
            <w:tcBorders>
              <w:top w:val="nil"/>
              <w:left w:val="nil"/>
              <w:bottom w:val="single" w:color="auto" w:sz="8" w:space="0"/>
              <w:right w:val="single" w:color="auto" w:sz="8" w:space="0"/>
            </w:tcBorders>
            <w:shd w:val="clear" w:color="000000" w:fill="FFFFFF"/>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　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0901009</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专业教育</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0.5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8</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1</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0700003</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形势与政策</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1-4</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思政部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人文社科经典导引</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highlight w:val="yellow"/>
              </w:rPr>
              <w:t>1/2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自然科学经典导引</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highlight w:val="yellow"/>
              </w:rPr>
              <w:t>1/2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线性代数</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0100039</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中国近现代史纲要</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48</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思政部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思想政治理论课实践教学（二）</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rPr>
                <w:rFonts w:hint="eastAsia" w:ascii="仿宋_GB2312" w:hAnsi="宋体" w:eastAsia="仿宋_GB2312" w:cs="宋体"/>
                <w:kern w:val="0"/>
                <w:szCs w:val="21"/>
              </w:rPr>
            </w:pPr>
            <w:r>
              <w:rPr>
                <w:rFonts w:hint="eastAsia" w:ascii="仿宋_GB2312" w:hAnsi="宋体" w:eastAsia="仿宋_GB2312" w:cs="宋体"/>
                <w:kern w:val="0"/>
                <w:szCs w:val="21"/>
              </w:rPr>
              <w:t>0.5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思政部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0000058</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大学英语</w:t>
            </w:r>
            <w:r>
              <w:rPr>
                <w:rFonts w:ascii="仿宋_GB2312" w:hAnsi="宋体" w:eastAsia="仿宋_GB2312" w:cs="宋体"/>
                <w:kern w:val="0"/>
                <w:szCs w:val="21"/>
              </w:rPr>
              <w:t>(</w:t>
            </w:r>
            <w:r>
              <w:rPr>
                <w:rFonts w:hint="eastAsia" w:ascii="仿宋_GB2312" w:hAnsi="宋体" w:eastAsia="仿宋_GB2312" w:cs="宋体"/>
                <w:kern w:val="0"/>
                <w:szCs w:val="21"/>
              </w:rPr>
              <w:t>二</w:t>
            </w:r>
            <w:r>
              <w:rPr>
                <w:rFonts w:ascii="仿宋_GB2312" w:hAnsi="宋体" w:eastAsia="仿宋_GB2312" w:cs="宋体"/>
                <w:kern w:val="0"/>
                <w:szCs w:val="21"/>
              </w:rPr>
              <w:t>)</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80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64</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0000072</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大学体育</w:t>
            </w:r>
            <w:r>
              <w:rPr>
                <w:rFonts w:ascii="仿宋_GB2312" w:hAnsi="宋体" w:eastAsia="仿宋_GB2312" w:cs="宋体"/>
                <w:kern w:val="0"/>
                <w:szCs w:val="21"/>
              </w:rPr>
              <w:t>(</w:t>
            </w:r>
            <w:r>
              <w:rPr>
                <w:rFonts w:hint="eastAsia" w:ascii="仿宋_GB2312" w:hAnsi="宋体" w:eastAsia="仿宋_GB2312" w:cs="宋体"/>
                <w:kern w:val="0"/>
                <w:szCs w:val="21"/>
              </w:rPr>
              <w:t>二</w:t>
            </w:r>
            <w:r>
              <w:rPr>
                <w:rFonts w:ascii="仿宋_GB2312" w:hAnsi="宋体" w:eastAsia="仿宋_GB2312" w:cs="宋体"/>
                <w:kern w:val="0"/>
                <w:szCs w:val="21"/>
              </w:rPr>
              <w:t>)</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　</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《职业发展与就业指导》（一）</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8</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rPr>
                <w:rFonts w:ascii="仿宋_GB2312" w:hAnsi="宋体" w:eastAsia="仿宋_GB2312" w:cs="宋体"/>
                <w:kern w:val="0"/>
                <w:szCs w:val="21"/>
              </w:rPr>
            </w:pPr>
            <w:r>
              <w:rPr>
                <w:rFonts w:hint="eastAsia" w:ascii="仿宋_GB2312" w:hAnsi="宋体" w:eastAsia="仿宋_GB2312" w:cs="宋体"/>
                <w:kern w:val="0"/>
                <w:szCs w:val="21"/>
              </w:rPr>
              <w:t>0000034</w:t>
            </w:r>
          </w:p>
        </w:tc>
        <w:tc>
          <w:tcPr>
            <w:tcW w:w="1378" w:type="dxa"/>
            <w:tcBorders>
              <w:top w:val="nil"/>
              <w:left w:val="nil"/>
              <w:bottom w:val="single" w:color="auto" w:sz="8" w:space="0"/>
              <w:right w:val="single" w:color="auto" w:sz="8" w:space="0"/>
            </w:tcBorders>
            <w:shd w:val="clear" w:color="000000" w:fill="FFFFFF"/>
            <w:vAlign w:val="center"/>
          </w:tcPr>
          <w:p>
            <w:pPr>
              <w:rPr>
                <w:rFonts w:ascii="仿宋_GB2312" w:hAnsi="宋体" w:eastAsia="仿宋_GB2312" w:cs="宋体"/>
                <w:kern w:val="0"/>
                <w:szCs w:val="21"/>
              </w:rPr>
            </w:pPr>
            <w:r>
              <w:rPr>
                <w:rFonts w:hint="eastAsia" w:ascii="仿宋_GB2312" w:hAnsi="宋体" w:eastAsia="仿宋_GB2312" w:cs="宋体"/>
                <w:kern w:val="0"/>
                <w:szCs w:val="21"/>
              </w:rPr>
              <w:t>高等数学（二）</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6</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96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96</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rPr>
                <w:rFonts w:ascii="仿宋_GB2312" w:hAnsi="宋体" w:eastAsia="仿宋_GB2312" w:cs="宋体"/>
                <w:kern w:val="0"/>
                <w:szCs w:val="21"/>
              </w:rPr>
            </w:pPr>
            <w:r>
              <w:rPr>
                <w:rFonts w:hint="eastAsia" w:ascii="仿宋_GB2312" w:hAnsi="宋体" w:eastAsia="仿宋_GB2312" w:cs="宋体"/>
                <w:kern w:val="0"/>
                <w:szCs w:val="21"/>
              </w:rPr>
              <w:t>大学物理B（一）</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6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rPr>
                <w:rFonts w:ascii="仿宋_GB2312" w:hAnsi="宋体" w:eastAsia="仿宋_GB2312" w:cs="宋体"/>
                <w:kern w:val="0"/>
                <w:szCs w:val="21"/>
              </w:rPr>
            </w:pPr>
            <w:r>
              <w:rPr>
                <w:rFonts w:hint="eastAsia" w:ascii="仿宋_GB2312" w:hAnsi="宋体" w:eastAsia="仿宋_GB2312" w:cs="宋体"/>
                <w:kern w:val="0"/>
                <w:szCs w:val="21"/>
              </w:rPr>
              <w:t>大学物理B实验（一）</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0.5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思想政治理论课实践教学（三）</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ind w:firstLine="210" w:firstLineChars="100"/>
              <w:rPr>
                <w:rFonts w:ascii="仿宋_GB2312" w:hAnsi="宋体" w:eastAsia="仿宋_GB2312" w:cs="宋体"/>
                <w:kern w:val="0"/>
                <w:szCs w:val="21"/>
              </w:rPr>
            </w:pPr>
            <w:r>
              <w:rPr>
                <w:rFonts w:hint="eastAsia" w:ascii="仿宋_GB2312" w:hAnsi="宋体" w:eastAsia="仿宋_GB2312" w:cs="宋体"/>
                <w:kern w:val="0"/>
                <w:szCs w:val="21"/>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3-4</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思政部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0100035</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大学生心理健康教育（二）</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3-4</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素质教育中心</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大学物理B（二）</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大学物理B实验（二）</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0.5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0100038</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马克思主义基本原理概论</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48</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思政部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0700007</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大学体育</w:t>
            </w:r>
            <w:r>
              <w:rPr>
                <w:rFonts w:ascii="仿宋_GB2312" w:hAnsi="宋体" w:eastAsia="仿宋_GB2312" w:cs="宋体"/>
                <w:kern w:val="0"/>
                <w:szCs w:val="21"/>
              </w:rPr>
              <w:t>(</w:t>
            </w:r>
            <w:r>
              <w:rPr>
                <w:rFonts w:hint="eastAsia" w:ascii="仿宋_GB2312" w:hAnsi="宋体" w:eastAsia="仿宋_GB2312" w:cs="宋体"/>
                <w:kern w:val="0"/>
                <w:szCs w:val="21"/>
              </w:rPr>
              <w:t>三</w:t>
            </w:r>
            <w:r>
              <w:rPr>
                <w:rFonts w:ascii="仿宋_GB2312" w:hAnsi="宋体" w:eastAsia="仿宋_GB2312" w:cs="宋体"/>
                <w:kern w:val="0"/>
                <w:szCs w:val="21"/>
              </w:rPr>
              <w:t>)</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　</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0700006</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color w:val="auto"/>
                <w:kern w:val="0"/>
                <w:szCs w:val="21"/>
              </w:rPr>
            </w:pPr>
            <w:r>
              <w:rPr>
                <w:rFonts w:hint="eastAsia" w:ascii="仿宋_GB2312" w:hAnsi="宋体" w:eastAsia="仿宋_GB2312" w:cs="宋体"/>
                <w:kern w:val="0"/>
                <w:szCs w:val="21"/>
              </w:rPr>
              <w:t>创新创业基础</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color w:val="auto"/>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color w:val="auto"/>
                <w:kern w:val="0"/>
                <w:szCs w:val="21"/>
              </w:rPr>
            </w:pPr>
            <w:r>
              <w:rPr>
                <w:rFonts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color w:val="auto"/>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color w:val="auto"/>
                <w:kern w:val="0"/>
                <w:szCs w:val="21"/>
              </w:rPr>
            </w:pPr>
            <w:r>
              <w:rPr>
                <w:rFonts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color w:val="auto"/>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color w:val="auto"/>
                <w:kern w:val="0"/>
                <w:szCs w:val="21"/>
              </w:rPr>
            </w:pPr>
            <w:r>
              <w:rPr>
                <w:rFonts w:hint="eastAsia" w:ascii="仿宋_GB2312" w:hAnsi="宋体" w:eastAsia="仿宋_GB2312" w:cs="宋体"/>
                <w:kern w:val="0"/>
                <w:szCs w:val="21"/>
              </w:rPr>
              <w:t>4</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color w:val="auto"/>
                <w:kern w:val="0"/>
                <w:szCs w:val="21"/>
              </w:rPr>
            </w:pPr>
            <w:r>
              <w:rPr>
                <w:rFonts w:hint="eastAsia" w:ascii="仿宋_GB2312" w:hAnsi="宋体" w:eastAsia="仿宋_GB2312" w:cs="宋体"/>
                <w:kern w:val="0"/>
                <w:szCs w:val="21"/>
              </w:rPr>
              <w:t>素质教育中心</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0000031</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毛泽东思想和中国特色社会主义理论体系概论</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48</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4</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思政部</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0700008</w:t>
            </w: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大学体育</w:t>
            </w:r>
            <w:r>
              <w:rPr>
                <w:rFonts w:ascii="仿宋_GB2312" w:hAnsi="宋体" w:eastAsia="仿宋_GB2312" w:cs="宋体"/>
                <w:kern w:val="0"/>
                <w:szCs w:val="21"/>
              </w:rPr>
              <w:t>(</w:t>
            </w:r>
            <w:r>
              <w:rPr>
                <w:rFonts w:hint="eastAsia" w:ascii="仿宋_GB2312" w:hAnsi="宋体" w:eastAsia="仿宋_GB2312" w:cs="宋体"/>
                <w:kern w:val="0"/>
                <w:szCs w:val="21"/>
              </w:rPr>
              <w:t>四</w:t>
            </w:r>
            <w:r>
              <w:rPr>
                <w:rFonts w:ascii="仿宋_GB2312" w:hAnsi="宋体" w:eastAsia="仿宋_GB2312" w:cs="宋体"/>
                <w:kern w:val="0"/>
                <w:szCs w:val="21"/>
              </w:rPr>
              <w:t>)</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　</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4</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0800007</w:t>
            </w:r>
          </w:p>
        </w:tc>
        <w:tc>
          <w:tcPr>
            <w:tcW w:w="1378" w:type="dxa"/>
            <w:tcBorders>
              <w:top w:val="nil"/>
              <w:left w:val="nil"/>
              <w:bottom w:val="single" w:color="auto" w:sz="8" w:space="0"/>
              <w:right w:val="single" w:color="auto" w:sz="8" w:space="0"/>
            </w:tcBorders>
            <w:shd w:val="clear" w:color="000000" w:fill="FFFFFF"/>
            <w:vAlign w:val="center"/>
          </w:tcPr>
          <w:p>
            <w:pPr>
              <w:widowControl/>
              <w:rPr>
                <w:rFonts w:ascii="仿宋_GB2312" w:hAnsi="宋体" w:eastAsia="仿宋_GB2312" w:cs="宋体"/>
                <w:kern w:val="0"/>
                <w:szCs w:val="21"/>
              </w:rPr>
            </w:pPr>
            <w:r>
              <w:rPr>
                <w:rFonts w:hint="eastAsia" w:ascii="仿宋_GB2312" w:hAnsi="宋体" w:eastAsia="仿宋_GB2312" w:cs="宋体"/>
                <w:kern w:val="0"/>
                <w:szCs w:val="21"/>
              </w:rPr>
              <w:t>科技文献检索</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16</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图书馆</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3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《职业发展与就业指导》（二）</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24</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24</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5</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素质教育中心</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521"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restart"/>
            <w:tcBorders>
              <w:top w:val="nil"/>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选修</w:t>
            </w: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single" w:color="auto" w:sz="8"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艺术审美类</w:t>
            </w:r>
          </w:p>
        </w:tc>
        <w:tc>
          <w:tcPr>
            <w:tcW w:w="636" w:type="dxa"/>
            <w:tcBorders>
              <w:top w:val="single" w:color="auto" w:sz="8"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single" w:color="auto" w:sz="8"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single" w:color="auto" w:sz="8"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single" w:color="auto" w:sz="8" w:space="0"/>
              <w:left w:val="nil"/>
              <w:bottom w:val="single" w:color="auto" w:sz="8"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single" w:color="auto" w:sz="8" w:space="0"/>
              <w:left w:val="single" w:color="auto" w:sz="4" w:space="0"/>
              <w:bottom w:val="single" w:color="auto" w:sz="8" w:space="0"/>
              <w:right w:val="single" w:color="auto" w:sz="8" w:space="0"/>
            </w:tcBorders>
            <w:shd w:val="clear" w:color="000000" w:fill="FFFFFF"/>
            <w:vAlign w:val="top"/>
          </w:tcPr>
          <w:p>
            <w:pPr>
              <w:rPr>
                <w:rFonts w:ascii="仿宋_GB2312" w:hAnsi="宋体" w:eastAsia="仿宋_GB2312" w:cs="宋体"/>
                <w:kern w:val="0"/>
                <w:szCs w:val="21"/>
              </w:rPr>
            </w:pPr>
            <w:r>
              <w:rPr>
                <w:rFonts w:ascii="仿宋_GB2312" w:hAnsi="宋体" w:eastAsia="仿宋_GB2312" w:cs="宋体"/>
                <w:kern w:val="0"/>
                <w:szCs w:val="21"/>
              </w:rPr>
              <w:t>　</w:t>
            </w:r>
          </w:p>
        </w:tc>
        <w:tc>
          <w:tcPr>
            <w:tcW w:w="571" w:type="dxa"/>
            <w:tcBorders>
              <w:top w:val="single" w:color="auto" w:sz="8"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w:t>
            </w:r>
          </w:p>
        </w:tc>
        <w:tc>
          <w:tcPr>
            <w:tcW w:w="1317" w:type="dxa"/>
            <w:tcBorders>
              <w:top w:val="single" w:color="auto" w:sz="8"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限选</w:t>
            </w: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highlight w:val="yellow"/>
                <w:lang w:eastAsia="zh-CN"/>
              </w:rPr>
              <w:t>工程经济学</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vMerge w:val="restart"/>
            <w:tcBorders>
              <w:top w:val="nil"/>
              <w:left w:val="nil"/>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rPr>
              <w:t>四选二</w:t>
            </w: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文化文明类</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　</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vMerge w:val="continue"/>
            <w:tcBorders>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社会人生类</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1-6　</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vMerge w:val="continue"/>
            <w:tcBorders>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互联网思维</w:t>
            </w:r>
          </w:p>
        </w:tc>
        <w:tc>
          <w:tcPr>
            <w:tcW w:w="636" w:type="dxa"/>
            <w:tcBorders>
              <w:top w:val="nil"/>
              <w:left w:val="single" w:color="auto" w:sz="4" w:space="0"/>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32</w:t>
            </w:r>
          </w:p>
        </w:tc>
        <w:tc>
          <w:tcPr>
            <w:tcW w:w="573" w:type="dxa"/>
            <w:tcBorders>
              <w:top w:val="nil"/>
              <w:left w:val="nil"/>
              <w:bottom w:val="single" w:color="auto" w:sz="8" w:space="0"/>
              <w:right w:val="single" w:color="auto" w:sz="8" w:space="0"/>
            </w:tcBorders>
            <w:shd w:val="clear" w:color="000000" w:fill="FFFFFF"/>
            <w:vAlign w:val="top"/>
          </w:tcPr>
          <w:p>
            <w:pPr>
              <w:rPr>
                <w:rFonts w:ascii="仿宋_GB2312" w:hAnsi="宋体" w:eastAsia="仿宋_GB2312" w:cs="宋体"/>
                <w:kern w:val="0"/>
                <w:szCs w:val="21"/>
              </w:rPr>
            </w:pPr>
            <w:r>
              <w:rPr>
                <w:rFonts w:ascii="仿宋_GB2312" w:hAnsi="宋体" w:eastAsia="仿宋_GB2312" w:cs="宋体"/>
                <w:kern w:val="0"/>
                <w:szCs w:val="21"/>
              </w:rPr>
              <w:t>　</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通识学院</w:t>
            </w:r>
          </w:p>
        </w:tc>
        <w:tc>
          <w:tcPr>
            <w:tcW w:w="584" w:type="dxa"/>
            <w:vMerge w:val="continue"/>
            <w:tcBorders>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90"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2986" w:type="dxa"/>
            <w:gridSpan w:val="3"/>
            <w:tcBorders>
              <w:top w:val="nil"/>
              <w:left w:val="nil"/>
              <w:bottom w:val="single" w:color="auto" w:sz="8"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小计</w:t>
            </w:r>
          </w:p>
        </w:tc>
        <w:tc>
          <w:tcPr>
            <w:tcW w:w="636" w:type="dxa"/>
            <w:tcBorders>
              <w:top w:val="nil"/>
              <w:left w:val="single" w:color="auto" w:sz="4" w:space="0"/>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rPr>
            </w:pPr>
            <w:r>
              <w:rPr>
                <w:rFonts w:hint="eastAsia" w:ascii="仿宋_GB2312" w:hAnsi="宋体" w:eastAsia="仿宋_GB2312" w:cs="宋体"/>
                <w:kern w:val="0"/>
                <w:szCs w:val="21"/>
                <w:highlight w:val="yellow"/>
              </w:rPr>
              <w:t>69.5</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1176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952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224</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restart"/>
            <w:tcBorders>
              <w:top w:val="nil"/>
              <w:left w:val="single" w:color="auto" w:sz="8" w:space="0"/>
              <w:right w:val="single" w:color="auto" w:sz="4" w:space="0"/>
            </w:tcBorders>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专业教育课</w:t>
            </w:r>
          </w:p>
        </w:tc>
        <w:tc>
          <w:tcPr>
            <w:tcW w:w="426" w:type="dxa"/>
            <w:vMerge w:val="restart"/>
            <w:tcBorders>
              <w:top w:val="nil"/>
              <w:left w:val="single" w:color="auto" w:sz="4" w:space="0"/>
              <w:right w:val="single" w:color="auto" w:sz="8" w:space="0"/>
            </w:tcBorders>
            <w:vAlign w:val="center"/>
          </w:tcPr>
          <w:p>
            <w:pPr>
              <w:jc w:val="center"/>
              <w:rPr>
                <w:rFonts w:ascii="仿宋_GB2312" w:hAnsi="宋体" w:eastAsia="仿宋_GB2312" w:cs="宋体"/>
                <w:kern w:val="0"/>
                <w:szCs w:val="21"/>
              </w:rPr>
            </w:pPr>
            <w:r>
              <w:rPr>
                <w:rFonts w:hint="eastAsia" w:ascii="仿宋_GB2312" w:hAnsi="宋体" w:eastAsia="仿宋_GB2312" w:cs="宋体"/>
                <w:kern w:val="0"/>
                <w:szCs w:val="21"/>
              </w:rPr>
              <w:t>学科基础课</w:t>
            </w:r>
          </w:p>
        </w:tc>
        <w:tc>
          <w:tcPr>
            <w:tcW w:w="563" w:type="dxa"/>
            <w:vMerge w:val="restart"/>
            <w:tcBorders>
              <w:top w:val="nil"/>
              <w:left w:val="nil"/>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必修</w:t>
            </w:r>
          </w:p>
        </w:tc>
        <w:tc>
          <w:tcPr>
            <w:tcW w:w="1045" w:type="dxa"/>
            <w:tcBorders>
              <w:top w:val="nil"/>
              <w:left w:val="nil"/>
              <w:bottom w:val="single" w:color="auto" w:sz="8"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0101031</w:t>
            </w:r>
          </w:p>
        </w:tc>
        <w:tc>
          <w:tcPr>
            <w:tcW w:w="1378" w:type="dxa"/>
            <w:tcBorders>
              <w:top w:val="nil"/>
              <w:left w:val="single" w:color="auto" w:sz="4" w:space="0"/>
              <w:bottom w:val="single" w:color="auto" w:sz="8"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程序设计基础（A）</w:t>
            </w:r>
          </w:p>
        </w:tc>
        <w:tc>
          <w:tcPr>
            <w:tcW w:w="636" w:type="dxa"/>
            <w:tcBorders>
              <w:top w:val="nil"/>
              <w:left w:val="single" w:color="auto" w:sz="4" w:space="0"/>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64</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软件学院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448"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jc w:val="center"/>
              <w:rPr>
                <w:rFonts w:ascii="仿宋_GB2312" w:hAnsi="宋体" w:eastAsia="仿宋_GB2312" w:cs="宋体"/>
                <w:kern w:val="0"/>
                <w:szCs w:val="21"/>
              </w:rPr>
            </w:pPr>
          </w:p>
        </w:tc>
        <w:tc>
          <w:tcPr>
            <w:tcW w:w="563" w:type="dxa"/>
            <w:vMerge w:val="continue"/>
            <w:tcBorders>
              <w:left w:val="nil"/>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0102064</w:t>
            </w:r>
          </w:p>
        </w:tc>
        <w:tc>
          <w:tcPr>
            <w:tcW w:w="1378"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离散数学</w:t>
            </w:r>
          </w:p>
        </w:tc>
        <w:tc>
          <w:tcPr>
            <w:tcW w:w="636" w:type="dxa"/>
            <w:tcBorders>
              <w:top w:val="nil"/>
              <w:left w:val="single" w:color="auto" w:sz="4" w:space="0"/>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考试</w:t>
            </w:r>
          </w:p>
        </w:tc>
        <w:tc>
          <w:tcPr>
            <w:tcW w:w="549"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nil"/>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1" w:type="dxa"/>
            <w:tcBorders>
              <w:top w:val="nil"/>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3"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0</w:t>
            </w:r>
          </w:p>
        </w:tc>
        <w:tc>
          <w:tcPr>
            <w:tcW w:w="571"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1317" w:type="dxa"/>
            <w:tcBorders>
              <w:top w:val="nil"/>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软件学院</w:t>
            </w:r>
          </w:p>
        </w:tc>
        <w:tc>
          <w:tcPr>
            <w:tcW w:w="584" w:type="dxa"/>
            <w:tcBorders>
              <w:top w:val="nil"/>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448"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jc w:val="center"/>
              <w:rPr>
                <w:rFonts w:ascii="仿宋_GB2312" w:hAnsi="宋体" w:eastAsia="仿宋_GB2312" w:cs="宋体"/>
                <w:kern w:val="0"/>
                <w:szCs w:val="21"/>
              </w:rPr>
            </w:pPr>
          </w:p>
        </w:tc>
        <w:tc>
          <w:tcPr>
            <w:tcW w:w="563" w:type="dxa"/>
            <w:vMerge w:val="continue"/>
            <w:tcBorders>
              <w:left w:val="nil"/>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0101017</w:t>
            </w:r>
          </w:p>
        </w:tc>
        <w:tc>
          <w:tcPr>
            <w:tcW w:w="1378"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数据结构与算法</w:t>
            </w:r>
          </w:p>
        </w:tc>
        <w:tc>
          <w:tcPr>
            <w:tcW w:w="636" w:type="dxa"/>
            <w:tcBorders>
              <w:top w:val="nil"/>
              <w:left w:val="single" w:color="auto" w:sz="4" w:space="0"/>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考试</w:t>
            </w:r>
          </w:p>
        </w:tc>
        <w:tc>
          <w:tcPr>
            <w:tcW w:w="549"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nil"/>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1" w:type="dxa"/>
            <w:tcBorders>
              <w:top w:val="nil"/>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1"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1317" w:type="dxa"/>
            <w:tcBorders>
              <w:top w:val="nil"/>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软件学院</w:t>
            </w:r>
          </w:p>
        </w:tc>
        <w:tc>
          <w:tcPr>
            <w:tcW w:w="584" w:type="dxa"/>
            <w:tcBorders>
              <w:top w:val="nil"/>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448"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jc w:val="center"/>
              <w:rPr>
                <w:rFonts w:ascii="仿宋_GB2312" w:hAnsi="宋体" w:eastAsia="仿宋_GB2312" w:cs="宋体"/>
                <w:kern w:val="0"/>
                <w:szCs w:val="21"/>
              </w:rPr>
            </w:pPr>
          </w:p>
        </w:tc>
        <w:tc>
          <w:tcPr>
            <w:tcW w:w="563" w:type="dxa"/>
            <w:vMerge w:val="continue"/>
            <w:tcBorders>
              <w:left w:val="nil"/>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0101021</w:t>
            </w:r>
          </w:p>
        </w:tc>
        <w:tc>
          <w:tcPr>
            <w:tcW w:w="1378"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数据库技术及应用</w:t>
            </w:r>
          </w:p>
        </w:tc>
        <w:tc>
          <w:tcPr>
            <w:tcW w:w="636" w:type="dxa"/>
            <w:tcBorders>
              <w:top w:val="nil"/>
              <w:left w:val="single" w:color="auto" w:sz="4" w:space="0"/>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考试</w:t>
            </w:r>
          </w:p>
        </w:tc>
        <w:tc>
          <w:tcPr>
            <w:tcW w:w="549"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color w:val="auto"/>
                <w:kern w:val="0"/>
                <w:szCs w:val="21"/>
                <w:highlight w:val="yellow"/>
                <w:lang w:val="en-US" w:eastAsia="zh-CN"/>
              </w:rPr>
            </w:pPr>
            <w:r>
              <w:rPr>
                <w:rFonts w:hint="eastAsia" w:ascii="仿宋_GB2312" w:hAnsi="宋体" w:eastAsia="仿宋_GB2312" w:cs="宋体"/>
                <w:color w:val="auto"/>
                <w:kern w:val="0"/>
                <w:szCs w:val="21"/>
                <w:highlight w:val="yellow"/>
                <w:lang w:val="en-US" w:eastAsia="zh-CN"/>
              </w:rPr>
              <w:t>3</w:t>
            </w:r>
          </w:p>
        </w:tc>
        <w:tc>
          <w:tcPr>
            <w:tcW w:w="569"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color w:val="auto"/>
                <w:kern w:val="0"/>
                <w:szCs w:val="21"/>
                <w:highlight w:val="yellow"/>
                <w:lang w:val="en-US" w:eastAsia="zh-CN"/>
              </w:rPr>
            </w:pPr>
            <w:r>
              <w:rPr>
                <w:rFonts w:hint="eastAsia" w:ascii="仿宋_GB2312" w:hAnsi="宋体" w:eastAsia="仿宋_GB2312" w:cs="宋体"/>
                <w:color w:val="auto"/>
                <w:kern w:val="0"/>
                <w:szCs w:val="21"/>
                <w:highlight w:val="yellow"/>
                <w:lang w:val="en-US" w:eastAsia="zh-CN"/>
              </w:rPr>
              <w:t>48</w:t>
            </w:r>
          </w:p>
        </w:tc>
        <w:tc>
          <w:tcPr>
            <w:tcW w:w="571"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color w:val="auto"/>
                <w:kern w:val="0"/>
                <w:szCs w:val="21"/>
                <w:highlight w:val="yellow"/>
                <w:lang w:val="en-US" w:eastAsia="zh-CN"/>
              </w:rPr>
            </w:pPr>
            <w:r>
              <w:rPr>
                <w:rFonts w:hint="eastAsia" w:ascii="仿宋_GB2312" w:hAnsi="宋体" w:eastAsia="仿宋_GB2312" w:cs="宋体"/>
                <w:color w:val="auto"/>
                <w:kern w:val="0"/>
                <w:szCs w:val="21"/>
                <w:highlight w:val="yellow"/>
                <w:lang w:val="en-US" w:eastAsia="zh-CN"/>
              </w:rPr>
              <w:t>32</w:t>
            </w:r>
          </w:p>
        </w:tc>
        <w:tc>
          <w:tcPr>
            <w:tcW w:w="573"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color w:val="auto"/>
                <w:kern w:val="0"/>
                <w:szCs w:val="21"/>
                <w:highlight w:val="yellow"/>
                <w:lang w:val="en-US" w:eastAsia="zh-CN"/>
              </w:rPr>
            </w:pPr>
            <w:r>
              <w:rPr>
                <w:rFonts w:hint="eastAsia" w:ascii="仿宋_GB2312" w:hAnsi="宋体" w:eastAsia="仿宋_GB2312" w:cs="宋体"/>
                <w:color w:val="auto"/>
                <w:kern w:val="0"/>
                <w:szCs w:val="21"/>
                <w:highlight w:val="yellow"/>
                <w:lang w:val="en-US" w:eastAsia="zh-CN"/>
              </w:rPr>
              <w:t>16</w:t>
            </w:r>
          </w:p>
        </w:tc>
        <w:tc>
          <w:tcPr>
            <w:tcW w:w="571" w:type="dxa"/>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1317" w:type="dxa"/>
            <w:tcBorders>
              <w:top w:val="nil"/>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软件学院</w:t>
            </w:r>
          </w:p>
        </w:tc>
        <w:tc>
          <w:tcPr>
            <w:tcW w:w="584" w:type="dxa"/>
            <w:tcBorders>
              <w:top w:val="nil"/>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27"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jc w:val="center"/>
              <w:rPr>
                <w:rFonts w:ascii="仿宋_GB2312" w:hAnsi="宋体" w:eastAsia="仿宋_GB2312" w:cs="宋体"/>
                <w:kern w:val="0"/>
                <w:szCs w:val="21"/>
              </w:rPr>
            </w:pPr>
          </w:p>
        </w:tc>
        <w:tc>
          <w:tcPr>
            <w:tcW w:w="563" w:type="dxa"/>
            <w:vMerge w:val="continue"/>
            <w:tcBorders>
              <w:left w:val="nil"/>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0101028</w:t>
            </w:r>
          </w:p>
        </w:tc>
        <w:tc>
          <w:tcPr>
            <w:tcW w:w="1378"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计算机组成原理</w:t>
            </w:r>
          </w:p>
        </w:tc>
        <w:tc>
          <w:tcPr>
            <w:tcW w:w="636" w:type="dxa"/>
            <w:tcBorders>
              <w:top w:val="single" w:color="auto" w:sz="4" w:space="0"/>
              <w:left w:val="single" w:color="auto" w:sz="4" w:space="0"/>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考试</w:t>
            </w:r>
          </w:p>
        </w:tc>
        <w:tc>
          <w:tcPr>
            <w:tcW w:w="54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w:t>
            </w:r>
          </w:p>
        </w:tc>
        <w:tc>
          <w:tcPr>
            <w:tcW w:w="1317"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计算机学院</w:t>
            </w:r>
          </w:p>
        </w:tc>
        <w:tc>
          <w:tcPr>
            <w:tcW w:w="584"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27"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jc w:val="center"/>
              <w:rPr>
                <w:rFonts w:ascii="仿宋_GB2312" w:hAnsi="宋体" w:eastAsia="仿宋_GB2312" w:cs="宋体"/>
                <w:kern w:val="0"/>
                <w:szCs w:val="21"/>
              </w:rPr>
            </w:pPr>
          </w:p>
        </w:tc>
        <w:tc>
          <w:tcPr>
            <w:tcW w:w="563" w:type="dxa"/>
            <w:vMerge w:val="continue"/>
            <w:tcBorders>
              <w:left w:val="nil"/>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0901003</w:t>
            </w:r>
          </w:p>
        </w:tc>
        <w:tc>
          <w:tcPr>
            <w:tcW w:w="1378"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操作系统</w:t>
            </w:r>
          </w:p>
        </w:tc>
        <w:tc>
          <w:tcPr>
            <w:tcW w:w="636" w:type="dxa"/>
            <w:tcBorders>
              <w:top w:val="single" w:color="auto" w:sz="4" w:space="0"/>
              <w:left w:val="single" w:color="auto" w:sz="4" w:space="0"/>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考试</w:t>
            </w:r>
          </w:p>
        </w:tc>
        <w:tc>
          <w:tcPr>
            <w:tcW w:w="54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w:t>
            </w:r>
          </w:p>
        </w:tc>
        <w:tc>
          <w:tcPr>
            <w:tcW w:w="1317"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27"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jc w:val="center"/>
              <w:rPr>
                <w:rFonts w:ascii="仿宋_GB2312" w:hAnsi="宋体" w:eastAsia="仿宋_GB2312" w:cs="宋体"/>
                <w:kern w:val="0"/>
                <w:szCs w:val="21"/>
              </w:rPr>
            </w:pPr>
          </w:p>
        </w:tc>
        <w:tc>
          <w:tcPr>
            <w:tcW w:w="563" w:type="dxa"/>
            <w:vMerge w:val="continue"/>
            <w:tcBorders>
              <w:left w:val="nil"/>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rPr>
            </w:pPr>
            <w:r>
              <w:rPr>
                <w:rFonts w:ascii="仿宋_GB2312" w:hAnsi="宋体" w:eastAsia="仿宋_GB2312" w:cs="宋体"/>
                <w:kern w:val="0"/>
                <w:szCs w:val="21"/>
              </w:rPr>
              <w:t>0901005</w:t>
            </w:r>
          </w:p>
        </w:tc>
        <w:tc>
          <w:tcPr>
            <w:tcW w:w="1378"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计算机网络</w:t>
            </w:r>
          </w:p>
        </w:tc>
        <w:tc>
          <w:tcPr>
            <w:tcW w:w="636" w:type="dxa"/>
            <w:tcBorders>
              <w:top w:val="single" w:color="auto" w:sz="4" w:space="0"/>
              <w:left w:val="single" w:color="auto" w:sz="4" w:space="0"/>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考试</w:t>
            </w:r>
          </w:p>
        </w:tc>
        <w:tc>
          <w:tcPr>
            <w:tcW w:w="54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w:t>
            </w:r>
          </w:p>
        </w:tc>
        <w:tc>
          <w:tcPr>
            <w:tcW w:w="56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64</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3"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w:t>
            </w:r>
          </w:p>
        </w:tc>
        <w:tc>
          <w:tcPr>
            <w:tcW w:w="1317"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计算机学院</w:t>
            </w:r>
          </w:p>
        </w:tc>
        <w:tc>
          <w:tcPr>
            <w:tcW w:w="584"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27"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jc w:val="center"/>
              <w:rPr>
                <w:rFonts w:ascii="仿宋_GB2312" w:hAnsi="宋体" w:eastAsia="仿宋_GB2312" w:cs="宋体"/>
                <w:kern w:val="0"/>
                <w:szCs w:val="21"/>
              </w:rPr>
            </w:pPr>
          </w:p>
        </w:tc>
        <w:tc>
          <w:tcPr>
            <w:tcW w:w="563" w:type="dxa"/>
            <w:vMerge w:val="continue"/>
            <w:tcBorders>
              <w:left w:val="nil"/>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0101023</w:t>
            </w:r>
          </w:p>
        </w:tc>
        <w:tc>
          <w:tcPr>
            <w:tcW w:w="1378"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面向对象程序设计（JAVA）</w:t>
            </w:r>
          </w:p>
        </w:tc>
        <w:tc>
          <w:tcPr>
            <w:tcW w:w="636" w:type="dxa"/>
            <w:tcBorders>
              <w:top w:val="single" w:color="auto" w:sz="4" w:space="0"/>
              <w:left w:val="single" w:color="auto" w:sz="4" w:space="0"/>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考试</w:t>
            </w:r>
          </w:p>
        </w:tc>
        <w:tc>
          <w:tcPr>
            <w:tcW w:w="54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w:t>
            </w:r>
          </w:p>
        </w:tc>
        <w:tc>
          <w:tcPr>
            <w:tcW w:w="56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64</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w:t>
            </w:r>
          </w:p>
        </w:tc>
        <w:tc>
          <w:tcPr>
            <w:tcW w:w="1317"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软件学院</w:t>
            </w:r>
          </w:p>
        </w:tc>
        <w:tc>
          <w:tcPr>
            <w:tcW w:w="584"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27"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jc w:val="center"/>
              <w:rPr>
                <w:rFonts w:ascii="仿宋_GB2312" w:hAnsi="宋体" w:eastAsia="仿宋_GB2312" w:cs="宋体"/>
                <w:kern w:val="0"/>
                <w:szCs w:val="21"/>
              </w:rPr>
            </w:pPr>
          </w:p>
        </w:tc>
        <w:tc>
          <w:tcPr>
            <w:tcW w:w="563" w:type="dxa"/>
            <w:vMerge w:val="continue"/>
            <w:tcBorders>
              <w:left w:val="nil"/>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软件工程</w:t>
            </w:r>
          </w:p>
        </w:tc>
        <w:tc>
          <w:tcPr>
            <w:tcW w:w="636" w:type="dxa"/>
            <w:tcBorders>
              <w:top w:val="single" w:color="auto" w:sz="4" w:space="0"/>
              <w:left w:val="single" w:color="auto" w:sz="4" w:space="0"/>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考试</w:t>
            </w:r>
          </w:p>
        </w:tc>
        <w:tc>
          <w:tcPr>
            <w:tcW w:w="54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56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0</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w:t>
            </w:r>
          </w:p>
        </w:tc>
        <w:tc>
          <w:tcPr>
            <w:tcW w:w="1317"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软件学院</w:t>
            </w:r>
          </w:p>
        </w:tc>
        <w:tc>
          <w:tcPr>
            <w:tcW w:w="584"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27"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jc w:val="center"/>
              <w:rPr>
                <w:rFonts w:ascii="仿宋_GB2312" w:hAnsi="宋体" w:eastAsia="仿宋_GB2312" w:cs="宋体"/>
                <w:kern w:val="0"/>
                <w:szCs w:val="21"/>
              </w:rPr>
            </w:pPr>
          </w:p>
        </w:tc>
        <w:tc>
          <w:tcPr>
            <w:tcW w:w="563" w:type="dxa"/>
            <w:vMerge w:val="continue"/>
            <w:tcBorders>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人工智能技术</w:t>
            </w:r>
          </w:p>
        </w:tc>
        <w:tc>
          <w:tcPr>
            <w:tcW w:w="636" w:type="dxa"/>
            <w:tcBorders>
              <w:top w:val="single" w:color="auto" w:sz="4" w:space="0"/>
              <w:left w:val="single" w:color="auto" w:sz="4" w:space="0"/>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考试</w:t>
            </w:r>
          </w:p>
        </w:tc>
        <w:tc>
          <w:tcPr>
            <w:tcW w:w="54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569"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0</w:t>
            </w:r>
          </w:p>
        </w:tc>
        <w:tc>
          <w:tcPr>
            <w:tcW w:w="571"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w:t>
            </w:r>
          </w:p>
        </w:tc>
        <w:tc>
          <w:tcPr>
            <w:tcW w:w="1317"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软件学院</w:t>
            </w:r>
          </w:p>
        </w:tc>
        <w:tc>
          <w:tcPr>
            <w:tcW w:w="584" w:type="dxa"/>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436" w:hRule="atLeast"/>
        </w:trPr>
        <w:tc>
          <w:tcPr>
            <w:tcW w:w="426" w:type="dxa"/>
            <w:vMerge w:val="continue"/>
            <w:tcBorders>
              <w:left w:val="single" w:color="auto" w:sz="8" w:space="0"/>
              <w:right w:val="single" w:color="auto" w:sz="4" w:space="0"/>
            </w:tcBorders>
            <w:vAlign w:val="center"/>
          </w:tcPr>
          <w:p>
            <w:pPr>
              <w:jc w:val="center"/>
              <w:rPr>
                <w:rFonts w:ascii="仿宋_GB2312" w:hAnsi="宋体" w:eastAsia="仿宋_GB2312" w:cs="宋体"/>
                <w:kern w:val="0"/>
                <w:szCs w:val="21"/>
              </w:rPr>
            </w:pPr>
          </w:p>
        </w:tc>
        <w:tc>
          <w:tcPr>
            <w:tcW w:w="426" w:type="dxa"/>
            <w:vMerge w:val="continue"/>
            <w:tcBorders>
              <w:left w:val="single" w:color="auto" w:sz="4" w:space="0"/>
              <w:bottom w:val="single" w:color="auto" w:sz="4" w:space="0"/>
              <w:right w:val="single" w:color="auto" w:sz="8" w:space="0"/>
            </w:tcBorders>
            <w:vAlign w:val="center"/>
          </w:tcPr>
          <w:p>
            <w:pPr>
              <w:jc w:val="center"/>
              <w:rPr>
                <w:rFonts w:ascii="仿宋_GB2312" w:hAnsi="宋体" w:eastAsia="仿宋_GB2312" w:cs="宋体"/>
                <w:kern w:val="0"/>
                <w:szCs w:val="21"/>
              </w:rPr>
            </w:pPr>
          </w:p>
        </w:tc>
        <w:tc>
          <w:tcPr>
            <w:tcW w:w="3622" w:type="dxa"/>
            <w:gridSpan w:val="4"/>
            <w:tcBorders>
              <w:top w:val="single" w:color="auto" w:sz="4"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小计</w:t>
            </w:r>
          </w:p>
        </w:tc>
        <w:tc>
          <w:tcPr>
            <w:tcW w:w="549"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highlight w:val="yellow"/>
                <w:lang w:val="en-US" w:eastAsia="zh-CN"/>
              </w:rPr>
              <w:t>31</w:t>
            </w:r>
          </w:p>
        </w:tc>
        <w:tc>
          <w:tcPr>
            <w:tcW w:w="569"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496</w:t>
            </w:r>
          </w:p>
        </w:tc>
        <w:tc>
          <w:tcPr>
            <w:tcW w:w="571"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352</w:t>
            </w:r>
          </w:p>
        </w:tc>
        <w:tc>
          <w:tcPr>
            <w:tcW w:w="573"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144</w:t>
            </w:r>
          </w:p>
        </w:tc>
        <w:tc>
          <w:tcPr>
            <w:tcW w:w="571"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17"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84"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615" w:hRule="atLeast"/>
        </w:trPr>
        <w:tc>
          <w:tcPr>
            <w:tcW w:w="426" w:type="dxa"/>
            <w:vMerge w:val="continue"/>
            <w:tcBorders>
              <w:left w:val="single" w:color="auto" w:sz="8" w:space="0"/>
              <w:right w:val="single" w:color="auto" w:sz="4" w:space="0"/>
            </w:tcBorders>
            <w:shd w:val="clear" w:color="000000" w:fill="FFFFFF"/>
            <w:vAlign w:val="center"/>
          </w:tcPr>
          <w:p>
            <w:pPr>
              <w:widowControl/>
              <w:jc w:val="center"/>
              <w:rPr>
                <w:rFonts w:ascii="仿宋_GB2312" w:hAnsi="宋体" w:eastAsia="仿宋_GB2312" w:cs="宋体"/>
                <w:kern w:val="0"/>
                <w:szCs w:val="21"/>
              </w:rPr>
            </w:pPr>
          </w:p>
        </w:tc>
        <w:tc>
          <w:tcPr>
            <w:tcW w:w="426" w:type="dxa"/>
            <w:vMerge w:val="restart"/>
            <w:tcBorders>
              <w:top w:val="single" w:color="auto" w:sz="4" w:space="0"/>
              <w:left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专业课</w:t>
            </w:r>
          </w:p>
        </w:tc>
        <w:tc>
          <w:tcPr>
            <w:tcW w:w="563" w:type="dxa"/>
            <w:vMerge w:val="restart"/>
            <w:tcBorders>
              <w:top w:val="single" w:color="auto" w:sz="4" w:space="0"/>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必修</w:t>
            </w:r>
          </w:p>
        </w:tc>
        <w:tc>
          <w:tcPr>
            <w:tcW w:w="1045"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计算机导论</w:t>
            </w:r>
          </w:p>
        </w:tc>
        <w:tc>
          <w:tcPr>
            <w:tcW w:w="636" w:type="dxa"/>
            <w:tcBorders>
              <w:top w:val="nil"/>
              <w:left w:val="single" w:color="auto" w:sz="4" w:space="0"/>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数字电子技术</w:t>
            </w:r>
          </w:p>
        </w:tc>
        <w:tc>
          <w:tcPr>
            <w:tcW w:w="636" w:type="dxa"/>
            <w:tcBorders>
              <w:top w:val="nil"/>
              <w:left w:val="single" w:color="auto" w:sz="4" w:space="0"/>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电子学院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　</w:t>
            </w: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4"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概率论与数理统计（A）</w:t>
            </w:r>
          </w:p>
        </w:tc>
        <w:tc>
          <w:tcPr>
            <w:tcW w:w="636" w:type="dxa"/>
            <w:tcBorders>
              <w:top w:val="nil"/>
              <w:left w:val="single" w:color="auto" w:sz="4" w:space="0"/>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软件学院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人机界面交互技术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Web应用软件开发技术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软件测试技术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p>
            <w:pPr>
              <w:widowControl/>
              <w:jc w:val="center"/>
              <w:rPr>
                <w:rFonts w:hint="eastAsia" w:ascii="仿宋_GB2312" w:hAnsi="宋体" w:eastAsia="仿宋_GB2312" w:cs="宋体"/>
                <w:kern w:val="0"/>
                <w:szCs w:val="21"/>
              </w:rPr>
            </w:pPr>
          </w:p>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90"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数据结构项目实训</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软件学院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专周</w:t>
            </w:r>
          </w:p>
        </w:tc>
      </w:tr>
      <w:tr>
        <w:tblPrEx>
          <w:tblLayout w:type="fixed"/>
          <w:tblCellMar>
            <w:top w:w="0" w:type="dxa"/>
            <w:left w:w="108" w:type="dxa"/>
            <w:bottom w:w="0" w:type="dxa"/>
            <w:right w:w="108" w:type="dxa"/>
          </w:tblCellMar>
        </w:tblPrEx>
        <w:trPr>
          <w:trHeight w:val="90"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C/S软件项目实训</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0</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专周</w:t>
            </w: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Web应用软件开发实训</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0</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专周</w:t>
            </w: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分专业方向专周实训</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0</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专周</w:t>
            </w:r>
          </w:p>
        </w:tc>
      </w:tr>
      <w:tr>
        <w:tblPrEx>
          <w:tblLayout w:type="fixed"/>
          <w:tblCellMar>
            <w:top w:w="0" w:type="dxa"/>
            <w:left w:w="108" w:type="dxa"/>
            <w:bottom w:w="0" w:type="dxa"/>
            <w:right w:w="108" w:type="dxa"/>
          </w:tblCellMar>
        </w:tblPrEx>
        <w:trPr>
          <w:trHeight w:val="424"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毕业设计（论文）</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答辨</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14</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224</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0</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224</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7-8</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　</w:t>
            </w: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restart"/>
            <w:tcBorders>
              <w:top w:val="nil"/>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选修</w:t>
            </w: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Python数据分析　</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restart"/>
            <w:tcBorders>
              <w:top w:val="nil"/>
              <w:left w:val="nil"/>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highlight w:val="yellow"/>
                <w:lang w:val="en-US" w:eastAsia="zh-CN"/>
              </w:rPr>
              <w:t>8选3</w:t>
            </w:r>
            <w:r>
              <w:rPr>
                <w:rFonts w:hint="eastAsia" w:ascii="仿宋_GB2312" w:hAnsi="宋体" w:eastAsia="仿宋_GB2312" w:cs="宋体"/>
                <w:kern w:val="0"/>
                <w:szCs w:val="21"/>
                <w:highlight w:val="yellow"/>
              </w:rPr>
              <w:t>　</w:t>
            </w:r>
          </w:p>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　</w:t>
            </w: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lang w:val="en-US" w:eastAsia="zh-CN"/>
              </w:rPr>
              <w:t>虚拟仪器开发</w:t>
            </w:r>
            <w:r>
              <w:rPr>
                <w:rFonts w:hint="eastAsia" w:ascii="仿宋_GB2312" w:hAnsi="宋体" w:eastAsia="仿宋_GB2312" w:cs="宋体"/>
                <w:kern w:val="0"/>
                <w:szCs w:val="21"/>
              </w:rPr>
              <w:t>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continue"/>
            <w:tcBorders>
              <w:left w:val="nil"/>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eastAsia="zh-CN"/>
              </w:rPr>
              <w:t>项目管理</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continue"/>
            <w:tcBorders>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编译原理</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continue"/>
            <w:tcBorders>
              <w:left w:val="nil"/>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数学建模</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continue"/>
            <w:tcBorders>
              <w:left w:val="nil"/>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大数据应用技术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continue"/>
            <w:tcBorders>
              <w:left w:val="nil"/>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微信平台开发技术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continue"/>
            <w:tcBorders>
              <w:left w:val="nil"/>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val="en-US" w:eastAsia="zh-CN"/>
              </w:rPr>
              <w:t>Linux系统开发技术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val="en-US"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0</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5-6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continue"/>
            <w:tcBorders>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26" w:type="dxa"/>
            <w:vMerge w:val="continue"/>
            <w:tcBorders>
              <w:left w:val="single" w:color="auto" w:sz="8" w:space="0"/>
              <w:bottom w:val="single" w:color="000000" w:sz="8" w:space="0"/>
              <w:right w:val="single" w:color="auto" w:sz="4" w:space="0"/>
            </w:tcBorders>
            <w:vAlign w:val="center"/>
          </w:tcPr>
          <w:p>
            <w:pPr>
              <w:widowControl/>
              <w:jc w:val="left"/>
              <w:rPr>
                <w:rFonts w:ascii="仿宋_GB2312" w:hAnsi="宋体" w:eastAsia="仿宋_GB2312" w:cs="宋体"/>
                <w:kern w:val="0"/>
                <w:szCs w:val="21"/>
              </w:rPr>
            </w:pPr>
          </w:p>
        </w:tc>
        <w:tc>
          <w:tcPr>
            <w:tcW w:w="426" w:type="dxa"/>
            <w:vMerge w:val="continue"/>
            <w:tcBorders>
              <w:left w:val="single" w:color="auto" w:sz="4"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3622" w:type="dxa"/>
            <w:gridSpan w:val="4"/>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小计</w:t>
            </w:r>
          </w:p>
        </w:tc>
        <w:tc>
          <w:tcPr>
            <w:tcW w:w="549"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default" w:ascii="仿宋_GB2312" w:hAnsi="宋体" w:eastAsia="仿宋_GB2312" w:cs="宋体"/>
                <w:kern w:val="0"/>
                <w:szCs w:val="21"/>
                <w:lang w:val="en-US"/>
              </w:rPr>
            </w:pPr>
            <w:r>
              <w:rPr>
                <w:rFonts w:hint="eastAsia" w:ascii="仿宋_GB2312" w:hAnsi="宋体" w:eastAsia="仿宋_GB2312" w:cs="仿宋_GB2312"/>
                <w:i w:val="0"/>
                <w:color w:val="000000"/>
                <w:kern w:val="0"/>
                <w:sz w:val="21"/>
                <w:szCs w:val="21"/>
                <w:highlight w:val="yellow"/>
                <w:u w:val="none"/>
                <w:lang w:val="en-US" w:eastAsia="zh-CN" w:bidi="ar"/>
              </w:rPr>
              <w:t>45</w:t>
            </w:r>
          </w:p>
        </w:tc>
        <w:tc>
          <w:tcPr>
            <w:tcW w:w="569"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720</w:t>
            </w:r>
          </w:p>
        </w:tc>
        <w:tc>
          <w:tcPr>
            <w:tcW w:w="571"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288</w:t>
            </w:r>
          </w:p>
        </w:tc>
        <w:tc>
          <w:tcPr>
            <w:tcW w:w="573"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432</w:t>
            </w:r>
          </w:p>
        </w:tc>
        <w:tc>
          <w:tcPr>
            <w:tcW w:w="571" w:type="dxa"/>
            <w:tcBorders>
              <w:top w:val="nil"/>
              <w:left w:val="nil"/>
              <w:bottom w:val="single" w:color="auto" w:sz="8" w:space="0"/>
              <w:right w:val="single" w:color="auto" w:sz="8" w:space="0"/>
            </w:tcBorders>
            <w:shd w:val="clear" w:color="000000" w:fill="FFFFFF"/>
            <w:vAlign w:val="center"/>
          </w:tcPr>
          <w:p>
            <w:pPr>
              <w:widowControl/>
              <w:jc w:val="left"/>
              <w:rPr>
                <w:rFonts w:ascii="仿宋_GB2312" w:hAnsi="宋体" w:eastAsia="仿宋_GB2312" w:cs="宋体"/>
                <w:kern w:val="0"/>
                <w:szCs w:val="21"/>
              </w:rPr>
            </w:pPr>
            <w:r>
              <w:rPr>
                <w:rFonts w:ascii="仿宋_GB2312" w:hAnsi="宋体" w:eastAsia="仿宋_GB2312" w:cs="宋体"/>
                <w:kern w:val="0"/>
                <w:szCs w:val="21"/>
              </w:rPr>
              <w:t>　</w:t>
            </w:r>
          </w:p>
        </w:tc>
        <w:tc>
          <w:tcPr>
            <w:tcW w:w="1317" w:type="dxa"/>
            <w:tcBorders>
              <w:top w:val="nil"/>
              <w:left w:val="nil"/>
              <w:bottom w:val="single" w:color="auto" w:sz="8" w:space="0"/>
              <w:right w:val="single" w:color="auto" w:sz="8" w:space="0"/>
            </w:tcBorders>
            <w:shd w:val="clear" w:color="000000" w:fill="FFFFFF"/>
            <w:vAlign w:val="center"/>
          </w:tcPr>
          <w:p>
            <w:pPr>
              <w:widowControl/>
              <w:jc w:val="left"/>
              <w:rPr>
                <w:rFonts w:ascii="仿宋_GB2312" w:hAnsi="宋体" w:eastAsia="仿宋_GB2312" w:cs="宋体"/>
                <w:kern w:val="0"/>
                <w:szCs w:val="21"/>
              </w:rPr>
            </w:pPr>
          </w:p>
        </w:tc>
        <w:tc>
          <w:tcPr>
            <w:tcW w:w="584" w:type="dxa"/>
            <w:tcBorders>
              <w:top w:val="nil"/>
              <w:left w:val="nil"/>
              <w:bottom w:val="single" w:color="auto" w:sz="8" w:space="0"/>
              <w:right w:val="single" w:color="auto" w:sz="8" w:space="0"/>
            </w:tcBorders>
            <w:shd w:val="clear" w:color="000000" w:fill="FFFFFF"/>
            <w:vAlign w:val="center"/>
          </w:tcPr>
          <w:p>
            <w:pPr>
              <w:widowControl/>
              <w:jc w:val="left"/>
              <w:rPr>
                <w:rFonts w:ascii="Times New Roman" w:hAnsi="Times New Roman"/>
                <w:kern w:val="0"/>
                <w:sz w:val="20"/>
                <w:szCs w:val="20"/>
              </w:rPr>
            </w:pPr>
          </w:p>
        </w:tc>
      </w:tr>
      <w:tr>
        <w:tblPrEx>
          <w:tblLayout w:type="fixed"/>
          <w:tblCellMar>
            <w:top w:w="0" w:type="dxa"/>
            <w:left w:w="108" w:type="dxa"/>
            <w:bottom w:w="0" w:type="dxa"/>
            <w:right w:w="108" w:type="dxa"/>
          </w:tblCellMar>
        </w:tblPrEx>
        <w:trPr>
          <w:trHeight w:val="315" w:hRule="atLeast"/>
        </w:trPr>
        <w:tc>
          <w:tcPr>
            <w:tcW w:w="852" w:type="dxa"/>
            <w:gridSpan w:val="2"/>
            <w:vMerge w:val="restart"/>
            <w:tcBorders>
              <w:top w:val="nil"/>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行业（专业方向）课</w:t>
            </w:r>
          </w:p>
        </w:tc>
        <w:tc>
          <w:tcPr>
            <w:tcW w:w="563" w:type="dxa"/>
            <w:vMerge w:val="restart"/>
            <w:tcBorders>
              <w:top w:val="nil"/>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专业限选</w:t>
            </w: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bookmarkStart w:id="2" w:name="_GoBack"/>
            <w:bookmarkEnd w:id="2"/>
            <w:r>
              <w:rPr>
                <w:rFonts w:hint="eastAsia" w:ascii="仿宋_GB2312" w:hAnsi="宋体" w:eastAsia="仿宋_GB2312" w:cs="宋体"/>
                <w:kern w:val="0"/>
                <w:szCs w:val="21"/>
              </w:rPr>
              <w:t>嵌入式系统开发技术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restart"/>
            <w:tcBorders>
              <w:top w:val="nil"/>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专业方向</w:t>
            </w:r>
          </w:p>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1</w:t>
            </w: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left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563" w:type="dxa"/>
            <w:vMerge w:val="continue"/>
            <w:tcBorders>
              <w:left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智能终端开发技术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计算机学院</w:t>
            </w:r>
          </w:p>
        </w:tc>
        <w:tc>
          <w:tcPr>
            <w:tcW w:w="584" w:type="dxa"/>
            <w:vMerge w:val="continue"/>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嵌入式</w:t>
            </w:r>
            <w:r>
              <w:rPr>
                <w:rFonts w:hint="eastAsia" w:ascii="仿宋_GB2312" w:hAnsi="宋体" w:eastAsia="仿宋_GB2312" w:cs="宋体"/>
                <w:kern w:val="0"/>
                <w:szCs w:val="21"/>
                <w:lang w:val="en-US" w:eastAsia="zh-CN"/>
              </w:rPr>
              <w:t>系统</w:t>
            </w:r>
            <w:r>
              <w:rPr>
                <w:rFonts w:hint="eastAsia" w:ascii="仿宋_GB2312" w:hAnsi="宋体" w:eastAsia="仿宋_GB2312" w:cs="宋体"/>
                <w:kern w:val="0"/>
                <w:szCs w:val="21"/>
              </w:rPr>
              <w:t>方向综合项目实训</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192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192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7</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continue"/>
            <w:tcBorders>
              <w:top w:val="single" w:color="auto" w:sz="4" w:space="0"/>
              <w:left w:val="nil"/>
              <w:bottom w:val="single" w:color="auto" w:sz="4" w:space="0"/>
              <w:right w:val="single" w:color="auto" w:sz="8" w:space="0"/>
            </w:tcBorders>
            <w:shd w:val="clear" w:color="000000" w:fill="FFFFFF"/>
            <w:vAlign w:val="center"/>
          </w:tcPr>
          <w:p>
            <w:pPr>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403"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restart"/>
            <w:tcBorders>
              <w:top w:val="nil"/>
              <w:left w:val="single" w:color="auto" w:sz="8" w:space="0"/>
              <w:bottom w:val="single" w:color="000000"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专业限选</w:t>
            </w: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企业级应用系统开发技术（框架）　</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restart"/>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专业方向</w:t>
            </w:r>
          </w:p>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w:t>
            </w:r>
          </w:p>
        </w:tc>
      </w:tr>
      <w:tr>
        <w:tblPrEx>
          <w:tblLayout w:type="fixed"/>
          <w:tblCellMar>
            <w:top w:w="0" w:type="dxa"/>
            <w:left w:w="108" w:type="dxa"/>
            <w:bottom w:w="0" w:type="dxa"/>
            <w:right w:w="108" w:type="dxa"/>
          </w:tblCellMar>
        </w:tblPrEx>
        <w:trPr>
          <w:trHeight w:val="5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自动化软件测试</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lang w:val="en-US"/>
              </w:rPr>
            </w:pPr>
            <w:r>
              <w:rPr>
                <w:rFonts w:hint="eastAsia" w:ascii="仿宋_GB2312" w:hAnsi="宋体" w:eastAsia="仿宋_GB2312" w:cs="宋体"/>
                <w:kern w:val="0"/>
                <w:szCs w:val="21"/>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lang w:val="en-US"/>
              </w:rPr>
            </w:pPr>
            <w:r>
              <w:rPr>
                <w:rFonts w:hint="eastAsia" w:ascii="仿宋_GB2312" w:hAnsi="宋体" w:eastAsia="仿宋_GB2312" w:cs="宋体"/>
                <w:kern w:val="0"/>
                <w:szCs w:val="21"/>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continue"/>
            <w:tcBorders>
              <w:top w:val="single" w:color="auto" w:sz="4" w:space="0"/>
              <w:left w:val="nil"/>
              <w:bottom w:val="single" w:color="auto" w:sz="4" w:space="0"/>
              <w:right w:val="single" w:color="auto" w:sz="8" w:space="0"/>
            </w:tcBorders>
            <w:shd w:val="clear" w:color="000000" w:fill="FFFFFF"/>
            <w:vAlign w:val="center"/>
          </w:tcPr>
          <w:p>
            <w:pPr>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智能信息系统方向综合项目实训</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default"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12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192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192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7</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continue"/>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422"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restart"/>
            <w:tcBorders>
              <w:top w:val="nil"/>
              <w:left w:val="single" w:color="auto" w:sz="8" w:space="0"/>
              <w:right w:val="single" w:color="auto" w:sz="8" w:space="0"/>
            </w:tcBorders>
            <w:vAlign w:val="center"/>
          </w:tcPr>
          <w:p>
            <w:pPr>
              <w:widowControl/>
              <w:jc w:val="left"/>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专业限选</w:t>
            </w: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企业信息安全技术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lang w:val="en-US"/>
              </w:rPr>
            </w:pPr>
            <w:r>
              <w:rPr>
                <w:rFonts w:hint="eastAsia" w:ascii="仿宋_GB2312" w:hAnsi="宋体" w:eastAsia="仿宋_GB2312" w:cs="宋体"/>
                <w:kern w:val="0"/>
                <w:szCs w:val="21"/>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lang w:val="en-US"/>
              </w:rPr>
            </w:pPr>
            <w:r>
              <w:rPr>
                <w:rFonts w:hint="eastAsia" w:ascii="仿宋_GB2312" w:hAnsi="宋体" w:eastAsia="仿宋_GB2312" w:cs="宋体"/>
                <w:kern w:val="0"/>
                <w:szCs w:val="21"/>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restart"/>
            <w:tcBorders>
              <w:top w:val="single" w:color="auto" w:sz="4" w:space="0"/>
              <w:left w:val="nil"/>
              <w:bottom w:val="single" w:color="auto" w:sz="4"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专业方向</w:t>
            </w:r>
          </w:p>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r>
      <w:tr>
        <w:tblPrEx>
          <w:tblLayout w:type="fixed"/>
          <w:tblCellMar>
            <w:top w:w="0" w:type="dxa"/>
            <w:left w:w="108" w:type="dxa"/>
            <w:bottom w:w="0" w:type="dxa"/>
            <w:right w:w="108" w:type="dxa"/>
          </w:tblCellMar>
        </w:tblPrEx>
        <w:trPr>
          <w:trHeight w:val="498"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single" w:color="auto"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云服务器运维技术</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考试</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3</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lang w:val="en-US"/>
              </w:rPr>
            </w:pPr>
            <w:r>
              <w:rPr>
                <w:rFonts w:hint="eastAsia" w:ascii="仿宋_GB2312" w:hAnsi="宋体" w:eastAsia="仿宋_GB2312" w:cs="宋体"/>
                <w:kern w:val="0"/>
                <w:szCs w:val="21"/>
                <w:lang w:val="en-US" w:eastAsia="zh-CN"/>
              </w:rPr>
              <w:t>48</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32</w:t>
            </w: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lang w:val="en-US"/>
              </w:rPr>
            </w:pPr>
            <w:r>
              <w:rPr>
                <w:rFonts w:hint="eastAsia" w:ascii="仿宋_GB2312" w:hAnsi="宋体" w:eastAsia="仿宋_GB2312" w:cs="宋体"/>
                <w:kern w:val="0"/>
                <w:szCs w:val="21"/>
                <w:lang w:val="en-US" w:eastAsia="zh-CN"/>
              </w:rPr>
              <w:t>16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6</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计算机学院</w:t>
            </w:r>
          </w:p>
        </w:tc>
        <w:tc>
          <w:tcPr>
            <w:tcW w:w="584" w:type="dxa"/>
            <w:vMerge w:val="continue"/>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vMerge w:val="continue"/>
            <w:tcBorders>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运维方向综合项目实训</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12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192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192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7</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lang w:val="en-US" w:eastAsia="zh-CN"/>
              </w:rPr>
              <w:t>计算机学院</w:t>
            </w:r>
          </w:p>
        </w:tc>
        <w:tc>
          <w:tcPr>
            <w:tcW w:w="584" w:type="dxa"/>
            <w:vMerge w:val="continue"/>
            <w:tcBorders>
              <w:top w:val="single" w:color="auto" w:sz="4" w:space="0"/>
              <w:left w:val="nil"/>
              <w:bottom w:val="single" w:color="auto" w:sz="4"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563" w:type="dxa"/>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1045"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78"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毕业实习</w:t>
            </w:r>
          </w:p>
        </w:tc>
        <w:tc>
          <w:tcPr>
            <w:tcW w:w="636"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eastAsia="zh-CN"/>
              </w:rPr>
            </w:pPr>
            <w:r>
              <w:rPr>
                <w:rFonts w:hint="eastAsia" w:ascii="仿宋_GB2312" w:hAnsi="宋体" w:eastAsia="仿宋_GB2312" w:cs="宋体"/>
                <w:kern w:val="0"/>
                <w:szCs w:val="21"/>
                <w:lang w:eastAsia="zh-CN"/>
              </w:rPr>
              <w:t>考查</w:t>
            </w:r>
          </w:p>
        </w:tc>
        <w:tc>
          <w:tcPr>
            <w:tcW w:w="549" w:type="dxa"/>
            <w:tcBorders>
              <w:top w:val="nil"/>
              <w:left w:val="nil"/>
              <w:bottom w:val="single" w:color="auto" w:sz="8" w:space="0"/>
              <w:right w:val="single" w:color="auto" w:sz="8" w:space="0"/>
            </w:tcBorders>
            <w:shd w:val="clear" w:color="000000" w:fill="FFFFFF"/>
            <w:vAlign w:val="center"/>
          </w:tcPr>
          <w:p>
            <w:pPr>
              <w:widowControl/>
              <w:jc w:val="center"/>
              <w:rPr>
                <w:rFonts w:hint="eastAsia" w:ascii="仿宋_GB2312" w:hAnsi="宋体" w:eastAsia="仿宋_GB2312" w:cs="宋体"/>
                <w:kern w:val="0"/>
                <w:szCs w:val="21"/>
                <w:lang w:val="en-US" w:eastAsia="zh-CN"/>
              </w:rPr>
            </w:pPr>
            <w:r>
              <w:rPr>
                <w:rFonts w:hint="eastAsia" w:ascii="仿宋_GB2312" w:hAnsi="宋体" w:eastAsia="仿宋_GB2312" w:cs="宋体"/>
                <w:kern w:val="0"/>
                <w:szCs w:val="21"/>
                <w:lang w:val="en-US" w:eastAsia="zh-CN"/>
              </w:rPr>
              <w:t>2</w:t>
            </w:r>
          </w:p>
        </w:tc>
        <w:tc>
          <w:tcPr>
            <w:tcW w:w="569"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p>
        </w:tc>
        <w:tc>
          <w:tcPr>
            <w:tcW w:w="573"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32</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highlight w:val="none"/>
              </w:rPr>
            </w:pPr>
            <w:r>
              <w:rPr>
                <w:rFonts w:hint="eastAsia" w:ascii="仿宋_GB2312" w:hAnsi="宋体" w:eastAsia="仿宋_GB2312" w:cs="宋体"/>
                <w:kern w:val="0"/>
                <w:szCs w:val="21"/>
                <w:highlight w:val="none"/>
              </w:rPr>
              <w:t>8</w:t>
            </w: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2周对应1学分，即4周</w:t>
            </w:r>
          </w:p>
        </w:tc>
        <w:tc>
          <w:tcPr>
            <w:tcW w:w="584" w:type="dxa"/>
            <w:tcBorders>
              <w:top w:val="single" w:color="auto" w:sz="4" w:space="0"/>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852" w:type="dxa"/>
            <w:gridSpan w:val="2"/>
            <w:vMerge w:val="continue"/>
            <w:tcBorders>
              <w:top w:val="nil"/>
              <w:left w:val="single" w:color="auto" w:sz="8" w:space="0"/>
              <w:bottom w:val="single" w:color="000000" w:sz="8" w:space="0"/>
              <w:right w:val="single" w:color="auto" w:sz="8" w:space="0"/>
            </w:tcBorders>
            <w:vAlign w:val="center"/>
          </w:tcPr>
          <w:p>
            <w:pPr>
              <w:widowControl/>
              <w:jc w:val="left"/>
              <w:rPr>
                <w:rFonts w:ascii="仿宋_GB2312" w:hAnsi="宋体" w:eastAsia="仿宋_GB2312" w:cs="宋体"/>
                <w:kern w:val="0"/>
                <w:szCs w:val="21"/>
              </w:rPr>
            </w:pPr>
          </w:p>
        </w:tc>
        <w:tc>
          <w:tcPr>
            <w:tcW w:w="3622" w:type="dxa"/>
            <w:gridSpan w:val="4"/>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小计</w:t>
            </w:r>
          </w:p>
        </w:tc>
        <w:tc>
          <w:tcPr>
            <w:tcW w:w="549"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default" w:ascii="仿宋_GB2312" w:hAnsi="宋体" w:eastAsia="仿宋_GB2312" w:cs="宋体"/>
                <w:kern w:val="0"/>
                <w:szCs w:val="21"/>
                <w:highlight w:val="yellow"/>
                <w:lang w:val="en-US" w:eastAsia="zh-CN"/>
              </w:rPr>
            </w:pPr>
            <w:r>
              <w:rPr>
                <w:rFonts w:hint="eastAsia" w:ascii="仿宋_GB2312" w:hAnsi="宋体" w:eastAsia="仿宋_GB2312" w:cs="仿宋_GB2312"/>
                <w:i w:val="0"/>
                <w:color w:val="000000"/>
                <w:kern w:val="0"/>
                <w:sz w:val="21"/>
                <w:szCs w:val="21"/>
                <w:highlight w:val="yellow"/>
                <w:u w:val="none"/>
                <w:lang w:val="en-US" w:eastAsia="zh-CN" w:bidi="ar"/>
              </w:rPr>
              <w:t>20</w:t>
            </w:r>
          </w:p>
        </w:tc>
        <w:tc>
          <w:tcPr>
            <w:tcW w:w="569"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default" w:ascii="仿宋_GB2312" w:hAnsi="宋体" w:eastAsia="仿宋_GB2312" w:cs="宋体"/>
                <w:kern w:val="0"/>
                <w:szCs w:val="21"/>
                <w:highlight w:val="yellow"/>
                <w:lang w:val="en-US"/>
              </w:rPr>
            </w:pPr>
            <w:r>
              <w:rPr>
                <w:rFonts w:hint="eastAsia" w:ascii="仿宋_GB2312" w:hAnsi="宋体" w:eastAsia="仿宋_GB2312" w:cs="仿宋_GB2312"/>
                <w:i w:val="0"/>
                <w:color w:val="000000"/>
                <w:kern w:val="0"/>
                <w:sz w:val="21"/>
                <w:szCs w:val="21"/>
                <w:highlight w:val="yellow"/>
                <w:u w:val="none"/>
                <w:lang w:val="en-US" w:eastAsia="zh-CN" w:bidi="ar"/>
              </w:rPr>
              <w:t>320</w:t>
            </w:r>
          </w:p>
        </w:tc>
        <w:tc>
          <w:tcPr>
            <w:tcW w:w="571"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ascii="仿宋_GB2312" w:hAnsi="宋体" w:eastAsia="仿宋_GB2312" w:cs="宋体"/>
                <w:kern w:val="0"/>
                <w:szCs w:val="21"/>
                <w:highlight w:val="yellow"/>
                <w:lang w:val="en-US"/>
              </w:rPr>
            </w:pPr>
            <w:r>
              <w:rPr>
                <w:rFonts w:hint="eastAsia" w:ascii="仿宋_GB2312" w:hAnsi="宋体" w:eastAsia="仿宋_GB2312" w:cs="仿宋_GB2312"/>
                <w:i w:val="0"/>
                <w:color w:val="000000"/>
                <w:kern w:val="0"/>
                <w:sz w:val="21"/>
                <w:szCs w:val="21"/>
                <w:highlight w:val="yellow"/>
                <w:u w:val="none"/>
                <w:lang w:val="en-US" w:eastAsia="zh-CN" w:bidi="ar"/>
              </w:rPr>
              <w:t>64</w:t>
            </w:r>
          </w:p>
        </w:tc>
        <w:tc>
          <w:tcPr>
            <w:tcW w:w="573"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hint="eastAsia" w:ascii="仿宋_GB2312" w:hAnsi="宋体" w:eastAsia="仿宋_GB2312" w:cs="宋体"/>
                <w:kern w:val="0"/>
                <w:szCs w:val="21"/>
                <w:highlight w:val="yellow"/>
                <w:lang w:val="en-US" w:eastAsia="zh-CN"/>
              </w:rPr>
            </w:pPr>
            <w:r>
              <w:rPr>
                <w:rFonts w:hint="eastAsia" w:ascii="仿宋_GB2312" w:hAnsi="宋体" w:eastAsia="仿宋_GB2312" w:cs="宋体"/>
                <w:kern w:val="0"/>
                <w:szCs w:val="21"/>
                <w:highlight w:val="yellow"/>
                <w:lang w:val="en-US" w:eastAsia="zh-CN"/>
              </w:rPr>
              <w:t>256</w:t>
            </w:r>
          </w:p>
        </w:tc>
        <w:tc>
          <w:tcPr>
            <w:tcW w:w="571"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center"/>
              <w:textAlignment w:val="center"/>
              <w:rPr>
                <w:rFonts w:ascii="仿宋_GB2312" w:hAnsi="宋体" w:eastAsia="仿宋_GB2312" w:cs="宋体"/>
                <w:kern w:val="0"/>
                <w:szCs w:val="21"/>
              </w:rPr>
            </w:pP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r>
        <w:tblPrEx>
          <w:tblLayout w:type="fixed"/>
          <w:tblCellMar>
            <w:top w:w="0" w:type="dxa"/>
            <w:left w:w="108" w:type="dxa"/>
            <w:bottom w:w="0" w:type="dxa"/>
            <w:right w:w="108" w:type="dxa"/>
          </w:tblCellMar>
        </w:tblPrEx>
        <w:trPr>
          <w:trHeight w:val="315" w:hRule="atLeast"/>
        </w:trPr>
        <w:tc>
          <w:tcPr>
            <w:tcW w:w="4474" w:type="dxa"/>
            <w:gridSpan w:val="6"/>
            <w:tcBorders>
              <w:top w:val="single" w:color="auto" w:sz="8" w:space="0"/>
              <w:left w:val="single" w:color="auto" w:sz="8" w:space="0"/>
              <w:bottom w:val="single" w:color="auto" w:sz="8" w:space="0"/>
              <w:right w:val="single" w:color="000000" w:sz="8" w:space="0"/>
            </w:tcBorders>
            <w:shd w:val="clear" w:color="000000" w:fill="FFFFFF"/>
            <w:vAlign w:val="center"/>
          </w:tcPr>
          <w:p>
            <w:pPr>
              <w:widowControl/>
              <w:jc w:val="center"/>
              <w:rPr>
                <w:rFonts w:ascii="仿宋_GB2312" w:hAnsi="宋体" w:eastAsia="仿宋_GB2312" w:cs="宋体"/>
                <w:kern w:val="0"/>
                <w:szCs w:val="21"/>
              </w:rPr>
            </w:pPr>
            <w:r>
              <w:rPr>
                <w:rFonts w:hint="eastAsia" w:ascii="仿宋_GB2312" w:hAnsi="宋体" w:eastAsia="仿宋_GB2312" w:cs="宋体"/>
                <w:kern w:val="0"/>
                <w:szCs w:val="21"/>
              </w:rPr>
              <w:t>合计（不包括第二课堂学分）：</w:t>
            </w:r>
          </w:p>
        </w:tc>
        <w:tc>
          <w:tcPr>
            <w:tcW w:w="549"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right"/>
              <w:textAlignment w:val="center"/>
              <w:rPr>
                <w:rFonts w:ascii="仿宋_GB2312" w:hAnsi="宋体" w:eastAsia="仿宋_GB2312" w:cs="宋体"/>
                <w:kern w:val="0"/>
                <w:szCs w:val="21"/>
                <w:lang w:val="en-US"/>
              </w:rPr>
            </w:pPr>
            <w:r>
              <w:rPr>
                <w:rFonts w:hint="eastAsia" w:ascii="宋体" w:hAnsi="宋体" w:cs="宋体"/>
                <w:i w:val="0"/>
                <w:color w:val="000000"/>
                <w:kern w:val="0"/>
                <w:sz w:val="22"/>
                <w:szCs w:val="22"/>
                <w:highlight w:val="yellow"/>
                <w:u w:val="none"/>
                <w:lang w:val="en-US" w:eastAsia="zh-CN" w:bidi="ar"/>
              </w:rPr>
              <w:t>165.5</w:t>
            </w:r>
          </w:p>
        </w:tc>
        <w:tc>
          <w:tcPr>
            <w:tcW w:w="569"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right"/>
              <w:textAlignment w:val="center"/>
              <w:rPr>
                <w:rFonts w:hint="default" w:ascii="仿宋_GB2312" w:hAnsi="宋体" w:eastAsia="仿宋_GB2312" w:cs="宋体"/>
                <w:kern w:val="0"/>
                <w:szCs w:val="21"/>
                <w:lang w:val="en-US"/>
              </w:rPr>
            </w:pPr>
            <w:r>
              <w:rPr>
                <w:rFonts w:hint="eastAsia" w:ascii="宋体" w:hAnsi="宋体" w:eastAsia="宋体" w:cs="宋体"/>
                <w:i w:val="0"/>
                <w:color w:val="000000"/>
                <w:kern w:val="0"/>
                <w:sz w:val="22"/>
                <w:szCs w:val="22"/>
                <w:u w:val="none"/>
                <w:lang w:val="en-US" w:eastAsia="zh-CN" w:bidi="ar"/>
              </w:rPr>
              <w:t>2</w:t>
            </w:r>
            <w:r>
              <w:rPr>
                <w:rFonts w:hint="eastAsia" w:ascii="宋体" w:hAnsi="宋体" w:cs="宋体"/>
                <w:i w:val="0"/>
                <w:color w:val="000000"/>
                <w:kern w:val="0"/>
                <w:sz w:val="22"/>
                <w:szCs w:val="22"/>
                <w:u w:val="none"/>
                <w:lang w:val="en-US" w:eastAsia="zh-CN" w:bidi="ar"/>
              </w:rPr>
              <w:t>712</w:t>
            </w:r>
          </w:p>
        </w:tc>
        <w:tc>
          <w:tcPr>
            <w:tcW w:w="571"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right"/>
              <w:textAlignment w:val="center"/>
              <w:rPr>
                <w:rFonts w:ascii="仿宋_GB2312" w:hAnsi="宋体" w:eastAsia="仿宋_GB2312" w:cs="宋体"/>
                <w:kern w:val="0"/>
                <w:szCs w:val="21"/>
                <w:lang w:val="en-US"/>
              </w:rPr>
            </w:pPr>
            <w:r>
              <w:rPr>
                <w:rFonts w:hint="eastAsia" w:ascii="宋体" w:hAnsi="宋体" w:eastAsia="宋体" w:cs="宋体"/>
                <w:i w:val="0"/>
                <w:color w:val="000000"/>
                <w:kern w:val="0"/>
                <w:sz w:val="22"/>
                <w:szCs w:val="22"/>
                <w:u w:val="none"/>
                <w:lang w:val="en-US" w:eastAsia="zh-CN" w:bidi="ar"/>
              </w:rPr>
              <w:t>16</w:t>
            </w:r>
            <w:r>
              <w:rPr>
                <w:rFonts w:hint="eastAsia" w:ascii="宋体" w:hAnsi="宋体" w:cs="宋体"/>
                <w:i w:val="0"/>
                <w:color w:val="000000"/>
                <w:kern w:val="0"/>
                <w:sz w:val="22"/>
                <w:szCs w:val="22"/>
                <w:u w:val="none"/>
                <w:lang w:val="en-US" w:eastAsia="zh-CN" w:bidi="ar"/>
              </w:rPr>
              <w:t>56</w:t>
            </w:r>
          </w:p>
        </w:tc>
        <w:tc>
          <w:tcPr>
            <w:tcW w:w="573" w:type="dxa"/>
            <w:tcBorders>
              <w:top w:val="nil"/>
              <w:left w:val="nil"/>
              <w:bottom w:val="single" w:color="auto" w:sz="8" w:space="0"/>
              <w:right w:val="single" w:color="auto" w:sz="8" w:space="0"/>
            </w:tcBorders>
            <w:shd w:val="clear" w:color="000000" w:fill="FFFFFF"/>
            <w:vAlign w:val="center"/>
          </w:tcPr>
          <w:p>
            <w:pPr>
              <w:keepNext w:val="0"/>
              <w:keepLines w:val="0"/>
              <w:widowControl/>
              <w:suppressLineNumbers w:val="0"/>
              <w:jc w:val="right"/>
              <w:textAlignment w:val="center"/>
              <w:rPr>
                <w:rFonts w:ascii="仿宋_GB2312" w:hAnsi="宋体" w:eastAsia="仿宋_GB2312" w:cs="宋体"/>
                <w:kern w:val="0"/>
                <w:szCs w:val="21"/>
                <w:lang w:val="en-US"/>
              </w:rPr>
            </w:pPr>
            <w:r>
              <w:rPr>
                <w:rFonts w:hint="eastAsia" w:ascii="宋体" w:hAnsi="宋体" w:cs="宋体"/>
                <w:i w:val="0"/>
                <w:color w:val="000000"/>
                <w:kern w:val="0"/>
                <w:sz w:val="22"/>
                <w:szCs w:val="22"/>
                <w:u w:val="none"/>
                <w:lang w:val="en-US" w:eastAsia="zh-CN" w:bidi="ar"/>
              </w:rPr>
              <w:t>1056</w:t>
            </w:r>
          </w:p>
        </w:tc>
        <w:tc>
          <w:tcPr>
            <w:tcW w:w="571"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1317"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c>
          <w:tcPr>
            <w:tcW w:w="584" w:type="dxa"/>
            <w:tcBorders>
              <w:top w:val="nil"/>
              <w:left w:val="nil"/>
              <w:bottom w:val="single" w:color="auto" w:sz="8" w:space="0"/>
              <w:right w:val="single" w:color="auto" w:sz="8" w:space="0"/>
            </w:tcBorders>
            <w:shd w:val="clear" w:color="000000" w:fill="FFFFFF"/>
            <w:vAlign w:val="center"/>
          </w:tcPr>
          <w:p>
            <w:pPr>
              <w:widowControl/>
              <w:jc w:val="center"/>
              <w:rPr>
                <w:rFonts w:ascii="仿宋_GB2312" w:hAnsi="宋体" w:eastAsia="仿宋_GB2312" w:cs="宋体"/>
                <w:kern w:val="0"/>
                <w:szCs w:val="21"/>
              </w:rPr>
            </w:pPr>
          </w:p>
        </w:tc>
      </w:tr>
    </w:tbl>
    <w:p>
      <w:pPr>
        <w:spacing w:line="360" w:lineRule="auto"/>
        <w:rPr>
          <w:rFonts w:ascii="Times New Roman" w:hAnsi="Times New Roman"/>
          <w:b/>
          <w:sz w:val="24"/>
          <w:szCs w:val="24"/>
        </w:rPr>
      </w:pPr>
    </w:p>
    <w:p>
      <w:pPr>
        <w:spacing w:line="360" w:lineRule="auto"/>
        <w:ind w:firstLine="482" w:firstLineChars="200"/>
        <w:rPr>
          <w:rFonts w:ascii="Times New Roman" w:hAnsi="Times New Roman"/>
          <w:b/>
          <w:sz w:val="24"/>
          <w:szCs w:val="24"/>
        </w:rPr>
      </w:pPr>
      <w:r>
        <w:rPr>
          <w:rFonts w:hint="eastAsia" w:ascii="Times New Roman" w:hAnsi="Times New Roman"/>
          <w:b/>
          <w:sz w:val="24"/>
          <w:szCs w:val="24"/>
        </w:rPr>
        <w:t>2.各类课程学分学时分配表</w:t>
      </w:r>
    </w:p>
    <w:tbl>
      <w:tblPr>
        <w:tblStyle w:val="12"/>
        <w:tblW w:w="92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851"/>
        <w:gridCol w:w="1416"/>
        <w:gridCol w:w="993"/>
        <w:gridCol w:w="709"/>
        <w:gridCol w:w="851"/>
        <w:gridCol w:w="709"/>
        <w:gridCol w:w="869"/>
        <w:gridCol w:w="761"/>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3084" w:type="dxa"/>
            <w:gridSpan w:val="3"/>
            <w:vMerge w:val="restart"/>
            <w:vAlign w:val="center"/>
          </w:tcPr>
          <w:p>
            <w:pPr>
              <w:pStyle w:val="26"/>
              <w:rPr>
                <w:b/>
                <w:bCs/>
              </w:rPr>
            </w:pPr>
            <w:r>
              <w:rPr>
                <w:rFonts w:hint="eastAsia"/>
                <w:b/>
                <w:bCs/>
              </w:rPr>
              <w:t>课程（平台）类别</w:t>
            </w:r>
          </w:p>
        </w:tc>
        <w:tc>
          <w:tcPr>
            <w:tcW w:w="1702" w:type="dxa"/>
            <w:gridSpan w:val="2"/>
            <w:vAlign w:val="center"/>
          </w:tcPr>
          <w:p>
            <w:pPr>
              <w:pStyle w:val="26"/>
              <w:rPr>
                <w:b/>
                <w:bCs/>
              </w:rPr>
            </w:pPr>
            <w:r>
              <w:rPr>
                <w:rFonts w:hint="eastAsia"/>
                <w:b/>
                <w:bCs/>
              </w:rPr>
              <w:t>必修课</w:t>
            </w:r>
          </w:p>
        </w:tc>
        <w:tc>
          <w:tcPr>
            <w:tcW w:w="1560" w:type="dxa"/>
            <w:gridSpan w:val="2"/>
            <w:vAlign w:val="center"/>
          </w:tcPr>
          <w:p>
            <w:pPr>
              <w:pStyle w:val="26"/>
              <w:rPr>
                <w:b/>
                <w:bCs/>
              </w:rPr>
            </w:pPr>
            <w:r>
              <w:rPr>
                <w:rFonts w:hint="eastAsia"/>
                <w:b/>
                <w:bCs/>
              </w:rPr>
              <w:t>选修课</w:t>
            </w:r>
          </w:p>
        </w:tc>
        <w:tc>
          <w:tcPr>
            <w:tcW w:w="1630" w:type="dxa"/>
            <w:gridSpan w:val="2"/>
            <w:vAlign w:val="center"/>
          </w:tcPr>
          <w:p>
            <w:pPr>
              <w:pStyle w:val="26"/>
              <w:rPr>
                <w:b/>
                <w:bCs/>
              </w:rPr>
            </w:pPr>
            <w:r>
              <w:rPr>
                <w:rFonts w:hint="eastAsia"/>
                <w:b/>
                <w:bCs/>
              </w:rPr>
              <w:t>合计</w:t>
            </w:r>
          </w:p>
        </w:tc>
        <w:tc>
          <w:tcPr>
            <w:tcW w:w="1232" w:type="dxa"/>
            <w:vMerge w:val="restart"/>
            <w:vAlign w:val="center"/>
          </w:tcPr>
          <w:p>
            <w:pPr>
              <w:pStyle w:val="26"/>
              <w:rPr>
                <w:b/>
                <w:bCs/>
              </w:rPr>
            </w:pPr>
            <w:r>
              <w:rPr>
                <w:rFonts w:hint="eastAsia"/>
                <w:b/>
                <w:bCs/>
              </w:rPr>
              <w:t>占总学分</w:t>
            </w:r>
          </w:p>
          <w:p>
            <w:pPr>
              <w:pStyle w:val="26"/>
              <w:rPr>
                <w:b/>
                <w:bCs/>
              </w:rPr>
            </w:pPr>
            <w:r>
              <w:rPr>
                <w:rFonts w:hint="eastAsia"/>
                <w:b/>
                <w:bCs/>
              </w:rPr>
              <w:t>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3084" w:type="dxa"/>
            <w:gridSpan w:val="3"/>
            <w:vMerge w:val="continue"/>
            <w:vAlign w:val="center"/>
          </w:tcPr>
          <w:p>
            <w:pPr>
              <w:pStyle w:val="26"/>
              <w:rPr>
                <w:b/>
                <w:bCs/>
              </w:rPr>
            </w:pPr>
          </w:p>
        </w:tc>
        <w:tc>
          <w:tcPr>
            <w:tcW w:w="993" w:type="dxa"/>
            <w:vAlign w:val="center"/>
          </w:tcPr>
          <w:p>
            <w:pPr>
              <w:pStyle w:val="26"/>
              <w:rPr>
                <w:b/>
                <w:bCs/>
              </w:rPr>
            </w:pPr>
            <w:r>
              <w:rPr>
                <w:rFonts w:hint="eastAsia"/>
                <w:b/>
                <w:bCs/>
              </w:rPr>
              <w:t>学分</w:t>
            </w:r>
          </w:p>
        </w:tc>
        <w:tc>
          <w:tcPr>
            <w:tcW w:w="709" w:type="dxa"/>
            <w:vAlign w:val="center"/>
          </w:tcPr>
          <w:p>
            <w:pPr>
              <w:pStyle w:val="26"/>
              <w:rPr>
                <w:b/>
                <w:bCs/>
              </w:rPr>
            </w:pPr>
            <w:r>
              <w:rPr>
                <w:rFonts w:hint="eastAsia"/>
                <w:b/>
                <w:bCs/>
              </w:rPr>
              <w:t>学时</w:t>
            </w:r>
          </w:p>
        </w:tc>
        <w:tc>
          <w:tcPr>
            <w:tcW w:w="851" w:type="dxa"/>
            <w:vAlign w:val="center"/>
          </w:tcPr>
          <w:p>
            <w:pPr>
              <w:pStyle w:val="26"/>
              <w:rPr>
                <w:b/>
                <w:bCs/>
              </w:rPr>
            </w:pPr>
            <w:r>
              <w:rPr>
                <w:rFonts w:hint="eastAsia"/>
                <w:b/>
                <w:bCs/>
              </w:rPr>
              <w:t>学分</w:t>
            </w:r>
          </w:p>
        </w:tc>
        <w:tc>
          <w:tcPr>
            <w:tcW w:w="709" w:type="dxa"/>
            <w:vAlign w:val="center"/>
          </w:tcPr>
          <w:p>
            <w:pPr>
              <w:pStyle w:val="26"/>
              <w:rPr>
                <w:b/>
                <w:bCs/>
              </w:rPr>
            </w:pPr>
            <w:r>
              <w:rPr>
                <w:rFonts w:hint="eastAsia"/>
                <w:b/>
                <w:bCs/>
              </w:rPr>
              <w:t>学时</w:t>
            </w:r>
          </w:p>
        </w:tc>
        <w:tc>
          <w:tcPr>
            <w:tcW w:w="869" w:type="dxa"/>
            <w:vAlign w:val="center"/>
          </w:tcPr>
          <w:p>
            <w:pPr>
              <w:pStyle w:val="26"/>
              <w:rPr>
                <w:b/>
                <w:bCs/>
              </w:rPr>
            </w:pPr>
            <w:r>
              <w:rPr>
                <w:rFonts w:hint="eastAsia"/>
                <w:b/>
                <w:bCs/>
              </w:rPr>
              <w:t>学分</w:t>
            </w:r>
          </w:p>
        </w:tc>
        <w:tc>
          <w:tcPr>
            <w:tcW w:w="761" w:type="dxa"/>
            <w:vAlign w:val="center"/>
          </w:tcPr>
          <w:p>
            <w:pPr>
              <w:pStyle w:val="26"/>
              <w:rPr>
                <w:b/>
                <w:bCs/>
              </w:rPr>
            </w:pPr>
            <w:r>
              <w:rPr>
                <w:rFonts w:hint="eastAsia"/>
                <w:b/>
                <w:bCs/>
              </w:rPr>
              <w:t>学时</w:t>
            </w:r>
          </w:p>
        </w:tc>
        <w:tc>
          <w:tcPr>
            <w:tcW w:w="1232" w:type="dxa"/>
            <w:vMerge w:val="continue"/>
            <w:vAlign w:val="center"/>
          </w:tcPr>
          <w:p>
            <w:pPr>
              <w:pStyle w:val="2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68" w:type="dxa"/>
            <w:gridSpan w:val="2"/>
            <w:vMerge w:val="restart"/>
            <w:vAlign w:val="center"/>
          </w:tcPr>
          <w:p>
            <w:pPr>
              <w:pStyle w:val="26"/>
            </w:pPr>
            <w:r>
              <w:rPr>
                <w:rFonts w:hint="eastAsia"/>
              </w:rPr>
              <w:t>通识教育课</w:t>
            </w:r>
          </w:p>
        </w:tc>
        <w:tc>
          <w:tcPr>
            <w:tcW w:w="1416" w:type="dxa"/>
            <w:vAlign w:val="center"/>
          </w:tcPr>
          <w:p>
            <w:pPr>
              <w:pStyle w:val="26"/>
            </w:pPr>
            <w:r>
              <w:rPr>
                <w:rFonts w:hint="eastAsia"/>
              </w:rPr>
              <w:t>理论</w:t>
            </w:r>
          </w:p>
        </w:tc>
        <w:tc>
          <w:tcPr>
            <w:tcW w:w="993"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53.5</w:t>
            </w:r>
          </w:p>
        </w:tc>
        <w:tc>
          <w:tcPr>
            <w:tcW w:w="709"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856</w:t>
            </w:r>
          </w:p>
        </w:tc>
        <w:tc>
          <w:tcPr>
            <w:tcW w:w="851"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6</w:t>
            </w:r>
          </w:p>
        </w:tc>
        <w:tc>
          <w:tcPr>
            <w:tcW w:w="709"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96</w:t>
            </w:r>
          </w:p>
        </w:tc>
        <w:tc>
          <w:tcPr>
            <w:tcW w:w="869"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59.5</w:t>
            </w:r>
          </w:p>
        </w:tc>
        <w:tc>
          <w:tcPr>
            <w:tcW w:w="761"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952</w:t>
            </w:r>
          </w:p>
        </w:tc>
        <w:tc>
          <w:tcPr>
            <w:tcW w:w="1232" w:type="dxa"/>
            <w:vAlign w:val="center"/>
          </w:tcPr>
          <w:p>
            <w:pPr>
              <w:keepNext w:val="0"/>
              <w:keepLines w:val="0"/>
              <w:widowControl/>
              <w:suppressLineNumbers w:val="0"/>
              <w:jc w:val="center"/>
              <w:textAlignment w:val="center"/>
              <w:rPr>
                <w:rFonts w:hint="default" w:eastAsia="仿宋_GB2312"/>
                <w:highlight w:val="none"/>
                <w:lang w:val="en-US" w:eastAsia="zh-CN"/>
              </w:rPr>
            </w:pPr>
            <w:r>
              <w:rPr>
                <w:rFonts w:hint="default" w:ascii="仿宋_GB2312" w:hAnsi="宋体" w:eastAsia="仿宋_GB2312" w:cs="仿宋_GB2312"/>
                <w:i w:val="0"/>
                <w:color w:val="000000"/>
                <w:kern w:val="0"/>
                <w:sz w:val="21"/>
                <w:szCs w:val="21"/>
                <w:u w:val="none"/>
                <w:lang w:val="en-US" w:eastAsia="zh-CN" w:bidi="ar"/>
              </w:rPr>
              <w:t>32.96%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68" w:type="dxa"/>
            <w:gridSpan w:val="2"/>
            <w:vMerge w:val="continue"/>
            <w:vAlign w:val="center"/>
          </w:tcPr>
          <w:p>
            <w:pPr>
              <w:pStyle w:val="26"/>
            </w:pPr>
          </w:p>
        </w:tc>
        <w:tc>
          <w:tcPr>
            <w:tcW w:w="1416" w:type="dxa"/>
            <w:vAlign w:val="center"/>
          </w:tcPr>
          <w:p>
            <w:pPr>
              <w:pStyle w:val="26"/>
            </w:pPr>
            <w:r>
              <w:rPr>
                <w:rFonts w:hint="eastAsia"/>
              </w:rPr>
              <w:t>实践</w:t>
            </w:r>
          </w:p>
        </w:tc>
        <w:tc>
          <w:tcPr>
            <w:tcW w:w="993"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10</w:t>
            </w:r>
          </w:p>
        </w:tc>
        <w:tc>
          <w:tcPr>
            <w:tcW w:w="709"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224</w:t>
            </w:r>
          </w:p>
        </w:tc>
        <w:tc>
          <w:tcPr>
            <w:tcW w:w="851"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0</w:t>
            </w:r>
          </w:p>
        </w:tc>
        <w:tc>
          <w:tcPr>
            <w:tcW w:w="709"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0</w:t>
            </w:r>
          </w:p>
        </w:tc>
        <w:tc>
          <w:tcPr>
            <w:tcW w:w="869"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10</w:t>
            </w:r>
          </w:p>
        </w:tc>
        <w:tc>
          <w:tcPr>
            <w:tcW w:w="761" w:type="dxa"/>
            <w:vAlign w:val="center"/>
          </w:tcPr>
          <w:p>
            <w:pPr>
              <w:keepNext w:val="0"/>
              <w:keepLines w:val="0"/>
              <w:widowControl/>
              <w:suppressLineNumbers w:val="0"/>
              <w:jc w:val="center"/>
              <w:textAlignment w:val="center"/>
            </w:pPr>
            <w:r>
              <w:rPr>
                <w:rFonts w:hint="default" w:ascii="仿宋_GB2312" w:hAnsi="宋体" w:eastAsia="仿宋_GB2312" w:cs="仿宋_GB2312"/>
                <w:i w:val="0"/>
                <w:color w:val="000000"/>
                <w:kern w:val="0"/>
                <w:sz w:val="21"/>
                <w:szCs w:val="21"/>
                <w:u w:val="none"/>
                <w:lang w:val="en-US" w:eastAsia="zh-CN" w:bidi="ar"/>
              </w:rPr>
              <w:t>224</w:t>
            </w:r>
          </w:p>
        </w:tc>
        <w:tc>
          <w:tcPr>
            <w:tcW w:w="1232" w:type="dxa"/>
            <w:vAlign w:val="center"/>
          </w:tcPr>
          <w:p>
            <w:pPr>
              <w:keepNext w:val="0"/>
              <w:keepLines w:val="0"/>
              <w:widowControl/>
              <w:suppressLineNumbers w:val="0"/>
              <w:jc w:val="center"/>
              <w:textAlignment w:val="center"/>
              <w:rPr>
                <w:rFonts w:hint="default" w:eastAsia="仿宋_GB2312"/>
                <w:highlight w:val="none"/>
                <w:lang w:val="en-US" w:eastAsia="zh-CN"/>
              </w:rPr>
            </w:pPr>
            <w:r>
              <w:rPr>
                <w:rFonts w:hint="default" w:ascii="仿宋_GB2312" w:hAnsi="宋体" w:eastAsia="仿宋_GB2312" w:cs="仿宋_GB2312"/>
                <w:i w:val="0"/>
                <w:color w:val="000000"/>
                <w:kern w:val="0"/>
                <w:sz w:val="21"/>
                <w:szCs w:val="21"/>
                <w:u w:val="none"/>
                <w:lang w:val="en-US" w:eastAsia="zh-CN" w:bidi="ar"/>
              </w:rPr>
              <w:t>5.54%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68" w:type="dxa"/>
            <w:gridSpan w:val="2"/>
            <w:vMerge w:val="continue"/>
            <w:vAlign w:val="center"/>
          </w:tcPr>
          <w:p>
            <w:pPr>
              <w:pStyle w:val="26"/>
            </w:pPr>
          </w:p>
        </w:tc>
        <w:tc>
          <w:tcPr>
            <w:tcW w:w="1416" w:type="dxa"/>
            <w:vAlign w:val="center"/>
          </w:tcPr>
          <w:p>
            <w:pPr>
              <w:pStyle w:val="26"/>
              <w:rPr>
                <w:b/>
              </w:rPr>
            </w:pPr>
            <w:r>
              <w:rPr>
                <w:rFonts w:hint="eastAsia"/>
                <w:b/>
              </w:rPr>
              <w:t>小计</w:t>
            </w:r>
          </w:p>
        </w:tc>
        <w:tc>
          <w:tcPr>
            <w:tcW w:w="993" w:type="dxa"/>
            <w:vAlign w:val="center"/>
          </w:tcPr>
          <w:p>
            <w:pPr>
              <w:keepNext w:val="0"/>
              <w:keepLines w:val="0"/>
              <w:widowControl/>
              <w:suppressLineNumbers w:val="0"/>
              <w:jc w:val="center"/>
              <w:textAlignment w:val="center"/>
              <w:rPr>
                <w:b/>
              </w:rPr>
            </w:pPr>
            <w:r>
              <w:rPr>
                <w:rFonts w:hint="default" w:ascii="仿宋_GB2312" w:hAnsi="宋体" w:eastAsia="仿宋_GB2312" w:cs="仿宋_GB2312"/>
                <w:b/>
                <w:i w:val="0"/>
                <w:color w:val="000000"/>
                <w:kern w:val="0"/>
                <w:sz w:val="21"/>
                <w:szCs w:val="21"/>
                <w:u w:val="none"/>
                <w:lang w:val="en-US" w:eastAsia="zh-CN" w:bidi="ar"/>
              </w:rPr>
              <w:t>63.5</w:t>
            </w:r>
          </w:p>
        </w:tc>
        <w:tc>
          <w:tcPr>
            <w:tcW w:w="709" w:type="dxa"/>
            <w:vAlign w:val="center"/>
          </w:tcPr>
          <w:p>
            <w:pPr>
              <w:keepNext w:val="0"/>
              <w:keepLines w:val="0"/>
              <w:widowControl/>
              <w:suppressLineNumbers w:val="0"/>
              <w:jc w:val="center"/>
              <w:textAlignment w:val="center"/>
              <w:rPr>
                <w:b/>
              </w:rPr>
            </w:pPr>
            <w:r>
              <w:rPr>
                <w:rFonts w:hint="default" w:ascii="仿宋_GB2312" w:hAnsi="宋体" w:eastAsia="仿宋_GB2312" w:cs="仿宋_GB2312"/>
                <w:b/>
                <w:i w:val="0"/>
                <w:color w:val="000000"/>
                <w:kern w:val="0"/>
                <w:sz w:val="21"/>
                <w:szCs w:val="21"/>
                <w:u w:val="none"/>
                <w:lang w:val="en-US" w:eastAsia="zh-CN" w:bidi="ar"/>
              </w:rPr>
              <w:t>1080</w:t>
            </w:r>
          </w:p>
        </w:tc>
        <w:tc>
          <w:tcPr>
            <w:tcW w:w="851" w:type="dxa"/>
            <w:vAlign w:val="center"/>
          </w:tcPr>
          <w:p>
            <w:pPr>
              <w:keepNext w:val="0"/>
              <w:keepLines w:val="0"/>
              <w:widowControl/>
              <w:suppressLineNumbers w:val="0"/>
              <w:jc w:val="center"/>
              <w:textAlignment w:val="center"/>
              <w:rPr>
                <w:b/>
              </w:rPr>
            </w:pPr>
            <w:r>
              <w:rPr>
                <w:rFonts w:hint="default" w:ascii="仿宋_GB2312" w:hAnsi="宋体" w:eastAsia="仿宋_GB2312" w:cs="仿宋_GB2312"/>
                <w:b/>
                <w:i w:val="0"/>
                <w:color w:val="000000"/>
                <w:kern w:val="0"/>
                <w:sz w:val="21"/>
                <w:szCs w:val="21"/>
                <w:u w:val="none"/>
                <w:lang w:val="en-US" w:eastAsia="zh-CN" w:bidi="ar"/>
              </w:rPr>
              <w:t>6</w:t>
            </w:r>
          </w:p>
        </w:tc>
        <w:tc>
          <w:tcPr>
            <w:tcW w:w="709" w:type="dxa"/>
            <w:vAlign w:val="center"/>
          </w:tcPr>
          <w:p>
            <w:pPr>
              <w:keepNext w:val="0"/>
              <w:keepLines w:val="0"/>
              <w:widowControl/>
              <w:suppressLineNumbers w:val="0"/>
              <w:jc w:val="center"/>
              <w:textAlignment w:val="center"/>
              <w:rPr>
                <w:b/>
              </w:rPr>
            </w:pPr>
            <w:r>
              <w:rPr>
                <w:rFonts w:hint="default" w:ascii="仿宋_GB2312" w:hAnsi="宋体" w:eastAsia="仿宋_GB2312" w:cs="仿宋_GB2312"/>
                <w:b/>
                <w:i w:val="0"/>
                <w:color w:val="000000"/>
                <w:kern w:val="0"/>
                <w:sz w:val="21"/>
                <w:szCs w:val="21"/>
                <w:u w:val="none"/>
                <w:lang w:val="en-US" w:eastAsia="zh-CN" w:bidi="ar"/>
              </w:rPr>
              <w:t>96</w:t>
            </w:r>
          </w:p>
        </w:tc>
        <w:tc>
          <w:tcPr>
            <w:tcW w:w="869" w:type="dxa"/>
            <w:vAlign w:val="center"/>
          </w:tcPr>
          <w:p>
            <w:pPr>
              <w:keepNext w:val="0"/>
              <w:keepLines w:val="0"/>
              <w:widowControl/>
              <w:suppressLineNumbers w:val="0"/>
              <w:jc w:val="center"/>
              <w:textAlignment w:val="center"/>
              <w:rPr>
                <w:b/>
              </w:rPr>
            </w:pPr>
            <w:r>
              <w:rPr>
                <w:rFonts w:hint="default" w:ascii="仿宋_GB2312" w:hAnsi="宋体" w:eastAsia="仿宋_GB2312" w:cs="仿宋_GB2312"/>
                <w:b/>
                <w:i w:val="0"/>
                <w:color w:val="000000"/>
                <w:kern w:val="0"/>
                <w:sz w:val="21"/>
                <w:szCs w:val="21"/>
                <w:u w:val="none"/>
                <w:lang w:val="en-US" w:eastAsia="zh-CN" w:bidi="ar"/>
              </w:rPr>
              <w:t>69.5</w:t>
            </w:r>
          </w:p>
        </w:tc>
        <w:tc>
          <w:tcPr>
            <w:tcW w:w="761" w:type="dxa"/>
            <w:vAlign w:val="center"/>
          </w:tcPr>
          <w:p>
            <w:pPr>
              <w:keepNext w:val="0"/>
              <w:keepLines w:val="0"/>
              <w:widowControl/>
              <w:suppressLineNumbers w:val="0"/>
              <w:jc w:val="center"/>
              <w:textAlignment w:val="center"/>
              <w:rPr>
                <w:b/>
              </w:rPr>
            </w:pPr>
            <w:r>
              <w:rPr>
                <w:rFonts w:hint="default" w:ascii="仿宋_GB2312" w:hAnsi="宋体" w:eastAsia="仿宋_GB2312" w:cs="仿宋_GB2312"/>
                <w:b/>
                <w:i w:val="0"/>
                <w:color w:val="000000"/>
                <w:kern w:val="0"/>
                <w:sz w:val="21"/>
                <w:szCs w:val="21"/>
                <w:u w:val="none"/>
                <w:lang w:val="en-US" w:eastAsia="zh-CN" w:bidi="ar"/>
              </w:rPr>
              <w:t>1176</w:t>
            </w:r>
          </w:p>
        </w:tc>
        <w:tc>
          <w:tcPr>
            <w:tcW w:w="1232"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default" w:ascii="仿宋_GB2312" w:hAnsi="宋体" w:eastAsia="仿宋_GB2312" w:cs="仿宋_GB2312"/>
                <w:b/>
                <w:bCs/>
                <w:i w:val="0"/>
                <w:color w:val="000000"/>
                <w:kern w:val="0"/>
                <w:sz w:val="21"/>
                <w:szCs w:val="21"/>
                <w:u w:val="none"/>
                <w:lang w:val="en-US" w:eastAsia="zh-CN" w:bidi="ar"/>
              </w:rPr>
              <w:t>38.50%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17" w:type="dxa"/>
            <w:vMerge w:val="restart"/>
            <w:tcBorders>
              <w:right w:val="nil"/>
            </w:tcBorders>
            <w:vAlign w:val="center"/>
          </w:tcPr>
          <w:p>
            <w:pPr>
              <w:pStyle w:val="26"/>
            </w:pPr>
            <w:r>
              <w:rPr>
                <w:rFonts w:hint="eastAsia"/>
              </w:rPr>
              <w:t>专业教育课</w:t>
            </w:r>
          </w:p>
        </w:tc>
        <w:tc>
          <w:tcPr>
            <w:tcW w:w="851" w:type="dxa"/>
            <w:vMerge w:val="restart"/>
            <w:vAlign w:val="center"/>
          </w:tcPr>
          <w:p>
            <w:pPr>
              <w:pStyle w:val="26"/>
              <w:jc w:val="both"/>
            </w:pPr>
            <w:r>
              <w:rPr>
                <w:rFonts w:hint="eastAsia"/>
              </w:rPr>
              <w:t>学科基础课</w:t>
            </w:r>
          </w:p>
        </w:tc>
        <w:tc>
          <w:tcPr>
            <w:tcW w:w="1416" w:type="dxa"/>
            <w:vAlign w:val="center"/>
          </w:tcPr>
          <w:p>
            <w:pPr>
              <w:pStyle w:val="26"/>
            </w:pPr>
            <w:r>
              <w:rPr>
                <w:rFonts w:hint="eastAsia"/>
              </w:rPr>
              <w:t>理论</w:t>
            </w:r>
          </w:p>
        </w:tc>
        <w:tc>
          <w:tcPr>
            <w:tcW w:w="993"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22</w:t>
            </w:r>
          </w:p>
        </w:tc>
        <w:tc>
          <w:tcPr>
            <w:tcW w:w="709"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352</w:t>
            </w:r>
          </w:p>
        </w:tc>
        <w:tc>
          <w:tcPr>
            <w:tcW w:w="851"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0</w:t>
            </w:r>
          </w:p>
        </w:tc>
        <w:tc>
          <w:tcPr>
            <w:tcW w:w="709"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0</w:t>
            </w:r>
          </w:p>
        </w:tc>
        <w:tc>
          <w:tcPr>
            <w:tcW w:w="869"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22</w:t>
            </w:r>
          </w:p>
        </w:tc>
        <w:tc>
          <w:tcPr>
            <w:tcW w:w="761"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352</w:t>
            </w:r>
          </w:p>
        </w:tc>
        <w:tc>
          <w:tcPr>
            <w:tcW w:w="1232" w:type="dxa"/>
            <w:vAlign w:val="center"/>
          </w:tcPr>
          <w:p>
            <w:pPr>
              <w:keepNext w:val="0"/>
              <w:keepLines w:val="0"/>
              <w:widowControl/>
              <w:suppressLineNumbers w:val="0"/>
              <w:jc w:val="center"/>
              <w:textAlignment w:val="center"/>
              <w:rPr>
                <w:rFonts w:hint="default" w:eastAsia="仿宋_GB2312"/>
                <w:highlight w:val="none"/>
                <w:lang w:val="en-US" w:eastAsia="zh-CN"/>
              </w:rPr>
            </w:pPr>
            <w:r>
              <w:rPr>
                <w:rFonts w:hint="default" w:ascii="仿宋_GB2312" w:hAnsi="宋体" w:eastAsia="仿宋_GB2312" w:cs="仿宋_GB2312"/>
                <w:i w:val="0"/>
                <w:color w:val="000000"/>
                <w:kern w:val="0"/>
                <w:sz w:val="21"/>
                <w:szCs w:val="21"/>
                <w:u w:val="none"/>
                <w:lang w:val="en-US" w:eastAsia="zh-CN" w:bidi="ar"/>
              </w:rPr>
              <w:t>12.19%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17" w:type="dxa"/>
            <w:vMerge w:val="continue"/>
            <w:tcBorders>
              <w:right w:val="nil"/>
            </w:tcBorders>
            <w:vAlign w:val="center"/>
          </w:tcPr>
          <w:p>
            <w:pPr>
              <w:pStyle w:val="26"/>
            </w:pPr>
          </w:p>
        </w:tc>
        <w:tc>
          <w:tcPr>
            <w:tcW w:w="851" w:type="dxa"/>
            <w:vMerge w:val="continue"/>
            <w:vAlign w:val="center"/>
          </w:tcPr>
          <w:p>
            <w:pPr>
              <w:pStyle w:val="26"/>
            </w:pPr>
          </w:p>
        </w:tc>
        <w:tc>
          <w:tcPr>
            <w:tcW w:w="1416" w:type="dxa"/>
            <w:vAlign w:val="center"/>
          </w:tcPr>
          <w:p>
            <w:pPr>
              <w:pStyle w:val="26"/>
            </w:pPr>
            <w:r>
              <w:rPr>
                <w:rFonts w:hint="eastAsia"/>
              </w:rPr>
              <w:t>实践</w:t>
            </w:r>
          </w:p>
        </w:tc>
        <w:tc>
          <w:tcPr>
            <w:tcW w:w="993"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9</w:t>
            </w:r>
          </w:p>
        </w:tc>
        <w:tc>
          <w:tcPr>
            <w:tcW w:w="709"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144</w:t>
            </w:r>
          </w:p>
        </w:tc>
        <w:tc>
          <w:tcPr>
            <w:tcW w:w="851"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0</w:t>
            </w:r>
          </w:p>
        </w:tc>
        <w:tc>
          <w:tcPr>
            <w:tcW w:w="709"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0</w:t>
            </w:r>
          </w:p>
        </w:tc>
        <w:tc>
          <w:tcPr>
            <w:tcW w:w="869"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9</w:t>
            </w:r>
          </w:p>
        </w:tc>
        <w:tc>
          <w:tcPr>
            <w:tcW w:w="761"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144</w:t>
            </w:r>
          </w:p>
        </w:tc>
        <w:tc>
          <w:tcPr>
            <w:tcW w:w="1232" w:type="dxa"/>
            <w:vAlign w:val="center"/>
          </w:tcPr>
          <w:p>
            <w:pPr>
              <w:keepNext w:val="0"/>
              <w:keepLines w:val="0"/>
              <w:widowControl/>
              <w:suppressLineNumbers w:val="0"/>
              <w:jc w:val="center"/>
              <w:textAlignment w:val="center"/>
              <w:rPr>
                <w:rFonts w:hint="default" w:eastAsia="仿宋_GB2312"/>
                <w:highlight w:val="none"/>
                <w:lang w:val="en-US" w:eastAsia="zh-CN"/>
              </w:rPr>
            </w:pPr>
            <w:r>
              <w:rPr>
                <w:rFonts w:hint="default" w:ascii="仿宋_GB2312" w:hAnsi="宋体" w:eastAsia="仿宋_GB2312" w:cs="仿宋_GB2312"/>
                <w:i w:val="0"/>
                <w:color w:val="000000"/>
                <w:kern w:val="0"/>
                <w:sz w:val="21"/>
                <w:szCs w:val="21"/>
                <w:u w:val="none"/>
                <w:lang w:val="en-US" w:eastAsia="zh-CN" w:bidi="ar"/>
              </w:rPr>
              <w:t>4.99%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17" w:type="dxa"/>
            <w:vMerge w:val="continue"/>
            <w:tcBorders>
              <w:right w:val="nil"/>
            </w:tcBorders>
            <w:vAlign w:val="center"/>
          </w:tcPr>
          <w:p>
            <w:pPr>
              <w:pStyle w:val="26"/>
            </w:pPr>
          </w:p>
        </w:tc>
        <w:tc>
          <w:tcPr>
            <w:tcW w:w="851" w:type="dxa"/>
            <w:vMerge w:val="continue"/>
            <w:vAlign w:val="center"/>
          </w:tcPr>
          <w:p>
            <w:pPr>
              <w:pStyle w:val="26"/>
            </w:pPr>
          </w:p>
        </w:tc>
        <w:tc>
          <w:tcPr>
            <w:tcW w:w="1416" w:type="dxa"/>
            <w:vAlign w:val="center"/>
          </w:tcPr>
          <w:p>
            <w:pPr>
              <w:pStyle w:val="26"/>
              <w:rPr>
                <w:b/>
              </w:rPr>
            </w:pPr>
            <w:r>
              <w:rPr>
                <w:rFonts w:hint="eastAsia"/>
                <w:b/>
              </w:rPr>
              <w:t>小计</w:t>
            </w:r>
          </w:p>
        </w:tc>
        <w:tc>
          <w:tcPr>
            <w:tcW w:w="993" w:type="dxa"/>
            <w:vAlign w:val="center"/>
          </w:tcPr>
          <w:p>
            <w:pPr>
              <w:keepNext w:val="0"/>
              <w:keepLines w:val="0"/>
              <w:widowControl/>
              <w:suppressLineNumbers w:val="0"/>
              <w:jc w:val="center"/>
              <w:textAlignment w:val="center"/>
              <w:rPr>
                <w:rFonts w:hint="default" w:eastAsia="仿宋_GB2312"/>
                <w:b/>
                <w:lang w:val="en-US" w:eastAsia="zh-CN"/>
              </w:rPr>
            </w:pPr>
            <w:r>
              <w:rPr>
                <w:rFonts w:hint="default" w:ascii="仿宋_GB2312" w:hAnsi="宋体" w:eastAsia="仿宋_GB2312" w:cs="仿宋_GB2312"/>
                <w:b/>
                <w:i w:val="0"/>
                <w:color w:val="000000"/>
                <w:kern w:val="0"/>
                <w:sz w:val="21"/>
                <w:szCs w:val="21"/>
                <w:u w:val="none"/>
                <w:lang w:val="en-US" w:eastAsia="zh-CN" w:bidi="ar"/>
              </w:rPr>
              <w:t>31</w:t>
            </w:r>
          </w:p>
        </w:tc>
        <w:tc>
          <w:tcPr>
            <w:tcW w:w="709"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eastAsia" w:ascii="仿宋_GB2312" w:hAnsi="宋体" w:eastAsia="仿宋_GB2312" w:cs="仿宋_GB2312"/>
                <w:b/>
                <w:i w:val="0"/>
                <w:color w:val="000000"/>
                <w:kern w:val="0"/>
                <w:sz w:val="21"/>
                <w:szCs w:val="21"/>
                <w:highlight w:val="none"/>
                <w:u w:val="none"/>
                <w:lang w:val="en-US" w:eastAsia="zh-CN" w:bidi="ar"/>
              </w:rPr>
              <w:t>496</w:t>
            </w:r>
          </w:p>
        </w:tc>
        <w:tc>
          <w:tcPr>
            <w:tcW w:w="851"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default" w:ascii="仿宋_GB2312" w:hAnsi="宋体" w:eastAsia="仿宋_GB2312" w:cs="仿宋_GB2312"/>
                <w:b/>
                <w:i w:val="0"/>
                <w:color w:val="000000"/>
                <w:kern w:val="0"/>
                <w:sz w:val="21"/>
                <w:szCs w:val="21"/>
                <w:highlight w:val="none"/>
                <w:u w:val="none"/>
                <w:lang w:val="en-US" w:eastAsia="zh-CN" w:bidi="ar"/>
              </w:rPr>
              <w:t>0</w:t>
            </w:r>
          </w:p>
        </w:tc>
        <w:tc>
          <w:tcPr>
            <w:tcW w:w="709" w:type="dxa"/>
            <w:vAlign w:val="center"/>
          </w:tcPr>
          <w:p>
            <w:pPr>
              <w:keepNext w:val="0"/>
              <w:keepLines w:val="0"/>
              <w:widowControl/>
              <w:suppressLineNumbers w:val="0"/>
              <w:jc w:val="center"/>
              <w:textAlignment w:val="center"/>
              <w:rPr>
                <w:rFonts w:hint="eastAsia" w:eastAsia="仿宋_GB2312"/>
                <w:b/>
                <w:highlight w:val="none"/>
                <w:lang w:val="en-US" w:eastAsia="zh-CN"/>
              </w:rPr>
            </w:pPr>
            <w:r>
              <w:rPr>
                <w:rFonts w:hint="default" w:ascii="仿宋_GB2312" w:hAnsi="宋体" w:eastAsia="仿宋_GB2312" w:cs="仿宋_GB2312"/>
                <w:b/>
                <w:i w:val="0"/>
                <w:color w:val="000000"/>
                <w:kern w:val="0"/>
                <w:sz w:val="21"/>
                <w:szCs w:val="21"/>
                <w:highlight w:val="none"/>
                <w:u w:val="none"/>
                <w:lang w:val="en-US" w:eastAsia="zh-CN" w:bidi="ar"/>
              </w:rPr>
              <w:t>0</w:t>
            </w:r>
          </w:p>
        </w:tc>
        <w:tc>
          <w:tcPr>
            <w:tcW w:w="869" w:type="dxa"/>
            <w:vAlign w:val="center"/>
          </w:tcPr>
          <w:p>
            <w:pPr>
              <w:keepNext w:val="0"/>
              <w:keepLines w:val="0"/>
              <w:widowControl/>
              <w:suppressLineNumbers w:val="0"/>
              <w:jc w:val="center"/>
              <w:textAlignment w:val="center"/>
              <w:rPr>
                <w:rFonts w:hint="eastAsia" w:eastAsia="仿宋_GB2312"/>
                <w:b/>
                <w:highlight w:val="none"/>
                <w:lang w:val="en-US" w:eastAsia="zh-CN"/>
              </w:rPr>
            </w:pPr>
            <w:r>
              <w:rPr>
                <w:rFonts w:hint="default" w:ascii="仿宋_GB2312" w:hAnsi="宋体" w:eastAsia="仿宋_GB2312" w:cs="仿宋_GB2312"/>
                <w:b/>
                <w:i w:val="0"/>
                <w:color w:val="000000"/>
                <w:kern w:val="0"/>
                <w:sz w:val="21"/>
                <w:szCs w:val="21"/>
                <w:highlight w:val="none"/>
                <w:u w:val="none"/>
                <w:lang w:val="en-US" w:eastAsia="zh-CN" w:bidi="ar"/>
              </w:rPr>
              <w:t>31</w:t>
            </w:r>
          </w:p>
        </w:tc>
        <w:tc>
          <w:tcPr>
            <w:tcW w:w="761"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eastAsia" w:ascii="仿宋_GB2312" w:hAnsi="宋体" w:eastAsia="仿宋_GB2312" w:cs="仿宋_GB2312"/>
                <w:b/>
                <w:i w:val="0"/>
                <w:color w:val="000000"/>
                <w:kern w:val="0"/>
                <w:sz w:val="21"/>
                <w:szCs w:val="21"/>
                <w:highlight w:val="none"/>
                <w:u w:val="none"/>
                <w:lang w:val="en-US" w:eastAsia="zh-CN" w:bidi="ar"/>
              </w:rPr>
              <w:t>496</w:t>
            </w:r>
          </w:p>
        </w:tc>
        <w:tc>
          <w:tcPr>
            <w:tcW w:w="1232"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default" w:ascii="仿宋_GB2312" w:hAnsi="宋体" w:eastAsia="仿宋_GB2312" w:cs="仿宋_GB2312"/>
                <w:b/>
                <w:bCs/>
                <w:i w:val="0"/>
                <w:color w:val="000000"/>
                <w:kern w:val="0"/>
                <w:sz w:val="21"/>
                <w:szCs w:val="21"/>
                <w:u w:val="none"/>
                <w:lang w:val="en-US" w:eastAsia="zh-CN" w:bidi="ar"/>
              </w:rPr>
              <w:t>17.17%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17" w:type="dxa"/>
            <w:vMerge w:val="continue"/>
            <w:tcBorders>
              <w:right w:val="nil"/>
            </w:tcBorders>
            <w:vAlign w:val="center"/>
          </w:tcPr>
          <w:p>
            <w:pPr>
              <w:pStyle w:val="26"/>
            </w:pPr>
          </w:p>
        </w:tc>
        <w:tc>
          <w:tcPr>
            <w:tcW w:w="851" w:type="dxa"/>
            <w:vMerge w:val="restart"/>
            <w:vAlign w:val="center"/>
          </w:tcPr>
          <w:p>
            <w:pPr>
              <w:pStyle w:val="26"/>
            </w:pPr>
            <w:r>
              <w:rPr>
                <w:rFonts w:hint="eastAsia"/>
              </w:rPr>
              <w:t>专业课</w:t>
            </w:r>
          </w:p>
        </w:tc>
        <w:tc>
          <w:tcPr>
            <w:tcW w:w="1416" w:type="dxa"/>
            <w:vAlign w:val="center"/>
          </w:tcPr>
          <w:p>
            <w:pPr>
              <w:pStyle w:val="26"/>
            </w:pPr>
            <w:r>
              <w:rPr>
                <w:rFonts w:hint="eastAsia"/>
              </w:rPr>
              <w:t>理论</w:t>
            </w:r>
          </w:p>
        </w:tc>
        <w:tc>
          <w:tcPr>
            <w:tcW w:w="993"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12</w:t>
            </w:r>
          </w:p>
        </w:tc>
        <w:tc>
          <w:tcPr>
            <w:tcW w:w="709" w:type="dxa"/>
            <w:vAlign w:val="center"/>
          </w:tcPr>
          <w:p>
            <w:pPr>
              <w:keepNext w:val="0"/>
              <w:keepLines w:val="0"/>
              <w:widowControl/>
              <w:suppressLineNumbers w:val="0"/>
              <w:jc w:val="center"/>
              <w:textAlignment w:val="center"/>
              <w:rPr>
                <w:rFonts w:hint="default" w:eastAsia="仿宋_GB2312"/>
                <w:highlight w:val="none"/>
                <w:lang w:val="en-US" w:eastAsia="zh-CN"/>
              </w:rPr>
            </w:pPr>
            <w:r>
              <w:rPr>
                <w:rFonts w:hint="eastAsia" w:ascii="仿宋_GB2312" w:hAnsi="宋体" w:eastAsia="仿宋_GB2312" w:cs="仿宋_GB2312"/>
                <w:i w:val="0"/>
                <w:color w:val="000000"/>
                <w:kern w:val="0"/>
                <w:sz w:val="21"/>
                <w:szCs w:val="21"/>
                <w:highlight w:val="none"/>
                <w:u w:val="none"/>
                <w:lang w:val="en-US" w:eastAsia="zh-CN" w:bidi="ar"/>
              </w:rPr>
              <w:t>192</w:t>
            </w:r>
          </w:p>
        </w:tc>
        <w:tc>
          <w:tcPr>
            <w:tcW w:w="851" w:type="dxa"/>
            <w:vAlign w:val="center"/>
          </w:tcPr>
          <w:p>
            <w:pPr>
              <w:keepNext w:val="0"/>
              <w:keepLines w:val="0"/>
              <w:widowControl/>
              <w:suppressLineNumbers w:val="0"/>
              <w:jc w:val="center"/>
              <w:textAlignment w:val="center"/>
              <w:rPr>
                <w:rFonts w:hint="eastAsia" w:eastAsia="仿宋_GB2312"/>
                <w:highlight w:val="none"/>
                <w:lang w:val="en-US" w:eastAsia="zh-CN"/>
              </w:rPr>
            </w:pPr>
            <w:r>
              <w:rPr>
                <w:rFonts w:hint="default" w:ascii="仿宋_GB2312" w:hAnsi="宋体" w:eastAsia="仿宋_GB2312" w:cs="仿宋_GB2312"/>
                <w:i w:val="0"/>
                <w:color w:val="000000"/>
                <w:kern w:val="0"/>
                <w:sz w:val="21"/>
                <w:szCs w:val="21"/>
                <w:highlight w:val="none"/>
                <w:u w:val="none"/>
                <w:lang w:val="en-US" w:eastAsia="zh-CN" w:bidi="ar"/>
              </w:rPr>
              <w:t>6</w:t>
            </w:r>
          </w:p>
        </w:tc>
        <w:tc>
          <w:tcPr>
            <w:tcW w:w="709" w:type="dxa"/>
            <w:vAlign w:val="center"/>
          </w:tcPr>
          <w:p>
            <w:pPr>
              <w:keepNext w:val="0"/>
              <w:keepLines w:val="0"/>
              <w:widowControl/>
              <w:suppressLineNumbers w:val="0"/>
              <w:jc w:val="center"/>
              <w:textAlignment w:val="center"/>
              <w:rPr>
                <w:rFonts w:hint="eastAsia" w:eastAsia="仿宋_GB2312"/>
                <w:highlight w:val="none"/>
                <w:lang w:val="en-US" w:eastAsia="zh-CN"/>
              </w:rPr>
            </w:pPr>
            <w:r>
              <w:rPr>
                <w:rFonts w:hint="default" w:ascii="仿宋_GB2312" w:hAnsi="宋体" w:eastAsia="仿宋_GB2312" w:cs="仿宋_GB2312"/>
                <w:i w:val="0"/>
                <w:color w:val="000000"/>
                <w:kern w:val="0"/>
                <w:sz w:val="21"/>
                <w:szCs w:val="21"/>
                <w:highlight w:val="none"/>
                <w:u w:val="none"/>
                <w:lang w:val="en-US" w:eastAsia="zh-CN" w:bidi="ar"/>
              </w:rPr>
              <w:t>96</w:t>
            </w:r>
          </w:p>
        </w:tc>
        <w:tc>
          <w:tcPr>
            <w:tcW w:w="869" w:type="dxa"/>
            <w:vAlign w:val="center"/>
          </w:tcPr>
          <w:p>
            <w:pPr>
              <w:keepNext w:val="0"/>
              <w:keepLines w:val="0"/>
              <w:widowControl/>
              <w:suppressLineNumbers w:val="0"/>
              <w:jc w:val="center"/>
              <w:textAlignment w:val="center"/>
              <w:rPr>
                <w:rFonts w:hint="default" w:eastAsia="仿宋_GB2312"/>
                <w:highlight w:val="none"/>
                <w:lang w:val="en-US" w:eastAsia="zh-CN"/>
              </w:rPr>
            </w:pPr>
            <w:r>
              <w:rPr>
                <w:rFonts w:hint="default" w:ascii="仿宋_GB2312" w:hAnsi="宋体" w:eastAsia="仿宋_GB2312" w:cs="仿宋_GB2312"/>
                <w:i w:val="0"/>
                <w:color w:val="000000"/>
                <w:kern w:val="0"/>
                <w:sz w:val="21"/>
                <w:szCs w:val="21"/>
                <w:highlight w:val="none"/>
                <w:u w:val="none"/>
                <w:lang w:val="en-US" w:eastAsia="zh-CN" w:bidi="ar"/>
              </w:rPr>
              <w:t>18</w:t>
            </w:r>
          </w:p>
        </w:tc>
        <w:tc>
          <w:tcPr>
            <w:tcW w:w="761" w:type="dxa"/>
            <w:vAlign w:val="center"/>
          </w:tcPr>
          <w:p>
            <w:pPr>
              <w:keepNext w:val="0"/>
              <w:keepLines w:val="0"/>
              <w:widowControl/>
              <w:suppressLineNumbers w:val="0"/>
              <w:jc w:val="center"/>
              <w:textAlignment w:val="center"/>
              <w:rPr>
                <w:rFonts w:hint="default" w:eastAsia="仿宋_GB2312"/>
                <w:highlight w:val="none"/>
                <w:lang w:val="en-US" w:eastAsia="zh-CN"/>
              </w:rPr>
            </w:pPr>
            <w:r>
              <w:rPr>
                <w:rFonts w:hint="default" w:ascii="仿宋_GB2312" w:hAnsi="宋体" w:eastAsia="仿宋_GB2312" w:cs="仿宋_GB2312"/>
                <w:i w:val="0"/>
                <w:color w:val="000000"/>
                <w:kern w:val="0"/>
                <w:sz w:val="21"/>
                <w:szCs w:val="21"/>
                <w:highlight w:val="none"/>
                <w:u w:val="none"/>
                <w:lang w:val="en-US" w:eastAsia="zh-CN" w:bidi="ar"/>
              </w:rPr>
              <w:t>288</w:t>
            </w:r>
          </w:p>
        </w:tc>
        <w:tc>
          <w:tcPr>
            <w:tcW w:w="1232" w:type="dxa"/>
            <w:vAlign w:val="center"/>
          </w:tcPr>
          <w:p>
            <w:pPr>
              <w:keepNext w:val="0"/>
              <w:keepLines w:val="0"/>
              <w:widowControl/>
              <w:suppressLineNumbers w:val="0"/>
              <w:jc w:val="center"/>
              <w:textAlignment w:val="center"/>
              <w:rPr>
                <w:rFonts w:hint="default" w:eastAsia="仿宋_GB2312"/>
                <w:highlight w:val="none"/>
                <w:lang w:val="en-US" w:eastAsia="zh-CN"/>
              </w:rPr>
            </w:pPr>
            <w:r>
              <w:rPr>
                <w:rFonts w:hint="default" w:ascii="仿宋_GB2312" w:hAnsi="宋体" w:eastAsia="仿宋_GB2312" w:cs="仿宋_GB2312"/>
                <w:i w:val="0"/>
                <w:color w:val="000000"/>
                <w:kern w:val="0"/>
                <w:sz w:val="21"/>
                <w:szCs w:val="21"/>
                <w:u w:val="none"/>
                <w:lang w:val="en-US" w:eastAsia="zh-CN" w:bidi="ar"/>
              </w:rPr>
              <w:t>9.97%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17" w:type="dxa"/>
            <w:vMerge w:val="continue"/>
            <w:tcBorders>
              <w:right w:val="nil"/>
            </w:tcBorders>
            <w:vAlign w:val="center"/>
          </w:tcPr>
          <w:p>
            <w:pPr>
              <w:pStyle w:val="26"/>
            </w:pPr>
          </w:p>
        </w:tc>
        <w:tc>
          <w:tcPr>
            <w:tcW w:w="851" w:type="dxa"/>
            <w:vMerge w:val="continue"/>
            <w:vAlign w:val="center"/>
          </w:tcPr>
          <w:p>
            <w:pPr>
              <w:pStyle w:val="26"/>
            </w:pPr>
          </w:p>
        </w:tc>
        <w:tc>
          <w:tcPr>
            <w:tcW w:w="1416" w:type="dxa"/>
            <w:vAlign w:val="center"/>
          </w:tcPr>
          <w:p>
            <w:pPr>
              <w:pStyle w:val="26"/>
            </w:pPr>
            <w:r>
              <w:rPr>
                <w:rFonts w:hint="eastAsia"/>
              </w:rPr>
              <w:t>实践</w:t>
            </w:r>
          </w:p>
        </w:tc>
        <w:tc>
          <w:tcPr>
            <w:tcW w:w="993"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27</w:t>
            </w:r>
          </w:p>
        </w:tc>
        <w:tc>
          <w:tcPr>
            <w:tcW w:w="709"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432</w:t>
            </w:r>
          </w:p>
        </w:tc>
        <w:tc>
          <w:tcPr>
            <w:tcW w:w="851"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0</w:t>
            </w:r>
          </w:p>
        </w:tc>
        <w:tc>
          <w:tcPr>
            <w:tcW w:w="709"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0</w:t>
            </w:r>
          </w:p>
        </w:tc>
        <w:tc>
          <w:tcPr>
            <w:tcW w:w="869"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27</w:t>
            </w:r>
          </w:p>
        </w:tc>
        <w:tc>
          <w:tcPr>
            <w:tcW w:w="761"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432</w:t>
            </w:r>
          </w:p>
        </w:tc>
        <w:tc>
          <w:tcPr>
            <w:tcW w:w="1232" w:type="dxa"/>
            <w:vAlign w:val="center"/>
          </w:tcPr>
          <w:p>
            <w:pPr>
              <w:keepNext w:val="0"/>
              <w:keepLines w:val="0"/>
              <w:widowControl/>
              <w:suppressLineNumbers w:val="0"/>
              <w:jc w:val="center"/>
              <w:textAlignment w:val="center"/>
              <w:rPr>
                <w:rFonts w:hint="default" w:eastAsia="仿宋_GB2312"/>
                <w:highlight w:val="none"/>
                <w:lang w:val="en-US" w:eastAsia="zh-CN"/>
              </w:rPr>
            </w:pPr>
            <w:r>
              <w:rPr>
                <w:rFonts w:hint="default" w:ascii="仿宋_GB2312" w:hAnsi="宋体" w:eastAsia="仿宋_GB2312" w:cs="仿宋_GB2312"/>
                <w:i w:val="0"/>
                <w:color w:val="000000"/>
                <w:kern w:val="0"/>
                <w:sz w:val="21"/>
                <w:szCs w:val="21"/>
                <w:u w:val="none"/>
                <w:lang w:val="en-US" w:eastAsia="zh-CN" w:bidi="ar"/>
              </w:rPr>
              <w:t>14.96%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17" w:type="dxa"/>
            <w:vMerge w:val="continue"/>
            <w:tcBorders>
              <w:right w:val="nil"/>
            </w:tcBorders>
            <w:vAlign w:val="center"/>
          </w:tcPr>
          <w:p>
            <w:pPr>
              <w:pStyle w:val="26"/>
            </w:pPr>
          </w:p>
        </w:tc>
        <w:tc>
          <w:tcPr>
            <w:tcW w:w="851" w:type="dxa"/>
            <w:vMerge w:val="continue"/>
            <w:vAlign w:val="center"/>
          </w:tcPr>
          <w:p>
            <w:pPr>
              <w:pStyle w:val="26"/>
            </w:pPr>
          </w:p>
        </w:tc>
        <w:tc>
          <w:tcPr>
            <w:tcW w:w="1416" w:type="dxa"/>
            <w:vAlign w:val="center"/>
          </w:tcPr>
          <w:p>
            <w:pPr>
              <w:pStyle w:val="26"/>
            </w:pPr>
            <w:r>
              <w:rPr>
                <w:rFonts w:hint="eastAsia"/>
              </w:rPr>
              <w:t>小计</w:t>
            </w:r>
          </w:p>
        </w:tc>
        <w:tc>
          <w:tcPr>
            <w:tcW w:w="993" w:type="dxa"/>
            <w:vAlign w:val="center"/>
          </w:tcPr>
          <w:p>
            <w:pPr>
              <w:keepNext w:val="0"/>
              <w:keepLines w:val="0"/>
              <w:widowControl/>
              <w:suppressLineNumbers w:val="0"/>
              <w:jc w:val="center"/>
              <w:textAlignment w:val="center"/>
              <w:rPr>
                <w:rFonts w:hint="eastAsia" w:eastAsia="仿宋_GB2312"/>
                <w:b/>
                <w:lang w:val="en-US" w:eastAsia="zh-CN"/>
              </w:rPr>
            </w:pPr>
            <w:r>
              <w:rPr>
                <w:rFonts w:hint="default" w:ascii="仿宋_GB2312" w:hAnsi="宋体" w:eastAsia="仿宋_GB2312" w:cs="仿宋_GB2312"/>
                <w:b/>
                <w:i w:val="0"/>
                <w:color w:val="000000"/>
                <w:kern w:val="0"/>
                <w:sz w:val="21"/>
                <w:szCs w:val="21"/>
                <w:u w:val="none"/>
                <w:lang w:val="en-US" w:eastAsia="zh-CN" w:bidi="ar"/>
              </w:rPr>
              <w:t>39</w:t>
            </w:r>
          </w:p>
        </w:tc>
        <w:tc>
          <w:tcPr>
            <w:tcW w:w="709"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default" w:ascii="仿宋_GB2312" w:hAnsi="宋体" w:eastAsia="仿宋_GB2312" w:cs="仿宋_GB2312"/>
                <w:b/>
                <w:i w:val="0"/>
                <w:color w:val="000000"/>
                <w:kern w:val="0"/>
                <w:sz w:val="21"/>
                <w:szCs w:val="21"/>
                <w:highlight w:val="none"/>
                <w:u w:val="none"/>
                <w:lang w:val="en-US" w:eastAsia="zh-CN" w:bidi="ar"/>
              </w:rPr>
              <w:t>6</w:t>
            </w:r>
            <w:r>
              <w:rPr>
                <w:rFonts w:hint="eastAsia" w:ascii="仿宋_GB2312" w:hAnsi="宋体" w:eastAsia="仿宋_GB2312" w:cs="仿宋_GB2312"/>
                <w:b/>
                <w:i w:val="0"/>
                <w:color w:val="000000"/>
                <w:kern w:val="0"/>
                <w:sz w:val="21"/>
                <w:szCs w:val="21"/>
                <w:highlight w:val="none"/>
                <w:u w:val="none"/>
                <w:lang w:val="en-US" w:eastAsia="zh-CN" w:bidi="ar"/>
              </w:rPr>
              <w:t>24</w:t>
            </w:r>
          </w:p>
        </w:tc>
        <w:tc>
          <w:tcPr>
            <w:tcW w:w="851" w:type="dxa"/>
            <w:vAlign w:val="center"/>
          </w:tcPr>
          <w:p>
            <w:pPr>
              <w:keepNext w:val="0"/>
              <w:keepLines w:val="0"/>
              <w:widowControl/>
              <w:suppressLineNumbers w:val="0"/>
              <w:jc w:val="center"/>
              <w:textAlignment w:val="center"/>
              <w:rPr>
                <w:rFonts w:hint="eastAsia" w:eastAsia="仿宋_GB2312"/>
                <w:b/>
                <w:highlight w:val="none"/>
                <w:lang w:val="en-US" w:eastAsia="zh-CN"/>
              </w:rPr>
            </w:pPr>
            <w:r>
              <w:rPr>
                <w:rFonts w:hint="default" w:ascii="仿宋_GB2312" w:hAnsi="宋体" w:eastAsia="仿宋_GB2312" w:cs="仿宋_GB2312"/>
                <w:b/>
                <w:i w:val="0"/>
                <w:color w:val="000000"/>
                <w:kern w:val="0"/>
                <w:sz w:val="21"/>
                <w:szCs w:val="21"/>
                <w:highlight w:val="none"/>
                <w:u w:val="none"/>
                <w:lang w:val="en-US" w:eastAsia="zh-CN" w:bidi="ar"/>
              </w:rPr>
              <w:t>6</w:t>
            </w:r>
          </w:p>
        </w:tc>
        <w:tc>
          <w:tcPr>
            <w:tcW w:w="709" w:type="dxa"/>
            <w:vAlign w:val="center"/>
          </w:tcPr>
          <w:p>
            <w:pPr>
              <w:keepNext w:val="0"/>
              <w:keepLines w:val="0"/>
              <w:widowControl/>
              <w:suppressLineNumbers w:val="0"/>
              <w:jc w:val="center"/>
              <w:textAlignment w:val="center"/>
              <w:rPr>
                <w:rFonts w:hint="eastAsia" w:eastAsia="仿宋_GB2312"/>
                <w:b/>
                <w:highlight w:val="none"/>
                <w:lang w:val="en-US" w:eastAsia="zh-CN"/>
              </w:rPr>
            </w:pPr>
            <w:r>
              <w:rPr>
                <w:rFonts w:hint="default" w:ascii="仿宋_GB2312" w:hAnsi="宋体" w:eastAsia="仿宋_GB2312" w:cs="仿宋_GB2312"/>
                <w:b/>
                <w:i w:val="0"/>
                <w:color w:val="000000"/>
                <w:kern w:val="0"/>
                <w:sz w:val="21"/>
                <w:szCs w:val="21"/>
                <w:highlight w:val="none"/>
                <w:u w:val="none"/>
                <w:lang w:val="en-US" w:eastAsia="zh-CN" w:bidi="ar"/>
              </w:rPr>
              <w:t>0</w:t>
            </w:r>
          </w:p>
        </w:tc>
        <w:tc>
          <w:tcPr>
            <w:tcW w:w="869" w:type="dxa"/>
            <w:vAlign w:val="center"/>
          </w:tcPr>
          <w:p>
            <w:pPr>
              <w:keepNext w:val="0"/>
              <w:keepLines w:val="0"/>
              <w:widowControl/>
              <w:suppressLineNumbers w:val="0"/>
              <w:jc w:val="center"/>
              <w:textAlignment w:val="center"/>
              <w:rPr>
                <w:rFonts w:hint="eastAsia" w:eastAsia="仿宋_GB2312"/>
                <w:b/>
                <w:highlight w:val="none"/>
                <w:lang w:val="en-US" w:eastAsia="zh-CN"/>
              </w:rPr>
            </w:pPr>
            <w:r>
              <w:rPr>
                <w:rFonts w:hint="default" w:ascii="仿宋_GB2312" w:hAnsi="宋体" w:eastAsia="仿宋_GB2312" w:cs="仿宋_GB2312"/>
                <w:b/>
                <w:i w:val="0"/>
                <w:color w:val="000000"/>
                <w:kern w:val="0"/>
                <w:sz w:val="21"/>
                <w:szCs w:val="21"/>
                <w:highlight w:val="none"/>
                <w:u w:val="none"/>
                <w:lang w:val="en-US" w:eastAsia="zh-CN" w:bidi="ar"/>
              </w:rPr>
              <w:t>45</w:t>
            </w:r>
          </w:p>
        </w:tc>
        <w:tc>
          <w:tcPr>
            <w:tcW w:w="761"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default" w:ascii="仿宋_GB2312" w:hAnsi="宋体" w:eastAsia="仿宋_GB2312" w:cs="仿宋_GB2312"/>
                <w:b/>
                <w:i w:val="0"/>
                <w:color w:val="000000"/>
                <w:kern w:val="0"/>
                <w:sz w:val="21"/>
                <w:szCs w:val="21"/>
                <w:highlight w:val="none"/>
                <w:u w:val="none"/>
                <w:lang w:val="en-US" w:eastAsia="zh-CN" w:bidi="ar"/>
              </w:rPr>
              <w:t>720</w:t>
            </w:r>
          </w:p>
        </w:tc>
        <w:tc>
          <w:tcPr>
            <w:tcW w:w="1232"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default" w:ascii="仿宋_GB2312" w:hAnsi="宋体" w:eastAsia="仿宋_GB2312" w:cs="仿宋_GB2312"/>
                <w:b/>
                <w:bCs/>
                <w:i w:val="0"/>
                <w:color w:val="000000"/>
                <w:kern w:val="0"/>
                <w:sz w:val="21"/>
                <w:szCs w:val="21"/>
                <w:u w:val="none"/>
                <w:lang w:val="en-US" w:eastAsia="zh-CN" w:bidi="ar"/>
              </w:rPr>
              <w:t>24.93%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68" w:type="dxa"/>
            <w:gridSpan w:val="2"/>
            <w:vMerge w:val="restart"/>
            <w:vAlign w:val="center"/>
          </w:tcPr>
          <w:p>
            <w:pPr>
              <w:pStyle w:val="26"/>
            </w:pPr>
            <w:r>
              <w:rPr>
                <w:rFonts w:hint="eastAsia"/>
              </w:rPr>
              <w:t>行业（专业方向）教育课</w:t>
            </w:r>
          </w:p>
        </w:tc>
        <w:tc>
          <w:tcPr>
            <w:tcW w:w="1416" w:type="dxa"/>
            <w:vAlign w:val="center"/>
          </w:tcPr>
          <w:p>
            <w:pPr>
              <w:pStyle w:val="26"/>
            </w:pPr>
            <w:r>
              <w:rPr>
                <w:rFonts w:hint="eastAsia"/>
              </w:rPr>
              <w:t>理论</w:t>
            </w:r>
          </w:p>
        </w:tc>
        <w:tc>
          <w:tcPr>
            <w:tcW w:w="993"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4</w:t>
            </w:r>
          </w:p>
        </w:tc>
        <w:tc>
          <w:tcPr>
            <w:tcW w:w="709"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64</w:t>
            </w:r>
          </w:p>
        </w:tc>
        <w:tc>
          <w:tcPr>
            <w:tcW w:w="851"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0</w:t>
            </w:r>
          </w:p>
        </w:tc>
        <w:tc>
          <w:tcPr>
            <w:tcW w:w="709"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0</w:t>
            </w:r>
          </w:p>
        </w:tc>
        <w:tc>
          <w:tcPr>
            <w:tcW w:w="869"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4</w:t>
            </w:r>
          </w:p>
        </w:tc>
        <w:tc>
          <w:tcPr>
            <w:tcW w:w="761"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64</w:t>
            </w:r>
          </w:p>
        </w:tc>
        <w:tc>
          <w:tcPr>
            <w:tcW w:w="1232" w:type="dxa"/>
            <w:vAlign w:val="center"/>
          </w:tcPr>
          <w:p>
            <w:pPr>
              <w:keepNext w:val="0"/>
              <w:keepLines w:val="0"/>
              <w:widowControl/>
              <w:suppressLineNumbers w:val="0"/>
              <w:jc w:val="center"/>
              <w:textAlignment w:val="center"/>
              <w:rPr>
                <w:rFonts w:hint="default" w:eastAsia="仿宋_GB2312"/>
                <w:highlight w:val="none"/>
                <w:lang w:val="en-US" w:eastAsia="zh-CN"/>
              </w:rPr>
            </w:pPr>
            <w:r>
              <w:rPr>
                <w:rFonts w:hint="default" w:ascii="仿宋_GB2312" w:hAnsi="宋体" w:eastAsia="仿宋_GB2312" w:cs="仿宋_GB2312"/>
                <w:i w:val="0"/>
                <w:color w:val="000000"/>
                <w:kern w:val="0"/>
                <w:sz w:val="21"/>
                <w:szCs w:val="21"/>
                <w:u w:val="none"/>
                <w:lang w:val="en-US" w:eastAsia="zh-CN" w:bidi="ar"/>
              </w:rPr>
              <w:t>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68" w:type="dxa"/>
            <w:gridSpan w:val="2"/>
            <w:vMerge w:val="continue"/>
            <w:vAlign w:val="center"/>
          </w:tcPr>
          <w:p>
            <w:pPr>
              <w:pStyle w:val="26"/>
            </w:pPr>
          </w:p>
        </w:tc>
        <w:tc>
          <w:tcPr>
            <w:tcW w:w="1416" w:type="dxa"/>
            <w:vAlign w:val="center"/>
          </w:tcPr>
          <w:p>
            <w:pPr>
              <w:pStyle w:val="26"/>
            </w:pPr>
            <w:r>
              <w:rPr>
                <w:rFonts w:hint="eastAsia"/>
              </w:rPr>
              <w:t>实践</w:t>
            </w:r>
          </w:p>
        </w:tc>
        <w:tc>
          <w:tcPr>
            <w:tcW w:w="993"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16</w:t>
            </w:r>
          </w:p>
        </w:tc>
        <w:tc>
          <w:tcPr>
            <w:tcW w:w="709" w:type="dxa"/>
            <w:vAlign w:val="center"/>
          </w:tcPr>
          <w:p>
            <w:pPr>
              <w:keepNext w:val="0"/>
              <w:keepLines w:val="0"/>
              <w:widowControl/>
              <w:suppressLineNumbers w:val="0"/>
              <w:jc w:val="center"/>
              <w:textAlignment w:val="center"/>
              <w:rPr>
                <w:rFonts w:hint="default" w:ascii="仿宋_GB2312" w:hAnsi="宋体" w:eastAsia="仿宋_GB2312" w:cs="仿宋_GB2312"/>
                <w:i w:val="0"/>
                <w:color w:val="000000"/>
                <w:kern w:val="0"/>
                <w:sz w:val="21"/>
                <w:szCs w:val="21"/>
                <w:highlight w:val="none"/>
                <w:u w:val="none"/>
                <w:lang w:val="en-US" w:eastAsia="zh-CN" w:bidi="ar"/>
              </w:rPr>
            </w:pPr>
            <w:r>
              <w:rPr>
                <w:rFonts w:hint="eastAsia" w:ascii="仿宋_GB2312" w:hAnsi="宋体" w:eastAsia="仿宋_GB2312" w:cs="仿宋_GB2312"/>
                <w:i w:val="0"/>
                <w:color w:val="000000"/>
                <w:kern w:val="0"/>
                <w:sz w:val="21"/>
                <w:szCs w:val="21"/>
                <w:highlight w:val="none"/>
                <w:u w:val="none"/>
                <w:lang w:val="en-US" w:eastAsia="zh-CN" w:bidi="ar"/>
              </w:rPr>
              <w:t>256</w:t>
            </w:r>
          </w:p>
        </w:tc>
        <w:tc>
          <w:tcPr>
            <w:tcW w:w="851" w:type="dxa"/>
            <w:vAlign w:val="center"/>
          </w:tcPr>
          <w:p>
            <w:pPr>
              <w:keepNext w:val="0"/>
              <w:keepLines w:val="0"/>
              <w:widowControl/>
              <w:suppressLineNumbers w:val="0"/>
              <w:jc w:val="center"/>
              <w:textAlignment w:val="center"/>
              <w:rPr>
                <w:rFonts w:hint="eastAsia" w:eastAsia="仿宋_GB2312"/>
                <w:highlight w:val="none"/>
                <w:lang w:val="en-US" w:eastAsia="zh-CN"/>
              </w:rPr>
            </w:pPr>
            <w:r>
              <w:rPr>
                <w:rFonts w:hint="default" w:ascii="仿宋_GB2312" w:hAnsi="宋体" w:eastAsia="仿宋_GB2312" w:cs="仿宋_GB2312"/>
                <w:i w:val="0"/>
                <w:color w:val="000000"/>
                <w:kern w:val="0"/>
                <w:sz w:val="21"/>
                <w:szCs w:val="21"/>
                <w:highlight w:val="none"/>
                <w:u w:val="none"/>
                <w:lang w:val="en-US" w:eastAsia="zh-CN" w:bidi="ar"/>
              </w:rPr>
              <w:t>0</w:t>
            </w:r>
          </w:p>
        </w:tc>
        <w:tc>
          <w:tcPr>
            <w:tcW w:w="709" w:type="dxa"/>
            <w:vAlign w:val="center"/>
          </w:tcPr>
          <w:p>
            <w:pPr>
              <w:keepNext w:val="0"/>
              <w:keepLines w:val="0"/>
              <w:widowControl/>
              <w:suppressLineNumbers w:val="0"/>
              <w:jc w:val="center"/>
              <w:textAlignment w:val="center"/>
              <w:rPr>
                <w:rFonts w:hint="eastAsia" w:eastAsia="仿宋_GB2312"/>
                <w:highlight w:val="none"/>
                <w:lang w:val="en-US" w:eastAsia="zh-CN"/>
              </w:rPr>
            </w:pPr>
            <w:r>
              <w:rPr>
                <w:rFonts w:hint="default" w:ascii="仿宋_GB2312" w:hAnsi="宋体" w:eastAsia="仿宋_GB2312" w:cs="仿宋_GB2312"/>
                <w:i w:val="0"/>
                <w:color w:val="000000"/>
                <w:kern w:val="0"/>
                <w:sz w:val="21"/>
                <w:szCs w:val="21"/>
                <w:highlight w:val="none"/>
                <w:u w:val="none"/>
                <w:lang w:val="en-US" w:eastAsia="zh-CN" w:bidi="ar"/>
              </w:rPr>
              <w:t>0</w:t>
            </w:r>
          </w:p>
        </w:tc>
        <w:tc>
          <w:tcPr>
            <w:tcW w:w="869" w:type="dxa"/>
            <w:vAlign w:val="center"/>
          </w:tcPr>
          <w:p>
            <w:pPr>
              <w:keepNext w:val="0"/>
              <w:keepLines w:val="0"/>
              <w:widowControl/>
              <w:suppressLineNumbers w:val="0"/>
              <w:jc w:val="center"/>
              <w:textAlignment w:val="center"/>
              <w:rPr>
                <w:rFonts w:hint="default" w:eastAsia="仿宋_GB2312"/>
                <w:highlight w:val="none"/>
                <w:lang w:val="en-US" w:eastAsia="zh-CN"/>
              </w:rPr>
            </w:pPr>
            <w:r>
              <w:rPr>
                <w:rFonts w:hint="default" w:ascii="仿宋_GB2312" w:hAnsi="宋体" w:eastAsia="仿宋_GB2312" w:cs="仿宋_GB2312"/>
                <w:i w:val="0"/>
                <w:color w:val="000000"/>
                <w:kern w:val="0"/>
                <w:sz w:val="21"/>
                <w:szCs w:val="21"/>
                <w:highlight w:val="none"/>
                <w:u w:val="none"/>
                <w:lang w:val="en-US" w:eastAsia="zh-CN" w:bidi="ar"/>
              </w:rPr>
              <w:t>16</w:t>
            </w:r>
          </w:p>
        </w:tc>
        <w:tc>
          <w:tcPr>
            <w:tcW w:w="761" w:type="dxa"/>
            <w:vAlign w:val="center"/>
          </w:tcPr>
          <w:p>
            <w:pPr>
              <w:keepNext w:val="0"/>
              <w:keepLines w:val="0"/>
              <w:widowControl/>
              <w:suppressLineNumbers w:val="0"/>
              <w:jc w:val="center"/>
              <w:textAlignment w:val="center"/>
              <w:rPr>
                <w:rFonts w:hint="default" w:eastAsia="仿宋_GB2312"/>
                <w:highlight w:val="none"/>
                <w:lang w:val="en-US" w:eastAsia="zh-CN"/>
              </w:rPr>
            </w:pPr>
            <w:r>
              <w:rPr>
                <w:rFonts w:hint="eastAsia" w:ascii="仿宋_GB2312" w:hAnsi="宋体" w:eastAsia="仿宋_GB2312" w:cs="仿宋_GB2312"/>
                <w:i w:val="0"/>
                <w:color w:val="000000"/>
                <w:kern w:val="0"/>
                <w:sz w:val="21"/>
                <w:szCs w:val="21"/>
                <w:highlight w:val="none"/>
                <w:u w:val="none"/>
                <w:lang w:val="en-US" w:eastAsia="zh-CN" w:bidi="ar"/>
              </w:rPr>
              <w:t>256</w:t>
            </w:r>
          </w:p>
        </w:tc>
        <w:tc>
          <w:tcPr>
            <w:tcW w:w="1232" w:type="dxa"/>
            <w:vAlign w:val="center"/>
          </w:tcPr>
          <w:p>
            <w:pPr>
              <w:keepNext w:val="0"/>
              <w:keepLines w:val="0"/>
              <w:widowControl/>
              <w:suppressLineNumbers w:val="0"/>
              <w:jc w:val="center"/>
              <w:textAlignment w:val="center"/>
              <w:rPr>
                <w:rFonts w:hint="default" w:eastAsia="仿宋_GB2312"/>
                <w:highlight w:val="none"/>
                <w:lang w:val="en-US" w:eastAsia="zh-CN"/>
              </w:rPr>
            </w:pPr>
            <w:r>
              <w:rPr>
                <w:rFonts w:hint="default" w:ascii="仿宋_GB2312" w:hAnsi="宋体" w:eastAsia="仿宋_GB2312" w:cs="仿宋_GB2312"/>
                <w:i w:val="0"/>
                <w:color w:val="000000"/>
                <w:kern w:val="0"/>
                <w:sz w:val="21"/>
                <w:szCs w:val="21"/>
                <w:u w:val="none"/>
                <w:lang w:val="en-US" w:eastAsia="zh-CN" w:bidi="ar"/>
              </w:rPr>
              <w:t>8.86%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68" w:type="dxa"/>
            <w:gridSpan w:val="2"/>
            <w:vMerge w:val="continue"/>
            <w:vAlign w:val="center"/>
          </w:tcPr>
          <w:p>
            <w:pPr>
              <w:pStyle w:val="26"/>
            </w:pPr>
          </w:p>
        </w:tc>
        <w:tc>
          <w:tcPr>
            <w:tcW w:w="1416" w:type="dxa"/>
            <w:vAlign w:val="center"/>
          </w:tcPr>
          <w:p>
            <w:pPr>
              <w:pStyle w:val="26"/>
              <w:rPr>
                <w:b/>
              </w:rPr>
            </w:pPr>
            <w:r>
              <w:rPr>
                <w:rFonts w:hint="eastAsia"/>
                <w:b/>
              </w:rPr>
              <w:t>小计</w:t>
            </w:r>
          </w:p>
        </w:tc>
        <w:tc>
          <w:tcPr>
            <w:tcW w:w="993" w:type="dxa"/>
            <w:vAlign w:val="center"/>
          </w:tcPr>
          <w:p>
            <w:pPr>
              <w:keepNext w:val="0"/>
              <w:keepLines w:val="0"/>
              <w:widowControl/>
              <w:suppressLineNumbers w:val="0"/>
              <w:jc w:val="center"/>
              <w:textAlignment w:val="center"/>
              <w:rPr>
                <w:rFonts w:hint="default" w:eastAsia="仿宋_GB2312"/>
                <w:b/>
                <w:lang w:val="en-US" w:eastAsia="zh-CN"/>
              </w:rPr>
            </w:pPr>
            <w:r>
              <w:rPr>
                <w:rFonts w:hint="default" w:ascii="仿宋_GB2312" w:hAnsi="宋体" w:eastAsia="仿宋_GB2312" w:cs="仿宋_GB2312"/>
                <w:b/>
                <w:i w:val="0"/>
                <w:color w:val="000000"/>
                <w:kern w:val="0"/>
                <w:sz w:val="21"/>
                <w:szCs w:val="21"/>
                <w:u w:val="none"/>
                <w:lang w:val="en-US" w:eastAsia="zh-CN" w:bidi="ar"/>
              </w:rPr>
              <w:t>20</w:t>
            </w:r>
          </w:p>
        </w:tc>
        <w:tc>
          <w:tcPr>
            <w:tcW w:w="709"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eastAsia" w:ascii="仿宋_GB2312" w:hAnsi="宋体" w:eastAsia="仿宋_GB2312" w:cs="仿宋_GB2312"/>
                <w:i w:val="0"/>
                <w:color w:val="000000"/>
                <w:kern w:val="0"/>
                <w:sz w:val="21"/>
                <w:szCs w:val="21"/>
                <w:highlight w:val="none"/>
                <w:u w:val="none"/>
                <w:lang w:val="en-US" w:eastAsia="zh-CN" w:bidi="ar"/>
              </w:rPr>
              <w:t>320</w:t>
            </w:r>
          </w:p>
        </w:tc>
        <w:tc>
          <w:tcPr>
            <w:tcW w:w="851" w:type="dxa"/>
            <w:vAlign w:val="center"/>
          </w:tcPr>
          <w:p>
            <w:pPr>
              <w:keepNext w:val="0"/>
              <w:keepLines w:val="0"/>
              <w:widowControl/>
              <w:suppressLineNumbers w:val="0"/>
              <w:jc w:val="center"/>
              <w:textAlignment w:val="center"/>
              <w:rPr>
                <w:rFonts w:hint="eastAsia" w:eastAsia="仿宋_GB2312"/>
                <w:b/>
                <w:highlight w:val="none"/>
                <w:lang w:val="en-US" w:eastAsia="zh-CN"/>
              </w:rPr>
            </w:pPr>
            <w:r>
              <w:rPr>
                <w:rFonts w:hint="default" w:ascii="仿宋_GB2312" w:hAnsi="宋体" w:eastAsia="仿宋_GB2312" w:cs="仿宋_GB2312"/>
                <w:b/>
                <w:i w:val="0"/>
                <w:color w:val="000000"/>
                <w:kern w:val="0"/>
                <w:sz w:val="21"/>
                <w:szCs w:val="21"/>
                <w:highlight w:val="none"/>
                <w:u w:val="none"/>
                <w:lang w:val="en-US" w:eastAsia="zh-CN" w:bidi="ar"/>
              </w:rPr>
              <w:t>0</w:t>
            </w:r>
          </w:p>
        </w:tc>
        <w:tc>
          <w:tcPr>
            <w:tcW w:w="709" w:type="dxa"/>
            <w:vAlign w:val="center"/>
          </w:tcPr>
          <w:p>
            <w:pPr>
              <w:keepNext w:val="0"/>
              <w:keepLines w:val="0"/>
              <w:widowControl/>
              <w:suppressLineNumbers w:val="0"/>
              <w:jc w:val="center"/>
              <w:textAlignment w:val="center"/>
              <w:rPr>
                <w:rFonts w:hint="eastAsia" w:eastAsia="仿宋_GB2312"/>
                <w:b/>
                <w:highlight w:val="none"/>
                <w:lang w:val="en-US" w:eastAsia="zh-CN"/>
              </w:rPr>
            </w:pPr>
            <w:r>
              <w:rPr>
                <w:rFonts w:hint="default" w:ascii="仿宋_GB2312" w:hAnsi="宋体" w:eastAsia="仿宋_GB2312" w:cs="仿宋_GB2312"/>
                <w:b/>
                <w:i w:val="0"/>
                <w:color w:val="000000"/>
                <w:kern w:val="0"/>
                <w:sz w:val="21"/>
                <w:szCs w:val="21"/>
                <w:highlight w:val="none"/>
                <w:u w:val="none"/>
                <w:lang w:val="en-US" w:eastAsia="zh-CN" w:bidi="ar"/>
              </w:rPr>
              <w:t>0</w:t>
            </w:r>
          </w:p>
        </w:tc>
        <w:tc>
          <w:tcPr>
            <w:tcW w:w="869"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default" w:ascii="仿宋_GB2312" w:hAnsi="宋体" w:eastAsia="仿宋_GB2312" w:cs="仿宋_GB2312"/>
                <w:b/>
                <w:i w:val="0"/>
                <w:color w:val="000000"/>
                <w:kern w:val="0"/>
                <w:sz w:val="21"/>
                <w:szCs w:val="21"/>
                <w:highlight w:val="none"/>
                <w:u w:val="none"/>
                <w:lang w:val="en-US" w:eastAsia="zh-CN" w:bidi="ar"/>
              </w:rPr>
              <w:t>20</w:t>
            </w:r>
          </w:p>
        </w:tc>
        <w:tc>
          <w:tcPr>
            <w:tcW w:w="761"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eastAsia" w:ascii="仿宋_GB2312" w:hAnsi="宋体" w:eastAsia="仿宋_GB2312" w:cs="仿宋_GB2312"/>
                <w:i w:val="0"/>
                <w:color w:val="000000"/>
                <w:kern w:val="0"/>
                <w:sz w:val="21"/>
                <w:szCs w:val="21"/>
                <w:highlight w:val="none"/>
                <w:u w:val="none"/>
                <w:lang w:val="en-US" w:eastAsia="zh-CN" w:bidi="ar"/>
              </w:rPr>
              <w:t>320</w:t>
            </w:r>
          </w:p>
        </w:tc>
        <w:tc>
          <w:tcPr>
            <w:tcW w:w="1232" w:type="dxa"/>
            <w:vAlign w:val="center"/>
          </w:tcPr>
          <w:p>
            <w:pPr>
              <w:keepNext w:val="0"/>
              <w:keepLines w:val="0"/>
              <w:widowControl/>
              <w:suppressLineNumbers w:val="0"/>
              <w:jc w:val="center"/>
              <w:textAlignment w:val="center"/>
              <w:rPr>
                <w:rFonts w:hint="default" w:eastAsia="仿宋_GB2312"/>
                <w:b/>
                <w:highlight w:val="none"/>
                <w:lang w:val="en-US" w:eastAsia="zh-CN"/>
              </w:rPr>
            </w:pPr>
            <w:r>
              <w:rPr>
                <w:rFonts w:hint="default" w:ascii="仿宋_GB2312" w:hAnsi="宋体" w:eastAsia="仿宋_GB2312" w:cs="仿宋_GB2312"/>
                <w:b/>
                <w:bCs/>
                <w:i w:val="0"/>
                <w:color w:val="000000"/>
                <w:kern w:val="0"/>
                <w:sz w:val="21"/>
                <w:szCs w:val="21"/>
                <w:u w:val="none"/>
                <w:lang w:val="en-US" w:eastAsia="zh-CN" w:bidi="ar"/>
              </w:rPr>
              <w:t>11.08%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6346" w:type="dxa"/>
            <w:gridSpan w:val="7"/>
            <w:vAlign w:val="center"/>
          </w:tcPr>
          <w:p>
            <w:pPr>
              <w:pStyle w:val="26"/>
              <w:jc w:val="right"/>
              <w:rPr>
                <w:b/>
                <w:highlight w:val="none"/>
              </w:rPr>
            </w:pPr>
            <w:r>
              <w:rPr>
                <w:rFonts w:hint="eastAsia"/>
                <w:b/>
                <w:highlight w:val="none"/>
              </w:rPr>
              <w:t>素质拓展教育课</w:t>
            </w:r>
          </w:p>
        </w:tc>
        <w:tc>
          <w:tcPr>
            <w:tcW w:w="869" w:type="dxa"/>
            <w:vAlign w:val="center"/>
          </w:tcPr>
          <w:p>
            <w:pPr>
              <w:keepNext w:val="0"/>
              <w:keepLines w:val="0"/>
              <w:widowControl/>
              <w:suppressLineNumbers w:val="0"/>
              <w:jc w:val="center"/>
              <w:textAlignment w:val="center"/>
              <w:rPr>
                <w:b/>
                <w:highlight w:val="none"/>
              </w:rPr>
            </w:pPr>
            <w:r>
              <w:rPr>
                <w:rFonts w:hint="default" w:ascii="仿宋_GB2312" w:hAnsi="宋体" w:eastAsia="仿宋_GB2312" w:cs="仿宋_GB2312"/>
                <w:b/>
                <w:i w:val="0"/>
                <w:color w:val="000000"/>
                <w:kern w:val="0"/>
                <w:sz w:val="21"/>
                <w:szCs w:val="21"/>
                <w:highlight w:val="none"/>
                <w:u w:val="none"/>
                <w:lang w:val="en-US" w:eastAsia="zh-CN" w:bidi="ar"/>
              </w:rPr>
              <w:t>15</w:t>
            </w:r>
          </w:p>
        </w:tc>
        <w:tc>
          <w:tcPr>
            <w:tcW w:w="761" w:type="dxa"/>
            <w:vAlign w:val="center"/>
          </w:tcPr>
          <w:p>
            <w:pPr>
              <w:keepNext w:val="0"/>
              <w:keepLines w:val="0"/>
              <w:widowControl/>
              <w:suppressLineNumbers w:val="0"/>
              <w:jc w:val="center"/>
              <w:textAlignment w:val="center"/>
              <w:rPr>
                <w:rFonts w:hint="default" w:eastAsia="仿宋_GB2312"/>
                <w:highlight w:val="none"/>
                <w:lang w:val="en-US" w:eastAsia="zh-CN"/>
              </w:rPr>
            </w:pPr>
            <w:r>
              <w:rPr>
                <w:rFonts w:hint="default" w:ascii="仿宋_GB2312" w:hAnsi="宋体" w:eastAsia="仿宋_GB2312" w:cs="仿宋_GB2312"/>
                <w:i w:val="0"/>
                <w:color w:val="000000"/>
                <w:kern w:val="0"/>
                <w:sz w:val="21"/>
                <w:szCs w:val="21"/>
                <w:highlight w:val="none"/>
                <w:u w:val="none"/>
                <w:lang w:val="en-US" w:eastAsia="zh-CN" w:bidi="ar"/>
              </w:rPr>
              <w:t>240</w:t>
            </w:r>
          </w:p>
        </w:tc>
        <w:tc>
          <w:tcPr>
            <w:tcW w:w="1232" w:type="dxa"/>
            <w:vAlign w:val="center"/>
          </w:tcPr>
          <w:p>
            <w:pPr>
              <w:keepNext w:val="0"/>
              <w:keepLines w:val="0"/>
              <w:widowControl/>
              <w:suppressLineNumbers w:val="0"/>
              <w:jc w:val="center"/>
              <w:textAlignment w:val="center"/>
              <w:rPr>
                <w:b/>
              </w:rPr>
            </w:pPr>
            <w:r>
              <w:rPr>
                <w:rFonts w:hint="default" w:ascii="仿宋_GB2312" w:hAnsi="宋体" w:eastAsia="仿宋_GB2312" w:cs="仿宋_GB2312"/>
                <w:b/>
                <w:i w:val="0"/>
                <w:color w:val="000000"/>
                <w:kern w:val="0"/>
                <w:sz w:val="21"/>
                <w:szCs w:val="21"/>
                <w:u w:val="none"/>
                <w:lang w:val="en-US" w:eastAsia="zh-CN" w:bidi="ar"/>
              </w:rPr>
              <w:t>8.31%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6346" w:type="dxa"/>
            <w:gridSpan w:val="7"/>
            <w:vAlign w:val="center"/>
          </w:tcPr>
          <w:p>
            <w:pPr>
              <w:pStyle w:val="26"/>
              <w:jc w:val="right"/>
              <w:rPr>
                <w:b/>
              </w:rPr>
            </w:pPr>
            <w:r>
              <w:rPr>
                <w:rFonts w:hint="eastAsia"/>
                <w:b/>
              </w:rPr>
              <w:t>总计</w:t>
            </w:r>
          </w:p>
        </w:tc>
        <w:tc>
          <w:tcPr>
            <w:tcW w:w="869" w:type="dxa"/>
            <w:vAlign w:val="center"/>
          </w:tcPr>
          <w:p>
            <w:pPr>
              <w:keepNext w:val="0"/>
              <w:keepLines w:val="0"/>
              <w:widowControl/>
              <w:suppressLineNumbers w:val="0"/>
              <w:jc w:val="center"/>
              <w:textAlignment w:val="center"/>
              <w:rPr>
                <w:rFonts w:hint="default" w:eastAsia="仿宋_GB2312"/>
                <w:b/>
                <w:sz w:val="18"/>
                <w:szCs w:val="18"/>
                <w:lang w:val="en-US" w:eastAsia="zh-CN"/>
              </w:rPr>
            </w:pPr>
            <w:r>
              <w:rPr>
                <w:rFonts w:hint="default" w:ascii="仿宋_GB2312" w:hAnsi="宋体" w:eastAsia="仿宋_GB2312" w:cs="仿宋_GB2312"/>
                <w:b/>
                <w:i w:val="0"/>
                <w:color w:val="000000"/>
                <w:kern w:val="0"/>
                <w:sz w:val="18"/>
                <w:szCs w:val="18"/>
                <w:u w:val="none"/>
                <w:lang w:val="en-US" w:eastAsia="zh-CN" w:bidi="ar"/>
              </w:rPr>
              <w:t>180.5</w:t>
            </w:r>
          </w:p>
        </w:tc>
        <w:tc>
          <w:tcPr>
            <w:tcW w:w="761" w:type="dxa"/>
            <w:vAlign w:val="center"/>
          </w:tcPr>
          <w:p>
            <w:pPr>
              <w:keepNext w:val="0"/>
              <w:keepLines w:val="0"/>
              <w:widowControl/>
              <w:suppressLineNumbers w:val="0"/>
              <w:jc w:val="center"/>
              <w:textAlignment w:val="center"/>
              <w:rPr>
                <w:rFonts w:hint="default" w:eastAsia="仿宋_GB2312"/>
                <w:b/>
                <w:lang w:val="en-US" w:eastAsia="zh-CN"/>
              </w:rPr>
            </w:pPr>
            <w:r>
              <w:rPr>
                <w:rFonts w:hint="default" w:ascii="仿宋_GB2312" w:hAnsi="宋体" w:eastAsia="仿宋_GB2312" w:cs="仿宋_GB2312"/>
                <w:b/>
                <w:i w:val="0"/>
                <w:color w:val="000000"/>
                <w:kern w:val="0"/>
                <w:sz w:val="21"/>
                <w:szCs w:val="21"/>
                <w:u w:val="none"/>
                <w:lang w:val="en-US" w:eastAsia="zh-CN" w:bidi="ar"/>
              </w:rPr>
              <w:t>3096</w:t>
            </w:r>
          </w:p>
        </w:tc>
        <w:tc>
          <w:tcPr>
            <w:tcW w:w="1232" w:type="dxa"/>
            <w:vAlign w:val="center"/>
          </w:tcPr>
          <w:p>
            <w:pPr>
              <w:keepNext w:val="0"/>
              <w:keepLines w:val="0"/>
              <w:widowControl/>
              <w:suppressLineNumbers w:val="0"/>
              <w:jc w:val="center"/>
              <w:textAlignment w:val="center"/>
              <w:rPr>
                <w:rFonts w:hint="default"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976" w:type="dxa"/>
            <w:gridSpan w:val="9"/>
            <w:vAlign w:val="center"/>
          </w:tcPr>
          <w:p>
            <w:pPr>
              <w:pStyle w:val="26"/>
              <w:jc w:val="right"/>
            </w:pPr>
            <w:r>
              <w:rPr>
                <w:b/>
              </w:rPr>
              <w:t>实践教学学分占比</w:t>
            </w:r>
          </w:p>
        </w:tc>
        <w:tc>
          <w:tcPr>
            <w:tcW w:w="1232" w:type="dxa"/>
            <w:vAlign w:val="center"/>
          </w:tcPr>
          <w:p>
            <w:pPr>
              <w:keepNext w:val="0"/>
              <w:keepLines w:val="0"/>
              <w:widowControl/>
              <w:suppressLineNumbers w:val="0"/>
              <w:jc w:val="center"/>
              <w:textAlignment w:val="center"/>
              <w:rPr>
                <w:rFonts w:hint="eastAsia" w:eastAsia="仿宋_GB2312"/>
                <w:lang w:val="en-US" w:eastAsia="zh-CN"/>
              </w:rPr>
            </w:pPr>
            <w:r>
              <w:rPr>
                <w:rFonts w:hint="default" w:ascii="仿宋_GB2312" w:hAnsi="宋体" w:eastAsia="仿宋_GB2312" w:cs="仿宋_GB2312"/>
                <w:i w:val="0"/>
                <w:color w:val="000000"/>
                <w:kern w:val="0"/>
                <w:sz w:val="21"/>
                <w:szCs w:val="21"/>
                <w:u w:val="none"/>
                <w:lang w:val="en-US" w:eastAsia="zh-CN" w:bidi="ar"/>
              </w:rPr>
              <w:t>34.35%</w:t>
            </w:r>
          </w:p>
        </w:tc>
      </w:tr>
    </w:tbl>
    <w:p>
      <w:pPr>
        <w:pStyle w:val="27"/>
        <w:spacing w:before="156" w:after="156"/>
      </w:pPr>
      <w:r>
        <w:t>七、第二课堂素质教育课学分要求</w:t>
      </w:r>
    </w:p>
    <w:p>
      <w:pPr>
        <w:spacing w:line="360" w:lineRule="auto"/>
        <w:ind w:firstLine="480" w:firstLineChars="200"/>
        <w:rPr>
          <w:rFonts w:ascii="Times New Roman" w:hAnsi="宋体"/>
          <w:sz w:val="24"/>
          <w:szCs w:val="24"/>
        </w:rPr>
      </w:pPr>
      <w:r>
        <w:rPr>
          <w:rFonts w:ascii="Times New Roman" w:hAnsi="宋体"/>
          <w:sz w:val="24"/>
          <w:szCs w:val="24"/>
        </w:rPr>
        <w:t>由</w:t>
      </w:r>
      <w:r>
        <w:rPr>
          <w:rFonts w:hint="eastAsia" w:ascii="Times New Roman" w:hAnsi="宋体"/>
          <w:sz w:val="24"/>
          <w:szCs w:val="24"/>
        </w:rPr>
        <w:t>思想政治素质、科学人文素质、身体心理素质和职业素质等四个拓展模块组成，通过第二课堂实施。学生</w:t>
      </w:r>
      <w:r>
        <w:rPr>
          <w:rFonts w:ascii="Times New Roman" w:hAnsi="宋体"/>
          <w:sz w:val="24"/>
          <w:szCs w:val="24"/>
        </w:rPr>
        <w:t>毕业应获得</w:t>
      </w:r>
      <w:r>
        <w:rPr>
          <w:rFonts w:hint="eastAsia" w:ascii="Times New Roman" w:hAnsi="宋体"/>
          <w:sz w:val="24"/>
          <w:szCs w:val="24"/>
        </w:rPr>
        <w:t>15学分（其中必修10学分，选修5学分）。</w:t>
      </w:r>
    </w:p>
    <w:p>
      <w:pPr>
        <w:pStyle w:val="3"/>
        <w:numPr>
          <w:ilvl w:val="0"/>
          <w:numId w:val="1"/>
        </w:numPr>
        <w:spacing w:before="0" w:after="0" w:line="360" w:lineRule="auto"/>
        <w:rPr>
          <w:rFonts w:hAnsi="Times New Roman"/>
          <w:sz w:val="24"/>
          <w:szCs w:val="24"/>
        </w:rPr>
      </w:pPr>
      <w:r>
        <w:rPr>
          <w:rFonts w:hint="eastAsia" w:hAnsi="Times New Roman"/>
          <w:sz w:val="24"/>
          <w:szCs w:val="24"/>
        </w:rPr>
        <w:t>思想政治素质</w:t>
      </w:r>
    </w:p>
    <w:p>
      <w:pPr>
        <w:spacing w:line="360" w:lineRule="auto"/>
        <w:ind w:firstLine="480" w:firstLineChars="200"/>
        <w:rPr>
          <w:rFonts w:ascii="Times New Roman" w:hAnsi="宋体"/>
          <w:sz w:val="24"/>
          <w:szCs w:val="24"/>
        </w:rPr>
      </w:pPr>
      <w:r>
        <w:rPr>
          <w:rFonts w:ascii="Times New Roman" w:hAnsi="宋体"/>
          <w:sz w:val="24"/>
          <w:szCs w:val="24"/>
        </w:rPr>
        <w:t>主要包括</w:t>
      </w:r>
      <w:r>
        <w:rPr>
          <w:rFonts w:hint="eastAsia" w:ascii="Times New Roman" w:hAnsi="宋体"/>
          <w:sz w:val="24"/>
          <w:szCs w:val="24"/>
        </w:rPr>
        <w:t>文明修身、革命传统文化教育、中华传统文化教育、国家意识教育等4门必修（计3.5学分）以及志愿服务、社团活动等内容。</w:t>
      </w:r>
    </w:p>
    <w:p>
      <w:pPr>
        <w:pStyle w:val="3"/>
        <w:numPr>
          <w:ilvl w:val="0"/>
          <w:numId w:val="1"/>
        </w:numPr>
        <w:spacing w:before="0" w:after="0" w:line="360" w:lineRule="auto"/>
        <w:rPr>
          <w:rFonts w:hAnsi="Times New Roman"/>
          <w:sz w:val="24"/>
          <w:szCs w:val="24"/>
        </w:rPr>
      </w:pPr>
      <w:r>
        <w:rPr>
          <w:rFonts w:hint="eastAsia" w:hAnsi="Times New Roman"/>
          <w:sz w:val="24"/>
          <w:szCs w:val="24"/>
        </w:rPr>
        <w:t>科学人文素质</w:t>
      </w:r>
    </w:p>
    <w:p>
      <w:pPr>
        <w:spacing w:line="360" w:lineRule="auto"/>
        <w:ind w:firstLine="480" w:firstLineChars="200"/>
        <w:rPr>
          <w:rFonts w:ascii="Times New Roman" w:hAnsi="宋体"/>
          <w:sz w:val="24"/>
          <w:szCs w:val="24"/>
        </w:rPr>
      </w:pPr>
      <w:r>
        <w:rPr>
          <w:rFonts w:hint="eastAsia" w:ascii="Times New Roman" w:hAnsi="宋体"/>
          <w:sz w:val="24"/>
          <w:szCs w:val="24"/>
        </w:rPr>
        <w:t>主要包括经典阅读、科学与人文素质讲座2门必修（计2学分）以及科技创新与实践、艺术鉴赏与实践等内容。</w:t>
      </w:r>
    </w:p>
    <w:p>
      <w:pPr>
        <w:pStyle w:val="3"/>
        <w:numPr>
          <w:ilvl w:val="0"/>
          <w:numId w:val="1"/>
        </w:numPr>
        <w:spacing w:before="0" w:after="0" w:line="360" w:lineRule="auto"/>
        <w:rPr>
          <w:rFonts w:hAnsi="Times New Roman"/>
          <w:sz w:val="24"/>
          <w:szCs w:val="24"/>
        </w:rPr>
      </w:pPr>
      <w:r>
        <w:rPr>
          <w:rFonts w:hint="eastAsia" w:hAnsi="Times New Roman"/>
          <w:sz w:val="24"/>
          <w:szCs w:val="24"/>
        </w:rPr>
        <w:t>身体心理素质</w:t>
      </w:r>
    </w:p>
    <w:p>
      <w:pPr>
        <w:spacing w:line="360" w:lineRule="auto"/>
        <w:ind w:firstLine="480" w:firstLineChars="200"/>
        <w:rPr>
          <w:rFonts w:ascii="Times New Roman" w:hAnsi="宋体"/>
          <w:sz w:val="24"/>
          <w:szCs w:val="24"/>
        </w:rPr>
      </w:pPr>
      <w:r>
        <w:rPr>
          <w:rFonts w:hint="eastAsia" w:ascii="Times New Roman" w:hAnsi="宋体"/>
          <w:sz w:val="24"/>
          <w:szCs w:val="24"/>
        </w:rPr>
        <w:t>主要包括健身锻炼、健康与安全教育、团队素质拓展3门必修（计2.5学分）以及心理团体辅导等内容。</w:t>
      </w:r>
    </w:p>
    <w:p>
      <w:pPr>
        <w:pStyle w:val="3"/>
        <w:numPr>
          <w:ilvl w:val="0"/>
          <w:numId w:val="1"/>
        </w:numPr>
        <w:spacing w:before="0" w:after="0" w:line="360" w:lineRule="auto"/>
        <w:rPr>
          <w:rFonts w:hAnsi="Times New Roman"/>
          <w:sz w:val="24"/>
          <w:szCs w:val="24"/>
        </w:rPr>
      </w:pPr>
      <w:r>
        <w:rPr>
          <w:rFonts w:hint="eastAsia" w:hAnsi="Times New Roman"/>
          <w:sz w:val="24"/>
          <w:szCs w:val="24"/>
        </w:rPr>
        <w:t>职业素质</w:t>
      </w:r>
    </w:p>
    <w:p>
      <w:pPr>
        <w:spacing w:line="360" w:lineRule="auto"/>
        <w:ind w:firstLine="480" w:firstLineChars="200"/>
        <w:rPr>
          <w:rFonts w:ascii="Times New Roman" w:hAnsi="宋体"/>
          <w:sz w:val="24"/>
          <w:szCs w:val="24"/>
        </w:rPr>
      </w:pPr>
      <w:r>
        <w:rPr>
          <w:rFonts w:hint="eastAsia" w:ascii="Times New Roman" w:hAnsi="宋体"/>
          <w:sz w:val="24"/>
          <w:szCs w:val="24"/>
        </w:rPr>
        <w:t>主要包括口才训练、生涯规划辅导2门必修（2学分）以及创业实践、实践劳动等内容。</w:t>
      </w:r>
    </w:p>
    <w:p>
      <w:pPr>
        <w:spacing w:line="360" w:lineRule="auto"/>
        <w:rPr>
          <w:rFonts w:ascii="Times New Roman" w:hAnsi="Times New Roman"/>
          <w:color w:val="FF0000"/>
          <w:sz w:val="24"/>
          <w:szCs w:val="24"/>
        </w:rPr>
      </w:pPr>
    </w:p>
    <w:p>
      <w:pPr>
        <w:spacing w:line="360" w:lineRule="auto"/>
        <w:ind w:firstLine="480" w:firstLineChars="200"/>
        <w:rPr>
          <w:rFonts w:ascii="Times New Roman" w:hAnsi="Times New Roman"/>
          <w:color w:val="FF0000"/>
          <w:sz w:val="24"/>
          <w:szCs w:val="24"/>
        </w:rPr>
      </w:pPr>
    </w:p>
    <w:sectPr>
      <w:footerReference r:id="rId3" w:type="default"/>
      <w:pgSz w:w="11906" w:h="16838"/>
      <w:pgMar w:top="1440" w:right="1457" w:bottom="1440" w:left="145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634986"/>
    <w:multiLevelType w:val="multilevel"/>
    <w:tmpl w:val="7463498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9E1"/>
    <w:rsid w:val="00001368"/>
    <w:rsid w:val="00001CFA"/>
    <w:rsid w:val="00002E45"/>
    <w:rsid w:val="00005156"/>
    <w:rsid w:val="00006B88"/>
    <w:rsid w:val="00007169"/>
    <w:rsid w:val="00010DDF"/>
    <w:rsid w:val="0001374A"/>
    <w:rsid w:val="000137CD"/>
    <w:rsid w:val="00014481"/>
    <w:rsid w:val="00014B63"/>
    <w:rsid w:val="000153FA"/>
    <w:rsid w:val="00017AAB"/>
    <w:rsid w:val="00020D60"/>
    <w:rsid w:val="00023166"/>
    <w:rsid w:val="000235C8"/>
    <w:rsid w:val="00027CFB"/>
    <w:rsid w:val="0003030F"/>
    <w:rsid w:val="000313A4"/>
    <w:rsid w:val="00033E85"/>
    <w:rsid w:val="00036D98"/>
    <w:rsid w:val="00040B36"/>
    <w:rsid w:val="00040F5A"/>
    <w:rsid w:val="000412F8"/>
    <w:rsid w:val="00041C5C"/>
    <w:rsid w:val="000423AA"/>
    <w:rsid w:val="00044817"/>
    <w:rsid w:val="000462C5"/>
    <w:rsid w:val="0005086E"/>
    <w:rsid w:val="00050FAC"/>
    <w:rsid w:val="00051D7D"/>
    <w:rsid w:val="00054173"/>
    <w:rsid w:val="0005518B"/>
    <w:rsid w:val="00055453"/>
    <w:rsid w:val="00056141"/>
    <w:rsid w:val="00061974"/>
    <w:rsid w:val="00064A30"/>
    <w:rsid w:val="00065C6B"/>
    <w:rsid w:val="0007128F"/>
    <w:rsid w:val="00072AEC"/>
    <w:rsid w:val="00072E4E"/>
    <w:rsid w:val="00074E99"/>
    <w:rsid w:val="00075123"/>
    <w:rsid w:val="000770BA"/>
    <w:rsid w:val="00080AEC"/>
    <w:rsid w:val="00083C8E"/>
    <w:rsid w:val="00084865"/>
    <w:rsid w:val="00085482"/>
    <w:rsid w:val="00085EA1"/>
    <w:rsid w:val="00090C14"/>
    <w:rsid w:val="00090CCD"/>
    <w:rsid w:val="00097251"/>
    <w:rsid w:val="000A0416"/>
    <w:rsid w:val="000A04E3"/>
    <w:rsid w:val="000A3746"/>
    <w:rsid w:val="000A40F1"/>
    <w:rsid w:val="000A6761"/>
    <w:rsid w:val="000A7711"/>
    <w:rsid w:val="000B034E"/>
    <w:rsid w:val="000B072B"/>
    <w:rsid w:val="000B1B9C"/>
    <w:rsid w:val="000B1CF6"/>
    <w:rsid w:val="000B487E"/>
    <w:rsid w:val="000B4BCE"/>
    <w:rsid w:val="000B6502"/>
    <w:rsid w:val="000B657E"/>
    <w:rsid w:val="000B7E11"/>
    <w:rsid w:val="000C0333"/>
    <w:rsid w:val="000C1057"/>
    <w:rsid w:val="000C30D5"/>
    <w:rsid w:val="000C46EB"/>
    <w:rsid w:val="000C6215"/>
    <w:rsid w:val="000D245C"/>
    <w:rsid w:val="000D3199"/>
    <w:rsid w:val="000D327F"/>
    <w:rsid w:val="000D3F6A"/>
    <w:rsid w:val="000D54C1"/>
    <w:rsid w:val="000D6CFA"/>
    <w:rsid w:val="000E00AB"/>
    <w:rsid w:val="000E6A39"/>
    <w:rsid w:val="000F04B3"/>
    <w:rsid w:val="000F1070"/>
    <w:rsid w:val="000F129C"/>
    <w:rsid w:val="000F2C6B"/>
    <w:rsid w:val="000F2EEB"/>
    <w:rsid w:val="000F46FA"/>
    <w:rsid w:val="000F6702"/>
    <w:rsid w:val="000F7856"/>
    <w:rsid w:val="001009DE"/>
    <w:rsid w:val="001011B9"/>
    <w:rsid w:val="0010250D"/>
    <w:rsid w:val="00102B57"/>
    <w:rsid w:val="00103526"/>
    <w:rsid w:val="00104556"/>
    <w:rsid w:val="00107B2D"/>
    <w:rsid w:val="0011001D"/>
    <w:rsid w:val="00110787"/>
    <w:rsid w:val="0011237E"/>
    <w:rsid w:val="00112968"/>
    <w:rsid w:val="00113738"/>
    <w:rsid w:val="001141FE"/>
    <w:rsid w:val="00115344"/>
    <w:rsid w:val="00116D24"/>
    <w:rsid w:val="0012041E"/>
    <w:rsid w:val="001206AB"/>
    <w:rsid w:val="001214F9"/>
    <w:rsid w:val="00121A82"/>
    <w:rsid w:val="00121C76"/>
    <w:rsid w:val="001222C1"/>
    <w:rsid w:val="00125328"/>
    <w:rsid w:val="00127394"/>
    <w:rsid w:val="00133232"/>
    <w:rsid w:val="00133BFF"/>
    <w:rsid w:val="001346AF"/>
    <w:rsid w:val="00134ECF"/>
    <w:rsid w:val="001353A3"/>
    <w:rsid w:val="00142297"/>
    <w:rsid w:val="00142B2B"/>
    <w:rsid w:val="00142C9B"/>
    <w:rsid w:val="0014343B"/>
    <w:rsid w:val="0014485A"/>
    <w:rsid w:val="001452AE"/>
    <w:rsid w:val="001529EF"/>
    <w:rsid w:val="00153A41"/>
    <w:rsid w:val="00154EF6"/>
    <w:rsid w:val="001558C2"/>
    <w:rsid w:val="00155970"/>
    <w:rsid w:val="00156070"/>
    <w:rsid w:val="00156F47"/>
    <w:rsid w:val="001573CA"/>
    <w:rsid w:val="00160561"/>
    <w:rsid w:val="0016496E"/>
    <w:rsid w:val="001654FC"/>
    <w:rsid w:val="00166FE5"/>
    <w:rsid w:val="00167311"/>
    <w:rsid w:val="00167709"/>
    <w:rsid w:val="00167BE3"/>
    <w:rsid w:val="00171B98"/>
    <w:rsid w:val="001720BA"/>
    <w:rsid w:val="001720E9"/>
    <w:rsid w:val="0017574C"/>
    <w:rsid w:val="00175E43"/>
    <w:rsid w:val="0017742D"/>
    <w:rsid w:val="001812C9"/>
    <w:rsid w:val="001857BA"/>
    <w:rsid w:val="00186099"/>
    <w:rsid w:val="00193F40"/>
    <w:rsid w:val="001968FF"/>
    <w:rsid w:val="0019730B"/>
    <w:rsid w:val="001A14CB"/>
    <w:rsid w:val="001A1661"/>
    <w:rsid w:val="001A667D"/>
    <w:rsid w:val="001B14C3"/>
    <w:rsid w:val="001B2046"/>
    <w:rsid w:val="001B294B"/>
    <w:rsid w:val="001B2EB2"/>
    <w:rsid w:val="001B43E9"/>
    <w:rsid w:val="001B536F"/>
    <w:rsid w:val="001B5431"/>
    <w:rsid w:val="001C0280"/>
    <w:rsid w:val="001C0F14"/>
    <w:rsid w:val="001C0F45"/>
    <w:rsid w:val="001C3F15"/>
    <w:rsid w:val="001C4031"/>
    <w:rsid w:val="001C54BE"/>
    <w:rsid w:val="001C65B6"/>
    <w:rsid w:val="001D009C"/>
    <w:rsid w:val="001D07B3"/>
    <w:rsid w:val="001D0C88"/>
    <w:rsid w:val="001D1E05"/>
    <w:rsid w:val="001D21D3"/>
    <w:rsid w:val="001D2301"/>
    <w:rsid w:val="001D39F5"/>
    <w:rsid w:val="001D3FB8"/>
    <w:rsid w:val="001D5D15"/>
    <w:rsid w:val="001D6EDF"/>
    <w:rsid w:val="001E077E"/>
    <w:rsid w:val="001E1F70"/>
    <w:rsid w:val="001E26BD"/>
    <w:rsid w:val="001E5AD4"/>
    <w:rsid w:val="001E7AD9"/>
    <w:rsid w:val="001F04DF"/>
    <w:rsid w:val="001F1823"/>
    <w:rsid w:val="001F3D67"/>
    <w:rsid w:val="001F6547"/>
    <w:rsid w:val="001F7D7C"/>
    <w:rsid w:val="0020343B"/>
    <w:rsid w:val="0020378D"/>
    <w:rsid w:val="002048FA"/>
    <w:rsid w:val="002067DB"/>
    <w:rsid w:val="00207C98"/>
    <w:rsid w:val="00210528"/>
    <w:rsid w:val="00210E2D"/>
    <w:rsid w:val="00211D14"/>
    <w:rsid w:val="00212D74"/>
    <w:rsid w:val="00215A8D"/>
    <w:rsid w:val="002169E1"/>
    <w:rsid w:val="00217ABB"/>
    <w:rsid w:val="00217D1E"/>
    <w:rsid w:val="0022121A"/>
    <w:rsid w:val="0022232C"/>
    <w:rsid w:val="002246AF"/>
    <w:rsid w:val="00230523"/>
    <w:rsid w:val="00231FD2"/>
    <w:rsid w:val="00236A3A"/>
    <w:rsid w:val="002379B8"/>
    <w:rsid w:val="00240634"/>
    <w:rsid w:val="0024135D"/>
    <w:rsid w:val="002417F0"/>
    <w:rsid w:val="00241A03"/>
    <w:rsid w:val="00241BA4"/>
    <w:rsid w:val="00241F40"/>
    <w:rsid w:val="00244102"/>
    <w:rsid w:val="002442EC"/>
    <w:rsid w:val="00244B42"/>
    <w:rsid w:val="002455E5"/>
    <w:rsid w:val="00252624"/>
    <w:rsid w:val="002539FE"/>
    <w:rsid w:val="00253D12"/>
    <w:rsid w:val="0025498F"/>
    <w:rsid w:val="00254A2A"/>
    <w:rsid w:val="00257815"/>
    <w:rsid w:val="00261062"/>
    <w:rsid w:val="00261288"/>
    <w:rsid w:val="002612E3"/>
    <w:rsid w:val="002613CA"/>
    <w:rsid w:val="00263161"/>
    <w:rsid w:val="00263C55"/>
    <w:rsid w:val="00263DAC"/>
    <w:rsid w:val="00270652"/>
    <w:rsid w:val="002706A4"/>
    <w:rsid w:val="00271531"/>
    <w:rsid w:val="00275839"/>
    <w:rsid w:val="002762F6"/>
    <w:rsid w:val="00276904"/>
    <w:rsid w:val="00277F2F"/>
    <w:rsid w:val="002808F4"/>
    <w:rsid w:val="002811AD"/>
    <w:rsid w:val="00282984"/>
    <w:rsid w:val="002844E9"/>
    <w:rsid w:val="00285270"/>
    <w:rsid w:val="00286CE3"/>
    <w:rsid w:val="00287245"/>
    <w:rsid w:val="00287685"/>
    <w:rsid w:val="00287CDA"/>
    <w:rsid w:val="002931C9"/>
    <w:rsid w:val="0029335E"/>
    <w:rsid w:val="0029373C"/>
    <w:rsid w:val="00296778"/>
    <w:rsid w:val="002973E2"/>
    <w:rsid w:val="00297A1D"/>
    <w:rsid w:val="002A4052"/>
    <w:rsid w:val="002A51FE"/>
    <w:rsid w:val="002A7E7D"/>
    <w:rsid w:val="002B0A2B"/>
    <w:rsid w:val="002B1D59"/>
    <w:rsid w:val="002B24AA"/>
    <w:rsid w:val="002B3E46"/>
    <w:rsid w:val="002B4A0F"/>
    <w:rsid w:val="002B5B5F"/>
    <w:rsid w:val="002B7138"/>
    <w:rsid w:val="002C2294"/>
    <w:rsid w:val="002C5DF8"/>
    <w:rsid w:val="002C642E"/>
    <w:rsid w:val="002C6A7E"/>
    <w:rsid w:val="002D1870"/>
    <w:rsid w:val="002D58B5"/>
    <w:rsid w:val="002D610C"/>
    <w:rsid w:val="002D6C38"/>
    <w:rsid w:val="002D749E"/>
    <w:rsid w:val="002E0D0E"/>
    <w:rsid w:val="002E645C"/>
    <w:rsid w:val="002E686E"/>
    <w:rsid w:val="002E6B21"/>
    <w:rsid w:val="002E6E73"/>
    <w:rsid w:val="002E7C75"/>
    <w:rsid w:val="002F0C3F"/>
    <w:rsid w:val="002F1D03"/>
    <w:rsid w:val="002F1F91"/>
    <w:rsid w:val="003001D5"/>
    <w:rsid w:val="00301DA8"/>
    <w:rsid w:val="0030403E"/>
    <w:rsid w:val="00304831"/>
    <w:rsid w:val="00304C8D"/>
    <w:rsid w:val="0030583D"/>
    <w:rsid w:val="00310A22"/>
    <w:rsid w:val="00310F59"/>
    <w:rsid w:val="00313A57"/>
    <w:rsid w:val="00314022"/>
    <w:rsid w:val="0031438B"/>
    <w:rsid w:val="0031480E"/>
    <w:rsid w:val="00315E83"/>
    <w:rsid w:val="00317BFD"/>
    <w:rsid w:val="00322326"/>
    <w:rsid w:val="00324251"/>
    <w:rsid w:val="00325B9D"/>
    <w:rsid w:val="00330193"/>
    <w:rsid w:val="003320FE"/>
    <w:rsid w:val="0033299C"/>
    <w:rsid w:val="003330A6"/>
    <w:rsid w:val="00333450"/>
    <w:rsid w:val="0033471E"/>
    <w:rsid w:val="00335F00"/>
    <w:rsid w:val="0033794B"/>
    <w:rsid w:val="00337AF4"/>
    <w:rsid w:val="00340C80"/>
    <w:rsid w:val="00344339"/>
    <w:rsid w:val="00344903"/>
    <w:rsid w:val="003467F6"/>
    <w:rsid w:val="00346999"/>
    <w:rsid w:val="003476B7"/>
    <w:rsid w:val="003533D5"/>
    <w:rsid w:val="003549B4"/>
    <w:rsid w:val="003550A5"/>
    <w:rsid w:val="00355CCD"/>
    <w:rsid w:val="00357DD8"/>
    <w:rsid w:val="0036031C"/>
    <w:rsid w:val="003610D9"/>
    <w:rsid w:val="00362C2E"/>
    <w:rsid w:val="0036407D"/>
    <w:rsid w:val="0036420E"/>
    <w:rsid w:val="0036569C"/>
    <w:rsid w:val="00371D4E"/>
    <w:rsid w:val="00373BC6"/>
    <w:rsid w:val="003741DA"/>
    <w:rsid w:val="00374808"/>
    <w:rsid w:val="0037525D"/>
    <w:rsid w:val="003774E7"/>
    <w:rsid w:val="00377AA1"/>
    <w:rsid w:val="00377DA1"/>
    <w:rsid w:val="003808F7"/>
    <w:rsid w:val="0038434D"/>
    <w:rsid w:val="003858DD"/>
    <w:rsid w:val="00385E81"/>
    <w:rsid w:val="003870BA"/>
    <w:rsid w:val="003873CB"/>
    <w:rsid w:val="00387923"/>
    <w:rsid w:val="00390F42"/>
    <w:rsid w:val="003912F1"/>
    <w:rsid w:val="003932FE"/>
    <w:rsid w:val="00394578"/>
    <w:rsid w:val="00394B9D"/>
    <w:rsid w:val="003956B4"/>
    <w:rsid w:val="003A05BC"/>
    <w:rsid w:val="003A0A66"/>
    <w:rsid w:val="003A1E26"/>
    <w:rsid w:val="003A2FE7"/>
    <w:rsid w:val="003A3233"/>
    <w:rsid w:val="003A375C"/>
    <w:rsid w:val="003A4EFF"/>
    <w:rsid w:val="003A65D9"/>
    <w:rsid w:val="003A7965"/>
    <w:rsid w:val="003B125E"/>
    <w:rsid w:val="003B1F7B"/>
    <w:rsid w:val="003B2940"/>
    <w:rsid w:val="003C140F"/>
    <w:rsid w:val="003C37A0"/>
    <w:rsid w:val="003C57A6"/>
    <w:rsid w:val="003C7643"/>
    <w:rsid w:val="003D10C6"/>
    <w:rsid w:val="003D14E1"/>
    <w:rsid w:val="003D2622"/>
    <w:rsid w:val="003D2FD8"/>
    <w:rsid w:val="003D587A"/>
    <w:rsid w:val="003D665A"/>
    <w:rsid w:val="003D6666"/>
    <w:rsid w:val="003D6F1B"/>
    <w:rsid w:val="003D76E3"/>
    <w:rsid w:val="003E2103"/>
    <w:rsid w:val="003E2148"/>
    <w:rsid w:val="003E3BB1"/>
    <w:rsid w:val="003E534C"/>
    <w:rsid w:val="003E707A"/>
    <w:rsid w:val="003E7964"/>
    <w:rsid w:val="003F3EC1"/>
    <w:rsid w:val="003F4A32"/>
    <w:rsid w:val="003F7E49"/>
    <w:rsid w:val="004014D0"/>
    <w:rsid w:val="00401BB5"/>
    <w:rsid w:val="004032F4"/>
    <w:rsid w:val="00403467"/>
    <w:rsid w:val="004038CA"/>
    <w:rsid w:val="00405796"/>
    <w:rsid w:val="004058B0"/>
    <w:rsid w:val="00407D93"/>
    <w:rsid w:val="00410C23"/>
    <w:rsid w:val="00411035"/>
    <w:rsid w:val="00412691"/>
    <w:rsid w:val="004128C1"/>
    <w:rsid w:val="00413A0E"/>
    <w:rsid w:val="00414F73"/>
    <w:rsid w:val="004166D0"/>
    <w:rsid w:val="0041699F"/>
    <w:rsid w:val="00420691"/>
    <w:rsid w:val="004208AF"/>
    <w:rsid w:val="00423717"/>
    <w:rsid w:val="00423854"/>
    <w:rsid w:val="00423D5F"/>
    <w:rsid w:val="00424D10"/>
    <w:rsid w:val="004259FB"/>
    <w:rsid w:val="0042758A"/>
    <w:rsid w:val="004300B3"/>
    <w:rsid w:val="00430FF3"/>
    <w:rsid w:val="004369A8"/>
    <w:rsid w:val="00437263"/>
    <w:rsid w:val="004406D7"/>
    <w:rsid w:val="004414E7"/>
    <w:rsid w:val="004453ED"/>
    <w:rsid w:val="00445755"/>
    <w:rsid w:val="00446371"/>
    <w:rsid w:val="004508EB"/>
    <w:rsid w:val="00451103"/>
    <w:rsid w:val="00452C60"/>
    <w:rsid w:val="00453EAB"/>
    <w:rsid w:val="00453EBA"/>
    <w:rsid w:val="0045424D"/>
    <w:rsid w:val="004617F5"/>
    <w:rsid w:val="00462803"/>
    <w:rsid w:val="004679C3"/>
    <w:rsid w:val="00473904"/>
    <w:rsid w:val="00473E59"/>
    <w:rsid w:val="004766B6"/>
    <w:rsid w:val="004767E4"/>
    <w:rsid w:val="0048181E"/>
    <w:rsid w:val="00482E29"/>
    <w:rsid w:val="00487612"/>
    <w:rsid w:val="00487D4E"/>
    <w:rsid w:val="00491FCC"/>
    <w:rsid w:val="004924FC"/>
    <w:rsid w:val="00494388"/>
    <w:rsid w:val="004969B3"/>
    <w:rsid w:val="004A28EF"/>
    <w:rsid w:val="004A59C9"/>
    <w:rsid w:val="004A640A"/>
    <w:rsid w:val="004A7AFD"/>
    <w:rsid w:val="004B1CC4"/>
    <w:rsid w:val="004B28D2"/>
    <w:rsid w:val="004B4B8D"/>
    <w:rsid w:val="004B50D0"/>
    <w:rsid w:val="004B5995"/>
    <w:rsid w:val="004B5DCA"/>
    <w:rsid w:val="004B759C"/>
    <w:rsid w:val="004B7699"/>
    <w:rsid w:val="004C416E"/>
    <w:rsid w:val="004C5006"/>
    <w:rsid w:val="004C7746"/>
    <w:rsid w:val="004C7992"/>
    <w:rsid w:val="004D28CB"/>
    <w:rsid w:val="004D2FBA"/>
    <w:rsid w:val="004D37C0"/>
    <w:rsid w:val="004D3A33"/>
    <w:rsid w:val="004D7584"/>
    <w:rsid w:val="004E0CDD"/>
    <w:rsid w:val="004E27C5"/>
    <w:rsid w:val="004E4824"/>
    <w:rsid w:val="004E4AF1"/>
    <w:rsid w:val="004E4B4E"/>
    <w:rsid w:val="004E7900"/>
    <w:rsid w:val="004E790E"/>
    <w:rsid w:val="004F01A4"/>
    <w:rsid w:val="004F1485"/>
    <w:rsid w:val="004F218A"/>
    <w:rsid w:val="004F33F2"/>
    <w:rsid w:val="004F3B92"/>
    <w:rsid w:val="004F7547"/>
    <w:rsid w:val="005000D6"/>
    <w:rsid w:val="00501692"/>
    <w:rsid w:val="00502F39"/>
    <w:rsid w:val="00503CB0"/>
    <w:rsid w:val="00504BE8"/>
    <w:rsid w:val="00506703"/>
    <w:rsid w:val="00506747"/>
    <w:rsid w:val="005111B1"/>
    <w:rsid w:val="005121D9"/>
    <w:rsid w:val="005134FA"/>
    <w:rsid w:val="00513A7C"/>
    <w:rsid w:val="00515054"/>
    <w:rsid w:val="0051511F"/>
    <w:rsid w:val="00515AD9"/>
    <w:rsid w:val="00522E45"/>
    <w:rsid w:val="00524546"/>
    <w:rsid w:val="00525E45"/>
    <w:rsid w:val="005326E9"/>
    <w:rsid w:val="0053484F"/>
    <w:rsid w:val="00537ECB"/>
    <w:rsid w:val="00540502"/>
    <w:rsid w:val="00541224"/>
    <w:rsid w:val="005413EA"/>
    <w:rsid w:val="005458BA"/>
    <w:rsid w:val="005474D9"/>
    <w:rsid w:val="00547E44"/>
    <w:rsid w:val="00550571"/>
    <w:rsid w:val="00552D89"/>
    <w:rsid w:val="0055323B"/>
    <w:rsid w:val="005539F7"/>
    <w:rsid w:val="0055443A"/>
    <w:rsid w:val="00555B4E"/>
    <w:rsid w:val="0056554A"/>
    <w:rsid w:val="00565FE8"/>
    <w:rsid w:val="00566329"/>
    <w:rsid w:val="00566DA3"/>
    <w:rsid w:val="005678A9"/>
    <w:rsid w:val="005724C6"/>
    <w:rsid w:val="00572EDA"/>
    <w:rsid w:val="005738CC"/>
    <w:rsid w:val="00575600"/>
    <w:rsid w:val="005773F9"/>
    <w:rsid w:val="00581595"/>
    <w:rsid w:val="00581CAF"/>
    <w:rsid w:val="005833AF"/>
    <w:rsid w:val="00584A2D"/>
    <w:rsid w:val="005901CF"/>
    <w:rsid w:val="005931C0"/>
    <w:rsid w:val="0059411C"/>
    <w:rsid w:val="005956C7"/>
    <w:rsid w:val="005A0229"/>
    <w:rsid w:val="005A1382"/>
    <w:rsid w:val="005A194C"/>
    <w:rsid w:val="005A2252"/>
    <w:rsid w:val="005A23BB"/>
    <w:rsid w:val="005A35BA"/>
    <w:rsid w:val="005A5E0C"/>
    <w:rsid w:val="005A67D5"/>
    <w:rsid w:val="005A6D6F"/>
    <w:rsid w:val="005B17B8"/>
    <w:rsid w:val="005B270B"/>
    <w:rsid w:val="005B375C"/>
    <w:rsid w:val="005B3F06"/>
    <w:rsid w:val="005B4F31"/>
    <w:rsid w:val="005B61A1"/>
    <w:rsid w:val="005B695F"/>
    <w:rsid w:val="005B74A0"/>
    <w:rsid w:val="005C02B3"/>
    <w:rsid w:val="005C15B5"/>
    <w:rsid w:val="005C1871"/>
    <w:rsid w:val="005C2665"/>
    <w:rsid w:val="005C2692"/>
    <w:rsid w:val="005C48D3"/>
    <w:rsid w:val="005C54F2"/>
    <w:rsid w:val="005C56C7"/>
    <w:rsid w:val="005C7D7F"/>
    <w:rsid w:val="005D0CD5"/>
    <w:rsid w:val="005D1A05"/>
    <w:rsid w:val="005D4A2B"/>
    <w:rsid w:val="005D75D9"/>
    <w:rsid w:val="005E10D2"/>
    <w:rsid w:val="005E17D1"/>
    <w:rsid w:val="005E2EF7"/>
    <w:rsid w:val="005E3017"/>
    <w:rsid w:val="005E4703"/>
    <w:rsid w:val="005E5009"/>
    <w:rsid w:val="005F0ADA"/>
    <w:rsid w:val="005F1C98"/>
    <w:rsid w:val="005F1DD3"/>
    <w:rsid w:val="005F2FB8"/>
    <w:rsid w:val="005F32AC"/>
    <w:rsid w:val="005F4BFA"/>
    <w:rsid w:val="005F6CF8"/>
    <w:rsid w:val="005F737A"/>
    <w:rsid w:val="005F78B2"/>
    <w:rsid w:val="005F79EE"/>
    <w:rsid w:val="006018EE"/>
    <w:rsid w:val="006020FC"/>
    <w:rsid w:val="00607208"/>
    <w:rsid w:val="00607769"/>
    <w:rsid w:val="00611D3C"/>
    <w:rsid w:val="0061533B"/>
    <w:rsid w:val="0062126B"/>
    <w:rsid w:val="006218C3"/>
    <w:rsid w:val="00621E9D"/>
    <w:rsid w:val="0062276A"/>
    <w:rsid w:val="00624720"/>
    <w:rsid w:val="00624C9F"/>
    <w:rsid w:val="0062532F"/>
    <w:rsid w:val="00625CFB"/>
    <w:rsid w:val="00626D81"/>
    <w:rsid w:val="00627F63"/>
    <w:rsid w:val="006304A2"/>
    <w:rsid w:val="00631237"/>
    <w:rsid w:val="00632110"/>
    <w:rsid w:val="00632E31"/>
    <w:rsid w:val="00634564"/>
    <w:rsid w:val="006346FD"/>
    <w:rsid w:val="00635571"/>
    <w:rsid w:val="00637623"/>
    <w:rsid w:val="00637A90"/>
    <w:rsid w:val="00641CB6"/>
    <w:rsid w:val="00645304"/>
    <w:rsid w:val="00647161"/>
    <w:rsid w:val="00647893"/>
    <w:rsid w:val="00647C49"/>
    <w:rsid w:val="006505F7"/>
    <w:rsid w:val="006511C5"/>
    <w:rsid w:val="0065289B"/>
    <w:rsid w:val="0065297B"/>
    <w:rsid w:val="00653906"/>
    <w:rsid w:val="00655737"/>
    <w:rsid w:val="00660040"/>
    <w:rsid w:val="00660083"/>
    <w:rsid w:val="00660573"/>
    <w:rsid w:val="00664DD3"/>
    <w:rsid w:val="00673721"/>
    <w:rsid w:val="006749A1"/>
    <w:rsid w:val="00676A6C"/>
    <w:rsid w:val="006808F4"/>
    <w:rsid w:val="006811B4"/>
    <w:rsid w:val="006812BF"/>
    <w:rsid w:val="00686312"/>
    <w:rsid w:val="00686CF8"/>
    <w:rsid w:val="00687932"/>
    <w:rsid w:val="00690268"/>
    <w:rsid w:val="006945A5"/>
    <w:rsid w:val="00695F6F"/>
    <w:rsid w:val="00696A02"/>
    <w:rsid w:val="00697100"/>
    <w:rsid w:val="006A063C"/>
    <w:rsid w:val="006A1175"/>
    <w:rsid w:val="006A460B"/>
    <w:rsid w:val="006A4B8A"/>
    <w:rsid w:val="006A573F"/>
    <w:rsid w:val="006A685A"/>
    <w:rsid w:val="006A7713"/>
    <w:rsid w:val="006A7CB3"/>
    <w:rsid w:val="006B01CF"/>
    <w:rsid w:val="006B2BFA"/>
    <w:rsid w:val="006B3A43"/>
    <w:rsid w:val="006B4AAB"/>
    <w:rsid w:val="006B542A"/>
    <w:rsid w:val="006B6393"/>
    <w:rsid w:val="006B712D"/>
    <w:rsid w:val="006C0525"/>
    <w:rsid w:val="006C0862"/>
    <w:rsid w:val="006C1382"/>
    <w:rsid w:val="006C1A0F"/>
    <w:rsid w:val="006C4CCF"/>
    <w:rsid w:val="006C4F0A"/>
    <w:rsid w:val="006C5A32"/>
    <w:rsid w:val="006C6264"/>
    <w:rsid w:val="006D3333"/>
    <w:rsid w:val="006D3831"/>
    <w:rsid w:val="006D3C6E"/>
    <w:rsid w:val="006D7AF6"/>
    <w:rsid w:val="006E3DF2"/>
    <w:rsid w:val="006E4B9E"/>
    <w:rsid w:val="006E60CC"/>
    <w:rsid w:val="006E75B0"/>
    <w:rsid w:val="006E7B0E"/>
    <w:rsid w:val="006E7EEE"/>
    <w:rsid w:val="006F10F3"/>
    <w:rsid w:val="006F3F07"/>
    <w:rsid w:val="006F526E"/>
    <w:rsid w:val="006F6F6A"/>
    <w:rsid w:val="006F7308"/>
    <w:rsid w:val="00700B5A"/>
    <w:rsid w:val="00702816"/>
    <w:rsid w:val="00703968"/>
    <w:rsid w:val="00704E03"/>
    <w:rsid w:val="00706D72"/>
    <w:rsid w:val="00707810"/>
    <w:rsid w:val="00707D54"/>
    <w:rsid w:val="00710221"/>
    <w:rsid w:val="00712A98"/>
    <w:rsid w:val="00714A59"/>
    <w:rsid w:val="0071536A"/>
    <w:rsid w:val="0071788A"/>
    <w:rsid w:val="00717E08"/>
    <w:rsid w:val="0072012E"/>
    <w:rsid w:val="00720BA2"/>
    <w:rsid w:val="00720CCC"/>
    <w:rsid w:val="007225A9"/>
    <w:rsid w:val="00722624"/>
    <w:rsid w:val="00723CC1"/>
    <w:rsid w:val="00726C5A"/>
    <w:rsid w:val="00727987"/>
    <w:rsid w:val="00730D6C"/>
    <w:rsid w:val="00731088"/>
    <w:rsid w:val="0073579A"/>
    <w:rsid w:val="00735A8E"/>
    <w:rsid w:val="0073653E"/>
    <w:rsid w:val="00740FCE"/>
    <w:rsid w:val="0074100A"/>
    <w:rsid w:val="00741B55"/>
    <w:rsid w:val="0074224F"/>
    <w:rsid w:val="0074696D"/>
    <w:rsid w:val="00747798"/>
    <w:rsid w:val="00751A71"/>
    <w:rsid w:val="00751AD8"/>
    <w:rsid w:val="0075345D"/>
    <w:rsid w:val="00755E94"/>
    <w:rsid w:val="007606EE"/>
    <w:rsid w:val="007660E1"/>
    <w:rsid w:val="007667B6"/>
    <w:rsid w:val="00766A1C"/>
    <w:rsid w:val="007672F7"/>
    <w:rsid w:val="00767DF3"/>
    <w:rsid w:val="00771EAB"/>
    <w:rsid w:val="00772BDE"/>
    <w:rsid w:val="007756FF"/>
    <w:rsid w:val="00776298"/>
    <w:rsid w:val="007766A1"/>
    <w:rsid w:val="00780864"/>
    <w:rsid w:val="00783723"/>
    <w:rsid w:val="0078388E"/>
    <w:rsid w:val="007866BB"/>
    <w:rsid w:val="00786A5A"/>
    <w:rsid w:val="00790496"/>
    <w:rsid w:val="00793834"/>
    <w:rsid w:val="00795DBF"/>
    <w:rsid w:val="007960AC"/>
    <w:rsid w:val="00797FCC"/>
    <w:rsid w:val="007A2B2D"/>
    <w:rsid w:val="007A2C2B"/>
    <w:rsid w:val="007A3274"/>
    <w:rsid w:val="007A3CB6"/>
    <w:rsid w:val="007A3CF5"/>
    <w:rsid w:val="007A44A3"/>
    <w:rsid w:val="007A7BD5"/>
    <w:rsid w:val="007A7DED"/>
    <w:rsid w:val="007B236B"/>
    <w:rsid w:val="007B3B85"/>
    <w:rsid w:val="007B3EF0"/>
    <w:rsid w:val="007B620A"/>
    <w:rsid w:val="007B7808"/>
    <w:rsid w:val="007B79A3"/>
    <w:rsid w:val="007C1EEB"/>
    <w:rsid w:val="007C250D"/>
    <w:rsid w:val="007C253D"/>
    <w:rsid w:val="007C2554"/>
    <w:rsid w:val="007C2DD8"/>
    <w:rsid w:val="007C7B64"/>
    <w:rsid w:val="007C7E2A"/>
    <w:rsid w:val="007D0644"/>
    <w:rsid w:val="007D3190"/>
    <w:rsid w:val="007D54BF"/>
    <w:rsid w:val="007D5A9A"/>
    <w:rsid w:val="007D5C7D"/>
    <w:rsid w:val="007D60DE"/>
    <w:rsid w:val="007D68C5"/>
    <w:rsid w:val="007D7F5B"/>
    <w:rsid w:val="007E0600"/>
    <w:rsid w:val="007E0F9D"/>
    <w:rsid w:val="007E5D9D"/>
    <w:rsid w:val="007E6FC0"/>
    <w:rsid w:val="007F1CDB"/>
    <w:rsid w:val="007F30EE"/>
    <w:rsid w:val="007F3EAD"/>
    <w:rsid w:val="007F539C"/>
    <w:rsid w:val="007F6ABD"/>
    <w:rsid w:val="0080029B"/>
    <w:rsid w:val="00800855"/>
    <w:rsid w:val="0080145B"/>
    <w:rsid w:val="008031E1"/>
    <w:rsid w:val="00803D45"/>
    <w:rsid w:val="008046EC"/>
    <w:rsid w:val="0080570D"/>
    <w:rsid w:val="00807DA2"/>
    <w:rsid w:val="00807ED6"/>
    <w:rsid w:val="0081107A"/>
    <w:rsid w:val="0081438F"/>
    <w:rsid w:val="008152AA"/>
    <w:rsid w:val="00815EEA"/>
    <w:rsid w:val="008165B7"/>
    <w:rsid w:val="00817E54"/>
    <w:rsid w:val="008200CE"/>
    <w:rsid w:val="00820330"/>
    <w:rsid w:val="008250C2"/>
    <w:rsid w:val="00825567"/>
    <w:rsid w:val="00825A70"/>
    <w:rsid w:val="00827432"/>
    <w:rsid w:val="00831538"/>
    <w:rsid w:val="0083155E"/>
    <w:rsid w:val="00832821"/>
    <w:rsid w:val="00832B45"/>
    <w:rsid w:val="0083495E"/>
    <w:rsid w:val="00834CD3"/>
    <w:rsid w:val="00841550"/>
    <w:rsid w:val="00843063"/>
    <w:rsid w:val="00843F52"/>
    <w:rsid w:val="00844364"/>
    <w:rsid w:val="00844448"/>
    <w:rsid w:val="00844AB1"/>
    <w:rsid w:val="00845529"/>
    <w:rsid w:val="00851B9A"/>
    <w:rsid w:val="00852D6A"/>
    <w:rsid w:val="00855D43"/>
    <w:rsid w:val="0085602A"/>
    <w:rsid w:val="00857156"/>
    <w:rsid w:val="00857AE4"/>
    <w:rsid w:val="00860648"/>
    <w:rsid w:val="00861379"/>
    <w:rsid w:val="00862B53"/>
    <w:rsid w:val="00866D12"/>
    <w:rsid w:val="008677D7"/>
    <w:rsid w:val="00870E17"/>
    <w:rsid w:val="008744C6"/>
    <w:rsid w:val="0087519C"/>
    <w:rsid w:val="008757E1"/>
    <w:rsid w:val="00876C6D"/>
    <w:rsid w:val="00877C3F"/>
    <w:rsid w:val="008816FA"/>
    <w:rsid w:val="00883C90"/>
    <w:rsid w:val="008869DB"/>
    <w:rsid w:val="008872E1"/>
    <w:rsid w:val="00887932"/>
    <w:rsid w:val="00890337"/>
    <w:rsid w:val="0089357E"/>
    <w:rsid w:val="0089446F"/>
    <w:rsid w:val="0089635D"/>
    <w:rsid w:val="008967CC"/>
    <w:rsid w:val="00896D7B"/>
    <w:rsid w:val="008A1479"/>
    <w:rsid w:val="008A3F67"/>
    <w:rsid w:val="008A705F"/>
    <w:rsid w:val="008B12EC"/>
    <w:rsid w:val="008B1BAF"/>
    <w:rsid w:val="008B2F90"/>
    <w:rsid w:val="008B30B0"/>
    <w:rsid w:val="008B3EA1"/>
    <w:rsid w:val="008B4F0D"/>
    <w:rsid w:val="008B5DBF"/>
    <w:rsid w:val="008C12E5"/>
    <w:rsid w:val="008C2703"/>
    <w:rsid w:val="008C5C54"/>
    <w:rsid w:val="008D22BC"/>
    <w:rsid w:val="008D2780"/>
    <w:rsid w:val="008D2848"/>
    <w:rsid w:val="008D29F4"/>
    <w:rsid w:val="008D5C84"/>
    <w:rsid w:val="008D69C0"/>
    <w:rsid w:val="008D7A38"/>
    <w:rsid w:val="008E0C07"/>
    <w:rsid w:val="008E184F"/>
    <w:rsid w:val="008E1C1E"/>
    <w:rsid w:val="008F1B8A"/>
    <w:rsid w:val="008F1DDF"/>
    <w:rsid w:val="008F28B8"/>
    <w:rsid w:val="008F3027"/>
    <w:rsid w:val="008F36C8"/>
    <w:rsid w:val="008F3AD5"/>
    <w:rsid w:val="008F3DB5"/>
    <w:rsid w:val="008F66C2"/>
    <w:rsid w:val="008F795B"/>
    <w:rsid w:val="009012F3"/>
    <w:rsid w:val="00901F98"/>
    <w:rsid w:val="0090244F"/>
    <w:rsid w:val="00902645"/>
    <w:rsid w:val="009030FE"/>
    <w:rsid w:val="009078AD"/>
    <w:rsid w:val="00907D94"/>
    <w:rsid w:val="009105BB"/>
    <w:rsid w:val="00912DD8"/>
    <w:rsid w:val="009143DE"/>
    <w:rsid w:val="00914CD8"/>
    <w:rsid w:val="009153D8"/>
    <w:rsid w:val="00915D06"/>
    <w:rsid w:val="00917179"/>
    <w:rsid w:val="00922192"/>
    <w:rsid w:val="00922378"/>
    <w:rsid w:val="009225E8"/>
    <w:rsid w:val="00922BF5"/>
    <w:rsid w:val="009236D9"/>
    <w:rsid w:val="00924631"/>
    <w:rsid w:val="00925BAA"/>
    <w:rsid w:val="00930734"/>
    <w:rsid w:val="00930818"/>
    <w:rsid w:val="0093097A"/>
    <w:rsid w:val="00933D8E"/>
    <w:rsid w:val="00933E1A"/>
    <w:rsid w:val="00937507"/>
    <w:rsid w:val="009401E4"/>
    <w:rsid w:val="009405DD"/>
    <w:rsid w:val="009416C8"/>
    <w:rsid w:val="009441BD"/>
    <w:rsid w:val="00944416"/>
    <w:rsid w:val="0094476A"/>
    <w:rsid w:val="00944ABF"/>
    <w:rsid w:val="009451EF"/>
    <w:rsid w:val="00946D4A"/>
    <w:rsid w:val="0095453D"/>
    <w:rsid w:val="0095537A"/>
    <w:rsid w:val="00962154"/>
    <w:rsid w:val="009677FE"/>
    <w:rsid w:val="00970554"/>
    <w:rsid w:val="00970B87"/>
    <w:rsid w:val="00972315"/>
    <w:rsid w:val="0097236C"/>
    <w:rsid w:val="00975CA5"/>
    <w:rsid w:val="009801F9"/>
    <w:rsid w:val="00980D28"/>
    <w:rsid w:val="0098595D"/>
    <w:rsid w:val="00985C4F"/>
    <w:rsid w:val="00986603"/>
    <w:rsid w:val="009877B5"/>
    <w:rsid w:val="00990B2F"/>
    <w:rsid w:val="00991251"/>
    <w:rsid w:val="00995111"/>
    <w:rsid w:val="00995540"/>
    <w:rsid w:val="00995E41"/>
    <w:rsid w:val="0099633D"/>
    <w:rsid w:val="009963E2"/>
    <w:rsid w:val="009971FE"/>
    <w:rsid w:val="009A2A15"/>
    <w:rsid w:val="009B2970"/>
    <w:rsid w:val="009B389D"/>
    <w:rsid w:val="009B4F55"/>
    <w:rsid w:val="009B7042"/>
    <w:rsid w:val="009B7093"/>
    <w:rsid w:val="009C1733"/>
    <w:rsid w:val="009C1781"/>
    <w:rsid w:val="009C22AD"/>
    <w:rsid w:val="009C530E"/>
    <w:rsid w:val="009C65D9"/>
    <w:rsid w:val="009C6D8F"/>
    <w:rsid w:val="009C6E23"/>
    <w:rsid w:val="009C763E"/>
    <w:rsid w:val="009D16B3"/>
    <w:rsid w:val="009D3AF6"/>
    <w:rsid w:val="009D6280"/>
    <w:rsid w:val="009D6638"/>
    <w:rsid w:val="009D7D28"/>
    <w:rsid w:val="009E0D36"/>
    <w:rsid w:val="009E1087"/>
    <w:rsid w:val="009E1169"/>
    <w:rsid w:val="009E1C49"/>
    <w:rsid w:val="009E26A6"/>
    <w:rsid w:val="009E38E0"/>
    <w:rsid w:val="009E467D"/>
    <w:rsid w:val="009E4AE5"/>
    <w:rsid w:val="009E5566"/>
    <w:rsid w:val="009E5F88"/>
    <w:rsid w:val="009E7454"/>
    <w:rsid w:val="009E76E0"/>
    <w:rsid w:val="009F400A"/>
    <w:rsid w:val="009F44CD"/>
    <w:rsid w:val="009F4696"/>
    <w:rsid w:val="009F5431"/>
    <w:rsid w:val="009F6965"/>
    <w:rsid w:val="00A003F5"/>
    <w:rsid w:val="00A030EF"/>
    <w:rsid w:val="00A03138"/>
    <w:rsid w:val="00A044BE"/>
    <w:rsid w:val="00A04683"/>
    <w:rsid w:val="00A04DB9"/>
    <w:rsid w:val="00A05177"/>
    <w:rsid w:val="00A06566"/>
    <w:rsid w:val="00A1110E"/>
    <w:rsid w:val="00A11BC2"/>
    <w:rsid w:val="00A13AA6"/>
    <w:rsid w:val="00A215CA"/>
    <w:rsid w:val="00A245C8"/>
    <w:rsid w:val="00A24D2F"/>
    <w:rsid w:val="00A253FC"/>
    <w:rsid w:val="00A25861"/>
    <w:rsid w:val="00A26522"/>
    <w:rsid w:val="00A26AAC"/>
    <w:rsid w:val="00A26C7E"/>
    <w:rsid w:val="00A27B80"/>
    <w:rsid w:val="00A3171C"/>
    <w:rsid w:val="00A31A70"/>
    <w:rsid w:val="00A3302B"/>
    <w:rsid w:val="00A33859"/>
    <w:rsid w:val="00A34314"/>
    <w:rsid w:val="00A3447F"/>
    <w:rsid w:val="00A35D26"/>
    <w:rsid w:val="00A37DA0"/>
    <w:rsid w:val="00A4218A"/>
    <w:rsid w:val="00A43BE5"/>
    <w:rsid w:val="00A4421B"/>
    <w:rsid w:val="00A4538A"/>
    <w:rsid w:val="00A472D4"/>
    <w:rsid w:val="00A47DB4"/>
    <w:rsid w:val="00A5224F"/>
    <w:rsid w:val="00A54F05"/>
    <w:rsid w:val="00A57D1C"/>
    <w:rsid w:val="00A6062A"/>
    <w:rsid w:val="00A608E7"/>
    <w:rsid w:val="00A61D08"/>
    <w:rsid w:val="00A635C7"/>
    <w:rsid w:val="00A65049"/>
    <w:rsid w:val="00A67259"/>
    <w:rsid w:val="00A70A09"/>
    <w:rsid w:val="00A7482A"/>
    <w:rsid w:val="00A75F54"/>
    <w:rsid w:val="00A766A5"/>
    <w:rsid w:val="00A814F1"/>
    <w:rsid w:val="00A902EB"/>
    <w:rsid w:val="00A903EC"/>
    <w:rsid w:val="00A94079"/>
    <w:rsid w:val="00A9436F"/>
    <w:rsid w:val="00A954AF"/>
    <w:rsid w:val="00A96EA9"/>
    <w:rsid w:val="00A97850"/>
    <w:rsid w:val="00AA5A2C"/>
    <w:rsid w:val="00AA636F"/>
    <w:rsid w:val="00AA6443"/>
    <w:rsid w:val="00AA6B15"/>
    <w:rsid w:val="00AA744E"/>
    <w:rsid w:val="00AA7AA5"/>
    <w:rsid w:val="00AB0465"/>
    <w:rsid w:val="00AB08E7"/>
    <w:rsid w:val="00AB103B"/>
    <w:rsid w:val="00AB2A22"/>
    <w:rsid w:val="00AB3044"/>
    <w:rsid w:val="00AB48CC"/>
    <w:rsid w:val="00AB537F"/>
    <w:rsid w:val="00AB59B0"/>
    <w:rsid w:val="00AB6DF5"/>
    <w:rsid w:val="00AB71B8"/>
    <w:rsid w:val="00AC1A83"/>
    <w:rsid w:val="00AC2343"/>
    <w:rsid w:val="00AC3294"/>
    <w:rsid w:val="00AC37FA"/>
    <w:rsid w:val="00AC4E82"/>
    <w:rsid w:val="00AC5E1B"/>
    <w:rsid w:val="00AD0258"/>
    <w:rsid w:val="00AD34E8"/>
    <w:rsid w:val="00AD3A0C"/>
    <w:rsid w:val="00AD44AA"/>
    <w:rsid w:val="00AD4C31"/>
    <w:rsid w:val="00AD4E1F"/>
    <w:rsid w:val="00AD546B"/>
    <w:rsid w:val="00AD55D3"/>
    <w:rsid w:val="00AD58DF"/>
    <w:rsid w:val="00AD79F7"/>
    <w:rsid w:val="00AE002D"/>
    <w:rsid w:val="00AE257E"/>
    <w:rsid w:val="00AE357B"/>
    <w:rsid w:val="00AE3BA7"/>
    <w:rsid w:val="00AE4A98"/>
    <w:rsid w:val="00AE5BEF"/>
    <w:rsid w:val="00AE5EDD"/>
    <w:rsid w:val="00AE73A7"/>
    <w:rsid w:val="00AF0579"/>
    <w:rsid w:val="00AF2BF7"/>
    <w:rsid w:val="00AF628D"/>
    <w:rsid w:val="00AF6D75"/>
    <w:rsid w:val="00B00999"/>
    <w:rsid w:val="00B00ADF"/>
    <w:rsid w:val="00B015E3"/>
    <w:rsid w:val="00B01894"/>
    <w:rsid w:val="00B019CC"/>
    <w:rsid w:val="00B02FCF"/>
    <w:rsid w:val="00B03A2D"/>
    <w:rsid w:val="00B04256"/>
    <w:rsid w:val="00B0644B"/>
    <w:rsid w:val="00B07B1E"/>
    <w:rsid w:val="00B1457C"/>
    <w:rsid w:val="00B15FE6"/>
    <w:rsid w:val="00B160ED"/>
    <w:rsid w:val="00B16711"/>
    <w:rsid w:val="00B16A0D"/>
    <w:rsid w:val="00B17711"/>
    <w:rsid w:val="00B177FF"/>
    <w:rsid w:val="00B200BA"/>
    <w:rsid w:val="00B20D64"/>
    <w:rsid w:val="00B210AE"/>
    <w:rsid w:val="00B21783"/>
    <w:rsid w:val="00B2304D"/>
    <w:rsid w:val="00B233F2"/>
    <w:rsid w:val="00B24B5E"/>
    <w:rsid w:val="00B25949"/>
    <w:rsid w:val="00B2665D"/>
    <w:rsid w:val="00B27E4F"/>
    <w:rsid w:val="00B3022D"/>
    <w:rsid w:val="00B3376B"/>
    <w:rsid w:val="00B33A3A"/>
    <w:rsid w:val="00B34633"/>
    <w:rsid w:val="00B34C42"/>
    <w:rsid w:val="00B36DD4"/>
    <w:rsid w:val="00B40333"/>
    <w:rsid w:val="00B420E4"/>
    <w:rsid w:val="00B441EA"/>
    <w:rsid w:val="00B47DB9"/>
    <w:rsid w:val="00B5065D"/>
    <w:rsid w:val="00B52C8E"/>
    <w:rsid w:val="00B5788D"/>
    <w:rsid w:val="00B60D15"/>
    <w:rsid w:val="00B60E90"/>
    <w:rsid w:val="00B61766"/>
    <w:rsid w:val="00B61C0F"/>
    <w:rsid w:val="00B65DBA"/>
    <w:rsid w:val="00B67A2D"/>
    <w:rsid w:val="00B67B3B"/>
    <w:rsid w:val="00B70090"/>
    <w:rsid w:val="00B70B15"/>
    <w:rsid w:val="00B70CBD"/>
    <w:rsid w:val="00B72227"/>
    <w:rsid w:val="00B73A1E"/>
    <w:rsid w:val="00B74373"/>
    <w:rsid w:val="00B74ADD"/>
    <w:rsid w:val="00B768B0"/>
    <w:rsid w:val="00B77E9F"/>
    <w:rsid w:val="00B814E9"/>
    <w:rsid w:val="00B83212"/>
    <w:rsid w:val="00B843C8"/>
    <w:rsid w:val="00B92A6B"/>
    <w:rsid w:val="00B93559"/>
    <w:rsid w:val="00B935BE"/>
    <w:rsid w:val="00B95718"/>
    <w:rsid w:val="00B97280"/>
    <w:rsid w:val="00B975B2"/>
    <w:rsid w:val="00B9794F"/>
    <w:rsid w:val="00BA1E39"/>
    <w:rsid w:val="00BA2E8B"/>
    <w:rsid w:val="00BA2EFB"/>
    <w:rsid w:val="00BA4EFF"/>
    <w:rsid w:val="00BA565D"/>
    <w:rsid w:val="00BA5B25"/>
    <w:rsid w:val="00BA60F2"/>
    <w:rsid w:val="00BA6A90"/>
    <w:rsid w:val="00BA79AA"/>
    <w:rsid w:val="00BA7BA6"/>
    <w:rsid w:val="00BB04A1"/>
    <w:rsid w:val="00BB14D0"/>
    <w:rsid w:val="00BB4224"/>
    <w:rsid w:val="00BB527B"/>
    <w:rsid w:val="00BB541B"/>
    <w:rsid w:val="00BC0516"/>
    <w:rsid w:val="00BC05AF"/>
    <w:rsid w:val="00BC18C6"/>
    <w:rsid w:val="00BC1FBF"/>
    <w:rsid w:val="00BC2343"/>
    <w:rsid w:val="00BC2FDB"/>
    <w:rsid w:val="00BC3860"/>
    <w:rsid w:val="00BC61C1"/>
    <w:rsid w:val="00BC72AB"/>
    <w:rsid w:val="00BD3AD9"/>
    <w:rsid w:val="00BD3B0A"/>
    <w:rsid w:val="00BD4772"/>
    <w:rsid w:val="00BD53BC"/>
    <w:rsid w:val="00BD5D66"/>
    <w:rsid w:val="00BD674F"/>
    <w:rsid w:val="00BE08B8"/>
    <w:rsid w:val="00BE1DCF"/>
    <w:rsid w:val="00BE3661"/>
    <w:rsid w:val="00BE473F"/>
    <w:rsid w:val="00BE4872"/>
    <w:rsid w:val="00BE4C37"/>
    <w:rsid w:val="00BE5F8F"/>
    <w:rsid w:val="00BE630A"/>
    <w:rsid w:val="00BE71B6"/>
    <w:rsid w:val="00BF0CE7"/>
    <w:rsid w:val="00BF2F3A"/>
    <w:rsid w:val="00BF3C56"/>
    <w:rsid w:val="00BF48CE"/>
    <w:rsid w:val="00BF7A5F"/>
    <w:rsid w:val="00C00411"/>
    <w:rsid w:val="00C011A0"/>
    <w:rsid w:val="00C02BC2"/>
    <w:rsid w:val="00C03BBC"/>
    <w:rsid w:val="00C11119"/>
    <w:rsid w:val="00C12F4A"/>
    <w:rsid w:val="00C13004"/>
    <w:rsid w:val="00C150E3"/>
    <w:rsid w:val="00C17214"/>
    <w:rsid w:val="00C22356"/>
    <w:rsid w:val="00C2245F"/>
    <w:rsid w:val="00C253CC"/>
    <w:rsid w:val="00C26C9C"/>
    <w:rsid w:val="00C30C1B"/>
    <w:rsid w:val="00C35CE5"/>
    <w:rsid w:val="00C36E25"/>
    <w:rsid w:val="00C40B87"/>
    <w:rsid w:val="00C40D59"/>
    <w:rsid w:val="00C40DFC"/>
    <w:rsid w:val="00C40F4B"/>
    <w:rsid w:val="00C446A8"/>
    <w:rsid w:val="00C46728"/>
    <w:rsid w:val="00C46F73"/>
    <w:rsid w:val="00C47AED"/>
    <w:rsid w:val="00C5236E"/>
    <w:rsid w:val="00C54A80"/>
    <w:rsid w:val="00C54B9D"/>
    <w:rsid w:val="00C55B45"/>
    <w:rsid w:val="00C60EBF"/>
    <w:rsid w:val="00C62665"/>
    <w:rsid w:val="00C6285C"/>
    <w:rsid w:val="00C62947"/>
    <w:rsid w:val="00C63E28"/>
    <w:rsid w:val="00C6444D"/>
    <w:rsid w:val="00C64545"/>
    <w:rsid w:val="00C671AE"/>
    <w:rsid w:val="00C713E4"/>
    <w:rsid w:val="00C72332"/>
    <w:rsid w:val="00C7363E"/>
    <w:rsid w:val="00C73F95"/>
    <w:rsid w:val="00C74429"/>
    <w:rsid w:val="00C74811"/>
    <w:rsid w:val="00C76A6E"/>
    <w:rsid w:val="00C772F8"/>
    <w:rsid w:val="00C77F80"/>
    <w:rsid w:val="00C806B0"/>
    <w:rsid w:val="00C81B3C"/>
    <w:rsid w:val="00C87447"/>
    <w:rsid w:val="00C909E2"/>
    <w:rsid w:val="00C92429"/>
    <w:rsid w:val="00C934F0"/>
    <w:rsid w:val="00C95A29"/>
    <w:rsid w:val="00C96390"/>
    <w:rsid w:val="00C968DA"/>
    <w:rsid w:val="00CA44C8"/>
    <w:rsid w:val="00CA5E5E"/>
    <w:rsid w:val="00CA63E2"/>
    <w:rsid w:val="00CA6FFC"/>
    <w:rsid w:val="00CA7ACD"/>
    <w:rsid w:val="00CB0ED7"/>
    <w:rsid w:val="00CB1660"/>
    <w:rsid w:val="00CB421D"/>
    <w:rsid w:val="00CB5330"/>
    <w:rsid w:val="00CB75D5"/>
    <w:rsid w:val="00CC0E21"/>
    <w:rsid w:val="00CC11A5"/>
    <w:rsid w:val="00CC1D3A"/>
    <w:rsid w:val="00CC2E36"/>
    <w:rsid w:val="00CC39C7"/>
    <w:rsid w:val="00CC6665"/>
    <w:rsid w:val="00CC78D5"/>
    <w:rsid w:val="00CD0815"/>
    <w:rsid w:val="00CD0A7B"/>
    <w:rsid w:val="00CD1D00"/>
    <w:rsid w:val="00CD3E97"/>
    <w:rsid w:val="00CD5B8B"/>
    <w:rsid w:val="00CD6ADD"/>
    <w:rsid w:val="00CD7B3A"/>
    <w:rsid w:val="00CE2F37"/>
    <w:rsid w:val="00CE319D"/>
    <w:rsid w:val="00CE3420"/>
    <w:rsid w:val="00CE465B"/>
    <w:rsid w:val="00CE4EAE"/>
    <w:rsid w:val="00CE628C"/>
    <w:rsid w:val="00CE6352"/>
    <w:rsid w:val="00CE66D1"/>
    <w:rsid w:val="00CE7B62"/>
    <w:rsid w:val="00CE7D5A"/>
    <w:rsid w:val="00CE7F6E"/>
    <w:rsid w:val="00CF08A0"/>
    <w:rsid w:val="00CF2077"/>
    <w:rsid w:val="00CF26A8"/>
    <w:rsid w:val="00CF39E1"/>
    <w:rsid w:val="00CF615C"/>
    <w:rsid w:val="00D00E9A"/>
    <w:rsid w:val="00D01126"/>
    <w:rsid w:val="00D01D1C"/>
    <w:rsid w:val="00D02314"/>
    <w:rsid w:val="00D02799"/>
    <w:rsid w:val="00D02DF3"/>
    <w:rsid w:val="00D04C9D"/>
    <w:rsid w:val="00D055C0"/>
    <w:rsid w:val="00D078A0"/>
    <w:rsid w:val="00D11C7A"/>
    <w:rsid w:val="00D11DCC"/>
    <w:rsid w:val="00D11EB7"/>
    <w:rsid w:val="00D11EC9"/>
    <w:rsid w:val="00D123F6"/>
    <w:rsid w:val="00D12FED"/>
    <w:rsid w:val="00D14882"/>
    <w:rsid w:val="00D1552E"/>
    <w:rsid w:val="00D1704E"/>
    <w:rsid w:val="00D2241F"/>
    <w:rsid w:val="00D22790"/>
    <w:rsid w:val="00D243B3"/>
    <w:rsid w:val="00D24B8F"/>
    <w:rsid w:val="00D251E6"/>
    <w:rsid w:val="00D254C4"/>
    <w:rsid w:val="00D259B1"/>
    <w:rsid w:val="00D30947"/>
    <w:rsid w:val="00D30E82"/>
    <w:rsid w:val="00D31DED"/>
    <w:rsid w:val="00D320EE"/>
    <w:rsid w:val="00D351F3"/>
    <w:rsid w:val="00D35F15"/>
    <w:rsid w:val="00D37E03"/>
    <w:rsid w:val="00D40B31"/>
    <w:rsid w:val="00D420DC"/>
    <w:rsid w:val="00D47401"/>
    <w:rsid w:val="00D50D2E"/>
    <w:rsid w:val="00D5101C"/>
    <w:rsid w:val="00D51728"/>
    <w:rsid w:val="00D54E53"/>
    <w:rsid w:val="00D553EE"/>
    <w:rsid w:val="00D57136"/>
    <w:rsid w:val="00D57CD0"/>
    <w:rsid w:val="00D6236E"/>
    <w:rsid w:val="00D632AB"/>
    <w:rsid w:val="00D649E9"/>
    <w:rsid w:val="00D66995"/>
    <w:rsid w:val="00D66DD7"/>
    <w:rsid w:val="00D673F1"/>
    <w:rsid w:val="00D678BF"/>
    <w:rsid w:val="00D67FF1"/>
    <w:rsid w:val="00D7059F"/>
    <w:rsid w:val="00D70DCB"/>
    <w:rsid w:val="00D74456"/>
    <w:rsid w:val="00D768BC"/>
    <w:rsid w:val="00D76C07"/>
    <w:rsid w:val="00D80D4A"/>
    <w:rsid w:val="00D83428"/>
    <w:rsid w:val="00D859B1"/>
    <w:rsid w:val="00D85AD8"/>
    <w:rsid w:val="00D901DE"/>
    <w:rsid w:val="00D907B5"/>
    <w:rsid w:val="00D94419"/>
    <w:rsid w:val="00D94A69"/>
    <w:rsid w:val="00DA0356"/>
    <w:rsid w:val="00DA0C85"/>
    <w:rsid w:val="00DA3B51"/>
    <w:rsid w:val="00DA3D02"/>
    <w:rsid w:val="00DA5082"/>
    <w:rsid w:val="00DA57DF"/>
    <w:rsid w:val="00DA5BB2"/>
    <w:rsid w:val="00DA6EB0"/>
    <w:rsid w:val="00DA7965"/>
    <w:rsid w:val="00DB1467"/>
    <w:rsid w:val="00DB2A6E"/>
    <w:rsid w:val="00DB2BF3"/>
    <w:rsid w:val="00DB3145"/>
    <w:rsid w:val="00DB701C"/>
    <w:rsid w:val="00DC0427"/>
    <w:rsid w:val="00DC12DC"/>
    <w:rsid w:val="00DC2699"/>
    <w:rsid w:val="00DC4272"/>
    <w:rsid w:val="00DC49AE"/>
    <w:rsid w:val="00DC5150"/>
    <w:rsid w:val="00DC55F1"/>
    <w:rsid w:val="00DC5F88"/>
    <w:rsid w:val="00DD0057"/>
    <w:rsid w:val="00DD1AA8"/>
    <w:rsid w:val="00DD4630"/>
    <w:rsid w:val="00DD592A"/>
    <w:rsid w:val="00DD7A63"/>
    <w:rsid w:val="00DE19FC"/>
    <w:rsid w:val="00DE1C57"/>
    <w:rsid w:val="00DF21A8"/>
    <w:rsid w:val="00DF3715"/>
    <w:rsid w:val="00DF388D"/>
    <w:rsid w:val="00DF5791"/>
    <w:rsid w:val="00DF5E9B"/>
    <w:rsid w:val="00DF6981"/>
    <w:rsid w:val="00DF73D1"/>
    <w:rsid w:val="00DF7E3B"/>
    <w:rsid w:val="00E031CC"/>
    <w:rsid w:val="00E041CF"/>
    <w:rsid w:val="00E04E36"/>
    <w:rsid w:val="00E05D60"/>
    <w:rsid w:val="00E06C21"/>
    <w:rsid w:val="00E104A5"/>
    <w:rsid w:val="00E134A4"/>
    <w:rsid w:val="00E14A7F"/>
    <w:rsid w:val="00E152DB"/>
    <w:rsid w:val="00E15D5A"/>
    <w:rsid w:val="00E16992"/>
    <w:rsid w:val="00E2029C"/>
    <w:rsid w:val="00E20FA1"/>
    <w:rsid w:val="00E23806"/>
    <w:rsid w:val="00E239A4"/>
    <w:rsid w:val="00E315F0"/>
    <w:rsid w:val="00E31A02"/>
    <w:rsid w:val="00E31EA0"/>
    <w:rsid w:val="00E32916"/>
    <w:rsid w:val="00E32E4D"/>
    <w:rsid w:val="00E343F1"/>
    <w:rsid w:val="00E35DD6"/>
    <w:rsid w:val="00E4078E"/>
    <w:rsid w:val="00E4453B"/>
    <w:rsid w:val="00E447A8"/>
    <w:rsid w:val="00E463AC"/>
    <w:rsid w:val="00E470D5"/>
    <w:rsid w:val="00E47DAC"/>
    <w:rsid w:val="00E519D5"/>
    <w:rsid w:val="00E51A95"/>
    <w:rsid w:val="00E5522C"/>
    <w:rsid w:val="00E55F88"/>
    <w:rsid w:val="00E562E9"/>
    <w:rsid w:val="00E569D8"/>
    <w:rsid w:val="00E5764D"/>
    <w:rsid w:val="00E60A70"/>
    <w:rsid w:val="00E63509"/>
    <w:rsid w:val="00E64179"/>
    <w:rsid w:val="00E64839"/>
    <w:rsid w:val="00E64C51"/>
    <w:rsid w:val="00E670D1"/>
    <w:rsid w:val="00E67203"/>
    <w:rsid w:val="00E677E1"/>
    <w:rsid w:val="00E71869"/>
    <w:rsid w:val="00E7333E"/>
    <w:rsid w:val="00E73C0C"/>
    <w:rsid w:val="00E7576C"/>
    <w:rsid w:val="00E761BC"/>
    <w:rsid w:val="00E768E7"/>
    <w:rsid w:val="00E76C3C"/>
    <w:rsid w:val="00E80D34"/>
    <w:rsid w:val="00E81709"/>
    <w:rsid w:val="00E823D7"/>
    <w:rsid w:val="00E8289C"/>
    <w:rsid w:val="00E83203"/>
    <w:rsid w:val="00E834C4"/>
    <w:rsid w:val="00E83B68"/>
    <w:rsid w:val="00E84FAE"/>
    <w:rsid w:val="00E90BCF"/>
    <w:rsid w:val="00E90D78"/>
    <w:rsid w:val="00E935D6"/>
    <w:rsid w:val="00E93A0E"/>
    <w:rsid w:val="00E940E4"/>
    <w:rsid w:val="00E95005"/>
    <w:rsid w:val="00E95D04"/>
    <w:rsid w:val="00E97CB5"/>
    <w:rsid w:val="00EA0539"/>
    <w:rsid w:val="00EA1318"/>
    <w:rsid w:val="00EA3377"/>
    <w:rsid w:val="00EA6925"/>
    <w:rsid w:val="00EB0564"/>
    <w:rsid w:val="00EB4516"/>
    <w:rsid w:val="00EB5239"/>
    <w:rsid w:val="00EB6433"/>
    <w:rsid w:val="00EB7031"/>
    <w:rsid w:val="00EB7DCD"/>
    <w:rsid w:val="00EC0D89"/>
    <w:rsid w:val="00EC19DB"/>
    <w:rsid w:val="00EC1E5D"/>
    <w:rsid w:val="00EC2BF9"/>
    <w:rsid w:val="00EC365E"/>
    <w:rsid w:val="00EC3AD2"/>
    <w:rsid w:val="00EC4F0C"/>
    <w:rsid w:val="00EC7E93"/>
    <w:rsid w:val="00EE112B"/>
    <w:rsid w:val="00EE1328"/>
    <w:rsid w:val="00EE496E"/>
    <w:rsid w:val="00EE5F3D"/>
    <w:rsid w:val="00EE691E"/>
    <w:rsid w:val="00EE6BE6"/>
    <w:rsid w:val="00EE7A6F"/>
    <w:rsid w:val="00EE7D33"/>
    <w:rsid w:val="00EF242B"/>
    <w:rsid w:val="00EF273E"/>
    <w:rsid w:val="00EF6C08"/>
    <w:rsid w:val="00EF7D84"/>
    <w:rsid w:val="00F01275"/>
    <w:rsid w:val="00F020C9"/>
    <w:rsid w:val="00F02605"/>
    <w:rsid w:val="00F033CA"/>
    <w:rsid w:val="00F05770"/>
    <w:rsid w:val="00F05E38"/>
    <w:rsid w:val="00F06D50"/>
    <w:rsid w:val="00F07910"/>
    <w:rsid w:val="00F11B28"/>
    <w:rsid w:val="00F13E31"/>
    <w:rsid w:val="00F16D19"/>
    <w:rsid w:val="00F16DD3"/>
    <w:rsid w:val="00F1736D"/>
    <w:rsid w:val="00F174E9"/>
    <w:rsid w:val="00F17529"/>
    <w:rsid w:val="00F2134E"/>
    <w:rsid w:val="00F21686"/>
    <w:rsid w:val="00F21E9D"/>
    <w:rsid w:val="00F23AE8"/>
    <w:rsid w:val="00F24857"/>
    <w:rsid w:val="00F24E50"/>
    <w:rsid w:val="00F3224C"/>
    <w:rsid w:val="00F32F79"/>
    <w:rsid w:val="00F33212"/>
    <w:rsid w:val="00F348D3"/>
    <w:rsid w:val="00F35D48"/>
    <w:rsid w:val="00F364E9"/>
    <w:rsid w:val="00F368EA"/>
    <w:rsid w:val="00F36EB0"/>
    <w:rsid w:val="00F37F2F"/>
    <w:rsid w:val="00F43F24"/>
    <w:rsid w:val="00F51F1F"/>
    <w:rsid w:val="00F52FFD"/>
    <w:rsid w:val="00F530CA"/>
    <w:rsid w:val="00F53162"/>
    <w:rsid w:val="00F53A3A"/>
    <w:rsid w:val="00F53DFD"/>
    <w:rsid w:val="00F5646A"/>
    <w:rsid w:val="00F566CE"/>
    <w:rsid w:val="00F60B53"/>
    <w:rsid w:val="00F620C1"/>
    <w:rsid w:val="00F62460"/>
    <w:rsid w:val="00F62D76"/>
    <w:rsid w:val="00F63426"/>
    <w:rsid w:val="00F64C29"/>
    <w:rsid w:val="00F65549"/>
    <w:rsid w:val="00F66401"/>
    <w:rsid w:val="00F703BE"/>
    <w:rsid w:val="00F70950"/>
    <w:rsid w:val="00F71C28"/>
    <w:rsid w:val="00F7243E"/>
    <w:rsid w:val="00F75EBC"/>
    <w:rsid w:val="00F761E0"/>
    <w:rsid w:val="00F7753A"/>
    <w:rsid w:val="00F820B5"/>
    <w:rsid w:val="00F82BF8"/>
    <w:rsid w:val="00F864AF"/>
    <w:rsid w:val="00F90F6C"/>
    <w:rsid w:val="00F930B7"/>
    <w:rsid w:val="00F93360"/>
    <w:rsid w:val="00F93646"/>
    <w:rsid w:val="00F939E7"/>
    <w:rsid w:val="00F9400D"/>
    <w:rsid w:val="00F96AF9"/>
    <w:rsid w:val="00F96BC2"/>
    <w:rsid w:val="00FA0162"/>
    <w:rsid w:val="00FA0442"/>
    <w:rsid w:val="00FA0C9B"/>
    <w:rsid w:val="00FA12A0"/>
    <w:rsid w:val="00FA1F65"/>
    <w:rsid w:val="00FA5329"/>
    <w:rsid w:val="00FA6088"/>
    <w:rsid w:val="00FA67E3"/>
    <w:rsid w:val="00FA6969"/>
    <w:rsid w:val="00FB0513"/>
    <w:rsid w:val="00FB14C0"/>
    <w:rsid w:val="00FB19B7"/>
    <w:rsid w:val="00FB1DE1"/>
    <w:rsid w:val="00FB23B6"/>
    <w:rsid w:val="00FB2944"/>
    <w:rsid w:val="00FB3AE7"/>
    <w:rsid w:val="00FB4DCD"/>
    <w:rsid w:val="00FB5FA9"/>
    <w:rsid w:val="00FB78DD"/>
    <w:rsid w:val="00FC0968"/>
    <w:rsid w:val="00FC207B"/>
    <w:rsid w:val="00FC2F0B"/>
    <w:rsid w:val="00FC466E"/>
    <w:rsid w:val="00FC7A80"/>
    <w:rsid w:val="00FD6EE9"/>
    <w:rsid w:val="00FD7A22"/>
    <w:rsid w:val="00FE0E1C"/>
    <w:rsid w:val="00FE1701"/>
    <w:rsid w:val="00FE271F"/>
    <w:rsid w:val="00FE4610"/>
    <w:rsid w:val="00FE48CE"/>
    <w:rsid w:val="00FE6DC8"/>
    <w:rsid w:val="00FE7BF5"/>
    <w:rsid w:val="00FF195E"/>
    <w:rsid w:val="00FF23B7"/>
    <w:rsid w:val="00FF2A11"/>
    <w:rsid w:val="00FF447B"/>
    <w:rsid w:val="00FF652A"/>
    <w:rsid w:val="00FF7812"/>
    <w:rsid w:val="01514FEA"/>
    <w:rsid w:val="016C6C4D"/>
    <w:rsid w:val="01960FDB"/>
    <w:rsid w:val="01BB6849"/>
    <w:rsid w:val="01D84776"/>
    <w:rsid w:val="021E4AB6"/>
    <w:rsid w:val="025A7DA2"/>
    <w:rsid w:val="02971350"/>
    <w:rsid w:val="031D28A3"/>
    <w:rsid w:val="036A7DA2"/>
    <w:rsid w:val="038253D9"/>
    <w:rsid w:val="03857A15"/>
    <w:rsid w:val="0450072B"/>
    <w:rsid w:val="045502B0"/>
    <w:rsid w:val="04557096"/>
    <w:rsid w:val="046C760B"/>
    <w:rsid w:val="04946725"/>
    <w:rsid w:val="05056C09"/>
    <w:rsid w:val="0520571D"/>
    <w:rsid w:val="055768DF"/>
    <w:rsid w:val="05966EEA"/>
    <w:rsid w:val="05B612B4"/>
    <w:rsid w:val="05C76400"/>
    <w:rsid w:val="05D9199C"/>
    <w:rsid w:val="06001CFA"/>
    <w:rsid w:val="0636020C"/>
    <w:rsid w:val="067C6EB5"/>
    <w:rsid w:val="06EA468E"/>
    <w:rsid w:val="06FC292B"/>
    <w:rsid w:val="07BA4CD4"/>
    <w:rsid w:val="07DA1875"/>
    <w:rsid w:val="08056DAE"/>
    <w:rsid w:val="082813AD"/>
    <w:rsid w:val="08533216"/>
    <w:rsid w:val="088036DF"/>
    <w:rsid w:val="08C43089"/>
    <w:rsid w:val="08CD7337"/>
    <w:rsid w:val="08EB314F"/>
    <w:rsid w:val="091D67C5"/>
    <w:rsid w:val="09501E37"/>
    <w:rsid w:val="095B76FC"/>
    <w:rsid w:val="099F0658"/>
    <w:rsid w:val="09A75278"/>
    <w:rsid w:val="09CA5EA0"/>
    <w:rsid w:val="0A05469F"/>
    <w:rsid w:val="0AAB1DAA"/>
    <w:rsid w:val="0B2E250E"/>
    <w:rsid w:val="0B463405"/>
    <w:rsid w:val="0B5C6C56"/>
    <w:rsid w:val="0B9B2FBD"/>
    <w:rsid w:val="0BBF76AC"/>
    <w:rsid w:val="0BD42A63"/>
    <w:rsid w:val="0C362906"/>
    <w:rsid w:val="0C503E61"/>
    <w:rsid w:val="0C94417A"/>
    <w:rsid w:val="0CAD3542"/>
    <w:rsid w:val="0CCB585B"/>
    <w:rsid w:val="0CDD2BC4"/>
    <w:rsid w:val="0D0B7276"/>
    <w:rsid w:val="0DFB6D4A"/>
    <w:rsid w:val="0DFF4BB7"/>
    <w:rsid w:val="0E02455B"/>
    <w:rsid w:val="0E073770"/>
    <w:rsid w:val="0E076319"/>
    <w:rsid w:val="0E213639"/>
    <w:rsid w:val="0E663C60"/>
    <w:rsid w:val="0E674CF1"/>
    <w:rsid w:val="0E9A29C9"/>
    <w:rsid w:val="0FE46A12"/>
    <w:rsid w:val="0FF96A70"/>
    <w:rsid w:val="10190B4E"/>
    <w:rsid w:val="104338A1"/>
    <w:rsid w:val="105457FC"/>
    <w:rsid w:val="10564237"/>
    <w:rsid w:val="106C1764"/>
    <w:rsid w:val="10B65C2D"/>
    <w:rsid w:val="10C43514"/>
    <w:rsid w:val="10C82E37"/>
    <w:rsid w:val="10F107C0"/>
    <w:rsid w:val="10F15CF6"/>
    <w:rsid w:val="10F82B59"/>
    <w:rsid w:val="10FB494A"/>
    <w:rsid w:val="11080D80"/>
    <w:rsid w:val="11160C6C"/>
    <w:rsid w:val="114A28A6"/>
    <w:rsid w:val="118E3FC1"/>
    <w:rsid w:val="11F963F0"/>
    <w:rsid w:val="11FB0380"/>
    <w:rsid w:val="122651CE"/>
    <w:rsid w:val="124305DE"/>
    <w:rsid w:val="126A4756"/>
    <w:rsid w:val="12AE79E2"/>
    <w:rsid w:val="12BA3A28"/>
    <w:rsid w:val="1309403C"/>
    <w:rsid w:val="130E3106"/>
    <w:rsid w:val="131C4C94"/>
    <w:rsid w:val="133F4E80"/>
    <w:rsid w:val="13510CB3"/>
    <w:rsid w:val="136144EA"/>
    <w:rsid w:val="1370332B"/>
    <w:rsid w:val="13882B02"/>
    <w:rsid w:val="13B93061"/>
    <w:rsid w:val="13BE599F"/>
    <w:rsid w:val="13CE4B1D"/>
    <w:rsid w:val="13F06B03"/>
    <w:rsid w:val="1418304E"/>
    <w:rsid w:val="141D3689"/>
    <w:rsid w:val="146335C2"/>
    <w:rsid w:val="14865CF5"/>
    <w:rsid w:val="149B74E9"/>
    <w:rsid w:val="14F50191"/>
    <w:rsid w:val="1578238D"/>
    <w:rsid w:val="15A74859"/>
    <w:rsid w:val="15B01175"/>
    <w:rsid w:val="167A189A"/>
    <w:rsid w:val="167E25FB"/>
    <w:rsid w:val="16B96D6C"/>
    <w:rsid w:val="16D466BE"/>
    <w:rsid w:val="16FD7A84"/>
    <w:rsid w:val="172206FA"/>
    <w:rsid w:val="17FF4186"/>
    <w:rsid w:val="18083C16"/>
    <w:rsid w:val="180871E4"/>
    <w:rsid w:val="1815066E"/>
    <w:rsid w:val="181C2A70"/>
    <w:rsid w:val="182118C8"/>
    <w:rsid w:val="18365986"/>
    <w:rsid w:val="18790830"/>
    <w:rsid w:val="188A2B5E"/>
    <w:rsid w:val="189B2788"/>
    <w:rsid w:val="18A44939"/>
    <w:rsid w:val="18AE3747"/>
    <w:rsid w:val="18E163A1"/>
    <w:rsid w:val="196818CA"/>
    <w:rsid w:val="196D3E18"/>
    <w:rsid w:val="19AF05C9"/>
    <w:rsid w:val="19C139B7"/>
    <w:rsid w:val="19D81086"/>
    <w:rsid w:val="19DC0256"/>
    <w:rsid w:val="1A823531"/>
    <w:rsid w:val="1A825431"/>
    <w:rsid w:val="1A8E6A36"/>
    <w:rsid w:val="1A951018"/>
    <w:rsid w:val="1A9C7638"/>
    <w:rsid w:val="1AA84C2A"/>
    <w:rsid w:val="1AE02A12"/>
    <w:rsid w:val="1B232EB1"/>
    <w:rsid w:val="1B387A4A"/>
    <w:rsid w:val="1B636C0C"/>
    <w:rsid w:val="1BBD002D"/>
    <w:rsid w:val="1D652F2F"/>
    <w:rsid w:val="1D9E52DD"/>
    <w:rsid w:val="1E0D05A6"/>
    <w:rsid w:val="1E310498"/>
    <w:rsid w:val="1E945CCA"/>
    <w:rsid w:val="1EA70578"/>
    <w:rsid w:val="1ED9516C"/>
    <w:rsid w:val="1F1D707B"/>
    <w:rsid w:val="1F59772D"/>
    <w:rsid w:val="1FAE16ED"/>
    <w:rsid w:val="202D6FD9"/>
    <w:rsid w:val="204E4BFD"/>
    <w:rsid w:val="20B51A73"/>
    <w:rsid w:val="213C6780"/>
    <w:rsid w:val="21697335"/>
    <w:rsid w:val="21EB1988"/>
    <w:rsid w:val="21EC5640"/>
    <w:rsid w:val="225934DC"/>
    <w:rsid w:val="226C6060"/>
    <w:rsid w:val="227F067D"/>
    <w:rsid w:val="22CE1E3C"/>
    <w:rsid w:val="22DA7C0E"/>
    <w:rsid w:val="22E9710D"/>
    <w:rsid w:val="23356416"/>
    <w:rsid w:val="23B366E9"/>
    <w:rsid w:val="23C0777F"/>
    <w:rsid w:val="23D83629"/>
    <w:rsid w:val="24445E7D"/>
    <w:rsid w:val="244B03B9"/>
    <w:rsid w:val="246B55C5"/>
    <w:rsid w:val="24B72620"/>
    <w:rsid w:val="24BB47DA"/>
    <w:rsid w:val="24DB3DD2"/>
    <w:rsid w:val="24E738C1"/>
    <w:rsid w:val="251D1F94"/>
    <w:rsid w:val="253B68D2"/>
    <w:rsid w:val="258370DD"/>
    <w:rsid w:val="258D2F19"/>
    <w:rsid w:val="25C63D87"/>
    <w:rsid w:val="26232B30"/>
    <w:rsid w:val="262F5B8C"/>
    <w:rsid w:val="265B2368"/>
    <w:rsid w:val="268B01DE"/>
    <w:rsid w:val="26B02893"/>
    <w:rsid w:val="26CB2A43"/>
    <w:rsid w:val="273F0EFF"/>
    <w:rsid w:val="2765673A"/>
    <w:rsid w:val="28117500"/>
    <w:rsid w:val="28552771"/>
    <w:rsid w:val="28B93937"/>
    <w:rsid w:val="28C769D4"/>
    <w:rsid w:val="28CD5F3E"/>
    <w:rsid w:val="292D1ADC"/>
    <w:rsid w:val="298E07EC"/>
    <w:rsid w:val="29937103"/>
    <w:rsid w:val="2A507361"/>
    <w:rsid w:val="2A530E98"/>
    <w:rsid w:val="2A5D1733"/>
    <w:rsid w:val="2AB30CBF"/>
    <w:rsid w:val="2B0209C9"/>
    <w:rsid w:val="2B0E69FC"/>
    <w:rsid w:val="2B4313E0"/>
    <w:rsid w:val="2BBC36F3"/>
    <w:rsid w:val="2BE43810"/>
    <w:rsid w:val="2C471FE4"/>
    <w:rsid w:val="2C7978EE"/>
    <w:rsid w:val="2C9A432A"/>
    <w:rsid w:val="2D11619E"/>
    <w:rsid w:val="2D996288"/>
    <w:rsid w:val="2DA21A9C"/>
    <w:rsid w:val="2E0F45AB"/>
    <w:rsid w:val="2E5D71B7"/>
    <w:rsid w:val="2E7855E6"/>
    <w:rsid w:val="2F625310"/>
    <w:rsid w:val="2F7533A6"/>
    <w:rsid w:val="2F7E32AF"/>
    <w:rsid w:val="2F91301C"/>
    <w:rsid w:val="2FB2653E"/>
    <w:rsid w:val="304940C3"/>
    <w:rsid w:val="30AA031B"/>
    <w:rsid w:val="31565DD5"/>
    <w:rsid w:val="31A26CB8"/>
    <w:rsid w:val="31BB0DCA"/>
    <w:rsid w:val="31E71E6B"/>
    <w:rsid w:val="31E82E8E"/>
    <w:rsid w:val="31F21221"/>
    <w:rsid w:val="322E52FC"/>
    <w:rsid w:val="32851872"/>
    <w:rsid w:val="32FE3802"/>
    <w:rsid w:val="33523803"/>
    <w:rsid w:val="3355300B"/>
    <w:rsid w:val="336D54C9"/>
    <w:rsid w:val="336F1041"/>
    <w:rsid w:val="337A57CD"/>
    <w:rsid w:val="339655BE"/>
    <w:rsid w:val="33C14C80"/>
    <w:rsid w:val="34042EC8"/>
    <w:rsid w:val="34044416"/>
    <w:rsid w:val="34195C5C"/>
    <w:rsid w:val="344B606F"/>
    <w:rsid w:val="345576AB"/>
    <w:rsid w:val="349260A8"/>
    <w:rsid w:val="34A560CF"/>
    <w:rsid w:val="34B1181C"/>
    <w:rsid w:val="34E644A6"/>
    <w:rsid w:val="3504356E"/>
    <w:rsid w:val="355E38A7"/>
    <w:rsid w:val="3587257E"/>
    <w:rsid w:val="35BE1496"/>
    <w:rsid w:val="361712EB"/>
    <w:rsid w:val="363865E5"/>
    <w:rsid w:val="363F70EA"/>
    <w:rsid w:val="36642B5D"/>
    <w:rsid w:val="37323BE4"/>
    <w:rsid w:val="37332E05"/>
    <w:rsid w:val="37462778"/>
    <w:rsid w:val="385522EA"/>
    <w:rsid w:val="38755E5E"/>
    <w:rsid w:val="38AA472F"/>
    <w:rsid w:val="38B67F78"/>
    <w:rsid w:val="3993556E"/>
    <w:rsid w:val="39D73435"/>
    <w:rsid w:val="39EC3727"/>
    <w:rsid w:val="3A352B3F"/>
    <w:rsid w:val="3A9F0BE1"/>
    <w:rsid w:val="3AA72C60"/>
    <w:rsid w:val="3AD658F5"/>
    <w:rsid w:val="3B265865"/>
    <w:rsid w:val="3B7C1982"/>
    <w:rsid w:val="3BA24B2C"/>
    <w:rsid w:val="3BC3629C"/>
    <w:rsid w:val="3C1A160D"/>
    <w:rsid w:val="3C50671F"/>
    <w:rsid w:val="3C670D7C"/>
    <w:rsid w:val="3CD230E4"/>
    <w:rsid w:val="3CEC5D11"/>
    <w:rsid w:val="3D19039C"/>
    <w:rsid w:val="3D311674"/>
    <w:rsid w:val="3D3B693F"/>
    <w:rsid w:val="3D896155"/>
    <w:rsid w:val="3DBC4CFA"/>
    <w:rsid w:val="3DC01DEE"/>
    <w:rsid w:val="3DE4420C"/>
    <w:rsid w:val="3E5236EA"/>
    <w:rsid w:val="3E661B0F"/>
    <w:rsid w:val="3E6A0768"/>
    <w:rsid w:val="3E7733F7"/>
    <w:rsid w:val="3E807245"/>
    <w:rsid w:val="3E996323"/>
    <w:rsid w:val="3EA940B1"/>
    <w:rsid w:val="3EC4411E"/>
    <w:rsid w:val="3ECA1F9B"/>
    <w:rsid w:val="3F003067"/>
    <w:rsid w:val="3F0C5387"/>
    <w:rsid w:val="3F286151"/>
    <w:rsid w:val="3F5276F7"/>
    <w:rsid w:val="3F577125"/>
    <w:rsid w:val="402560D9"/>
    <w:rsid w:val="40370311"/>
    <w:rsid w:val="4038702D"/>
    <w:rsid w:val="405C3287"/>
    <w:rsid w:val="409F2D64"/>
    <w:rsid w:val="41F26B09"/>
    <w:rsid w:val="41F40B8C"/>
    <w:rsid w:val="42086C73"/>
    <w:rsid w:val="4227661D"/>
    <w:rsid w:val="422E415E"/>
    <w:rsid w:val="42355A46"/>
    <w:rsid w:val="423E2101"/>
    <w:rsid w:val="42603ECF"/>
    <w:rsid w:val="430D10C2"/>
    <w:rsid w:val="43141D30"/>
    <w:rsid w:val="438E7676"/>
    <w:rsid w:val="43DF2B81"/>
    <w:rsid w:val="43F215E4"/>
    <w:rsid w:val="444B287F"/>
    <w:rsid w:val="447F7261"/>
    <w:rsid w:val="44F95595"/>
    <w:rsid w:val="4520199D"/>
    <w:rsid w:val="456259BD"/>
    <w:rsid w:val="457146D4"/>
    <w:rsid w:val="458643F6"/>
    <w:rsid w:val="45D03A13"/>
    <w:rsid w:val="45F25A33"/>
    <w:rsid w:val="46626A7A"/>
    <w:rsid w:val="46645172"/>
    <w:rsid w:val="46827874"/>
    <w:rsid w:val="46E437C6"/>
    <w:rsid w:val="47B4121F"/>
    <w:rsid w:val="47B70586"/>
    <w:rsid w:val="47E63F92"/>
    <w:rsid w:val="4848361B"/>
    <w:rsid w:val="486119AE"/>
    <w:rsid w:val="48995A5A"/>
    <w:rsid w:val="489E3831"/>
    <w:rsid w:val="48A63925"/>
    <w:rsid w:val="48D255DA"/>
    <w:rsid w:val="49065B42"/>
    <w:rsid w:val="49214A0E"/>
    <w:rsid w:val="493211A4"/>
    <w:rsid w:val="49A93389"/>
    <w:rsid w:val="49CA4694"/>
    <w:rsid w:val="49CC426E"/>
    <w:rsid w:val="4A1B2C6D"/>
    <w:rsid w:val="4A614DA2"/>
    <w:rsid w:val="4A991D1E"/>
    <w:rsid w:val="4AB65708"/>
    <w:rsid w:val="4AE03941"/>
    <w:rsid w:val="4AF95943"/>
    <w:rsid w:val="4B445B0C"/>
    <w:rsid w:val="4BA87FBB"/>
    <w:rsid w:val="4C057BA6"/>
    <w:rsid w:val="4CE1396B"/>
    <w:rsid w:val="4D02758C"/>
    <w:rsid w:val="4D3817DC"/>
    <w:rsid w:val="4D3F6161"/>
    <w:rsid w:val="4DD11952"/>
    <w:rsid w:val="4E156C2E"/>
    <w:rsid w:val="4E844B87"/>
    <w:rsid w:val="4E891E8B"/>
    <w:rsid w:val="4E953B11"/>
    <w:rsid w:val="4EDB4CB7"/>
    <w:rsid w:val="4EEB5126"/>
    <w:rsid w:val="4F0771CB"/>
    <w:rsid w:val="4F11296D"/>
    <w:rsid w:val="4F177511"/>
    <w:rsid w:val="4F676A79"/>
    <w:rsid w:val="4F79331E"/>
    <w:rsid w:val="4FA63CB9"/>
    <w:rsid w:val="4FC929E1"/>
    <w:rsid w:val="4FD67FB2"/>
    <w:rsid w:val="503A67D3"/>
    <w:rsid w:val="506A03A3"/>
    <w:rsid w:val="50792D29"/>
    <w:rsid w:val="507A1F2E"/>
    <w:rsid w:val="50BB4436"/>
    <w:rsid w:val="50E22A21"/>
    <w:rsid w:val="51033199"/>
    <w:rsid w:val="514474CD"/>
    <w:rsid w:val="51805B59"/>
    <w:rsid w:val="51B84A1D"/>
    <w:rsid w:val="51C11533"/>
    <w:rsid w:val="51C24262"/>
    <w:rsid w:val="51F043D8"/>
    <w:rsid w:val="52150E62"/>
    <w:rsid w:val="52277205"/>
    <w:rsid w:val="523F6556"/>
    <w:rsid w:val="525468B0"/>
    <w:rsid w:val="52611329"/>
    <w:rsid w:val="527C418E"/>
    <w:rsid w:val="52B33F23"/>
    <w:rsid w:val="52DC293D"/>
    <w:rsid w:val="53130851"/>
    <w:rsid w:val="5340086E"/>
    <w:rsid w:val="53667BF9"/>
    <w:rsid w:val="53757953"/>
    <w:rsid w:val="53901DD9"/>
    <w:rsid w:val="539F214C"/>
    <w:rsid w:val="53D177C3"/>
    <w:rsid w:val="53FB0AE2"/>
    <w:rsid w:val="542C725F"/>
    <w:rsid w:val="54610C00"/>
    <w:rsid w:val="54CA75BC"/>
    <w:rsid w:val="54D37F16"/>
    <w:rsid w:val="55407649"/>
    <w:rsid w:val="5542037D"/>
    <w:rsid w:val="5544159D"/>
    <w:rsid w:val="55457FE9"/>
    <w:rsid w:val="55631E8C"/>
    <w:rsid w:val="557713B8"/>
    <w:rsid w:val="559C413A"/>
    <w:rsid w:val="55AD6FD0"/>
    <w:rsid w:val="55D22A6C"/>
    <w:rsid w:val="55DA5207"/>
    <w:rsid w:val="560E6DB2"/>
    <w:rsid w:val="56565596"/>
    <w:rsid w:val="56855CAC"/>
    <w:rsid w:val="56881BE6"/>
    <w:rsid w:val="569070C3"/>
    <w:rsid w:val="569710BB"/>
    <w:rsid w:val="56AD598F"/>
    <w:rsid w:val="56B32394"/>
    <w:rsid w:val="575C2DC9"/>
    <w:rsid w:val="576E18A6"/>
    <w:rsid w:val="577535B4"/>
    <w:rsid w:val="57823013"/>
    <w:rsid w:val="57A14241"/>
    <w:rsid w:val="57BC17DB"/>
    <w:rsid w:val="57D878ED"/>
    <w:rsid w:val="580E5AFA"/>
    <w:rsid w:val="583A6097"/>
    <w:rsid w:val="586E2856"/>
    <w:rsid w:val="587666B8"/>
    <w:rsid w:val="587E3007"/>
    <w:rsid w:val="58A7421E"/>
    <w:rsid w:val="58A94C88"/>
    <w:rsid w:val="58B10AFF"/>
    <w:rsid w:val="5909665E"/>
    <w:rsid w:val="5945287B"/>
    <w:rsid w:val="595472BE"/>
    <w:rsid w:val="59865EF3"/>
    <w:rsid w:val="598E37BE"/>
    <w:rsid w:val="59DD7E93"/>
    <w:rsid w:val="59F52F5C"/>
    <w:rsid w:val="5A3E0710"/>
    <w:rsid w:val="5A521714"/>
    <w:rsid w:val="5AA935FB"/>
    <w:rsid w:val="5AAA1F85"/>
    <w:rsid w:val="5AB27A4F"/>
    <w:rsid w:val="5B1646E3"/>
    <w:rsid w:val="5B45409B"/>
    <w:rsid w:val="5BC5058D"/>
    <w:rsid w:val="5BFC0FEF"/>
    <w:rsid w:val="5C035D9F"/>
    <w:rsid w:val="5C3A3AFB"/>
    <w:rsid w:val="5C4903C5"/>
    <w:rsid w:val="5C5D6635"/>
    <w:rsid w:val="5C7F2C40"/>
    <w:rsid w:val="5C9E1161"/>
    <w:rsid w:val="5CB83F44"/>
    <w:rsid w:val="5D1E4497"/>
    <w:rsid w:val="5D3352C3"/>
    <w:rsid w:val="5D477543"/>
    <w:rsid w:val="5D7E32D0"/>
    <w:rsid w:val="5D7E5BBE"/>
    <w:rsid w:val="5D96271C"/>
    <w:rsid w:val="5DBA6758"/>
    <w:rsid w:val="5DDC6726"/>
    <w:rsid w:val="5E2C7F57"/>
    <w:rsid w:val="5EDB0309"/>
    <w:rsid w:val="5F485B33"/>
    <w:rsid w:val="5F7B0D60"/>
    <w:rsid w:val="5F824A79"/>
    <w:rsid w:val="5FD24812"/>
    <w:rsid w:val="600369D3"/>
    <w:rsid w:val="600E4B33"/>
    <w:rsid w:val="606A4F39"/>
    <w:rsid w:val="613E33DD"/>
    <w:rsid w:val="6166101C"/>
    <w:rsid w:val="616E14CC"/>
    <w:rsid w:val="61D05941"/>
    <w:rsid w:val="61F93394"/>
    <w:rsid w:val="61FA1DFA"/>
    <w:rsid w:val="62133909"/>
    <w:rsid w:val="6228337A"/>
    <w:rsid w:val="625A783C"/>
    <w:rsid w:val="629141EA"/>
    <w:rsid w:val="62AB40EA"/>
    <w:rsid w:val="62D43379"/>
    <w:rsid w:val="63001D47"/>
    <w:rsid w:val="6356143B"/>
    <w:rsid w:val="63916084"/>
    <w:rsid w:val="63DB444E"/>
    <w:rsid w:val="640C5EAF"/>
    <w:rsid w:val="64BB1BCA"/>
    <w:rsid w:val="64ED4561"/>
    <w:rsid w:val="655D6A73"/>
    <w:rsid w:val="655F03DC"/>
    <w:rsid w:val="65B40AFD"/>
    <w:rsid w:val="65DB0064"/>
    <w:rsid w:val="661537AC"/>
    <w:rsid w:val="668A6B51"/>
    <w:rsid w:val="669D371A"/>
    <w:rsid w:val="673D47BD"/>
    <w:rsid w:val="679F0626"/>
    <w:rsid w:val="67A23376"/>
    <w:rsid w:val="67A33FAB"/>
    <w:rsid w:val="67AC7BC4"/>
    <w:rsid w:val="67AD2C86"/>
    <w:rsid w:val="67C47559"/>
    <w:rsid w:val="682F5BF5"/>
    <w:rsid w:val="68344295"/>
    <w:rsid w:val="686720C1"/>
    <w:rsid w:val="68E06D48"/>
    <w:rsid w:val="6952498E"/>
    <w:rsid w:val="6A0735B4"/>
    <w:rsid w:val="6A4A573E"/>
    <w:rsid w:val="6A537BC8"/>
    <w:rsid w:val="6A5E7541"/>
    <w:rsid w:val="6A7855FF"/>
    <w:rsid w:val="6A9307DD"/>
    <w:rsid w:val="6B2A1F4C"/>
    <w:rsid w:val="6B2F247E"/>
    <w:rsid w:val="6BB0050A"/>
    <w:rsid w:val="6BB16D7B"/>
    <w:rsid w:val="6BBD6995"/>
    <w:rsid w:val="6BCA2144"/>
    <w:rsid w:val="6BD378C5"/>
    <w:rsid w:val="6BF80ACB"/>
    <w:rsid w:val="6C723B80"/>
    <w:rsid w:val="6D016156"/>
    <w:rsid w:val="6D6B4827"/>
    <w:rsid w:val="6D7B2B90"/>
    <w:rsid w:val="6D7D1C94"/>
    <w:rsid w:val="6DAA1D94"/>
    <w:rsid w:val="6E023AF5"/>
    <w:rsid w:val="6E176D72"/>
    <w:rsid w:val="6E6A4F78"/>
    <w:rsid w:val="6E70553F"/>
    <w:rsid w:val="6E8747FB"/>
    <w:rsid w:val="6E88067D"/>
    <w:rsid w:val="6EBE6B94"/>
    <w:rsid w:val="6ED9781A"/>
    <w:rsid w:val="6EE37895"/>
    <w:rsid w:val="6F1C23B4"/>
    <w:rsid w:val="6F330819"/>
    <w:rsid w:val="6F5D6280"/>
    <w:rsid w:val="6FCC49A1"/>
    <w:rsid w:val="6FCF20E4"/>
    <w:rsid w:val="701B2E7A"/>
    <w:rsid w:val="70483F98"/>
    <w:rsid w:val="708D5923"/>
    <w:rsid w:val="70B8148E"/>
    <w:rsid w:val="70C65C3D"/>
    <w:rsid w:val="70D122A9"/>
    <w:rsid w:val="71776A54"/>
    <w:rsid w:val="718B1B00"/>
    <w:rsid w:val="718B2D0A"/>
    <w:rsid w:val="71E734F6"/>
    <w:rsid w:val="72151BA1"/>
    <w:rsid w:val="72296156"/>
    <w:rsid w:val="725E03EB"/>
    <w:rsid w:val="726053CC"/>
    <w:rsid w:val="72BF5DFB"/>
    <w:rsid w:val="72DE6468"/>
    <w:rsid w:val="72E1638B"/>
    <w:rsid w:val="72EF0A4A"/>
    <w:rsid w:val="73110133"/>
    <w:rsid w:val="73380098"/>
    <w:rsid w:val="73424ED1"/>
    <w:rsid w:val="736F6DC5"/>
    <w:rsid w:val="73B5634E"/>
    <w:rsid w:val="73BD7477"/>
    <w:rsid w:val="7404057C"/>
    <w:rsid w:val="742B5D73"/>
    <w:rsid w:val="74A3615C"/>
    <w:rsid w:val="74AD2062"/>
    <w:rsid w:val="74D7767F"/>
    <w:rsid w:val="753373D7"/>
    <w:rsid w:val="7541609F"/>
    <w:rsid w:val="75810EF1"/>
    <w:rsid w:val="758B0A81"/>
    <w:rsid w:val="75D63DEF"/>
    <w:rsid w:val="765D64DC"/>
    <w:rsid w:val="76987C70"/>
    <w:rsid w:val="76B74CF0"/>
    <w:rsid w:val="76C23A87"/>
    <w:rsid w:val="76D416FF"/>
    <w:rsid w:val="77356BED"/>
    <w:rsid w:val="77A305F0"/>
    <w:rsid w:val="77AF597F"/>
    <w:rsid w:val="77B84F9D"/>
    <w:rsid w:val="77D4367B"/>
    <w:rsid w:val="78456EEF"/>
    <w:rsid w:val="78665F32"/>
    <w:rsid w:val="786B0947"/>
    <w:rsid w:val="78792563"/>
    <w:rsid w:val="787E0260"/>
    <w:rsid w:val="78856DD0"/>
    <w:rsid w:val="788A2661"/>
    <w:rsid w:val="78911C2D"/>
    <w:rsid w:val="78E57B5F"/>
    <w:rsid w:val="78F8312E"/>
    <w:rsid w:val="79524F9B"/>
    <w:rsid w:val="796E6AE6"/>
    <w:rsid w:val="79B16076"/>
    <w:rsid w:val="79C53A33"/>
    <w:rsid w:val="79C84C87"/>
    <w:rsid w:val="7A546D64"/>
    <w:rsid w:val="7B1314FB"/>
    <w:rsid w:val="7B2A63A2"/>
    <w:rsid w:val="7B316874"/>
    <w:rsid w:val="7B356C79"/>
    <w:rsid w:val="7B624E95"/>
    <w:rsid w:val="7BF3119F"/>
    <w:rsid w:val="7C1600C5"/>
    <w:rsid w:val="7C224F5B"/>
    <w:rsid w:val="7C306FF7"/>
    <w:rsid w:val="7C503D39"/>
    <w:rsid w:val="7C692677"/>
    <w:rsid w:val="7C70123D"/>
    <w:rsid w:val="7C873ECC"/>
    <w:rsid w:val="7CB53943"/>
    <w:rsid w:val="7CC86EA7"/>
    <w:rsid w:val="7D970456"/>
    <w:rsid w:val="7DCC0E0C"/>
    <w:rsid w:val="7E083DD3"/>
    <w:rsid w:val="7E1A7339"/>
    <w:rsid w:val="7E204BBD"/>
    <w:rsid w:val="7E253F1D"/>
    <w:rsid w:val="7E541651"/>
    <w:rsid w:val="7EC2254A"/>
    <w:rsid w:val="7EC6131B"/>
    <w:rsid w:val="7EEE709E"/>
    <w:rsid w:val="7F1B7E49"/>
    <w:rsid w:val="7F2B131D"/>
    <w:rsid w:val="7F705B7F"/>
    <w:rsid w:val="7F7A1C0A"/>
    <w:rsid w:val="7F7C4936"/>
    <w:rsid w:val="7FC5640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qFormat="1" w:unhideWhenUsed="0" w:uiPriority="99" w:name="annotation reference"/>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iPriority="1"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qFormat="1" w:unhideWhenUsed="0" w:uiPriority="99" w:semiHidden="0" w:name="Date"/>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nhideWhenUsed="0" w:uiPriority="99"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0"/>
    <w:pPr>
      <w:keepNext/>
      <w:keepLines/>
      <w:spacing w:before="260" w:after="260" w:line="416" w:lineRule="auto"/>
      <w:outlineLvl w:val="1"/>
    </w:pPr>
    <w:rPr>
      <w:rFonts w:ascii="Cambria" w:hAnsi="Cambria"/>
      <w:b/>
      <w:bCs/>
      <w:sz w:val="32"/>
      <w:szCs w:val="32"/>
    </w:rPr>
  </w:style>
  <w:style w:type="character" w:default="1" w:styleId="10">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21"/>
    <w:semiHidden/>
    <w:qFormat/>
    <w:uiPriority w:val="99"/>
    <w:rPr>
      <w:rFonts w:ascii="Calibri" w:hAnsi="Calibri"/>
      <w:b/>
      <w:bCs/>
      <w:szCs w:val="22"/>
    </w:rPr>
  </w:style>
  <w:style w:type="paragraph" w:styleId="5">
    <w:name w:val="annotation text"/>
    <w:basedOn w:val="1"/>
    <w:link w:val="20"/>
    <w:semiHidden/>
    <w:qFormat/>
    <w:uiPriority w:val="99"/>
    <w:pPr>
      <w:jc w:val="left"/>
    </w:pPr>
    <w:rPr>
      <w:rFonts w:ascii="Times New Roman" w:hAnsi="Times New Roman"/>
      <w:szCs w:val="20"/>
    </w:rPr>
  </w:style>
  <w:style w:type="paragraph" w:styleId="6">
    <w:name w:val="Date"/>
    <w:basedOn w:val="1"/>
    <w:next w:val="1"/>
    <w:link w:val="16"/>
    <w:qFormat/>
    <w:uiPriority w:val="99"/>
    <w:pPr>
      <w:ind w:left="100" w:leftChars="2500"/>
    </w:pPr>
  </w:style>
  <w:style w:type="paragraph" w:styleId="7">
    <w:name w:val="Balloon Text"/>
    <w:basedOn w:val="1"/>
    <w:link w:val="17"/>
    <w:semiHidden/>
    <w:qFormat/>
    <w:uiPriority w:val="99"/>
    <w:rPr>
      <w:sz w:val="18"/>
      <w:szCs w:val="18"/>
    </w:rPr>
  </w:style>
  <w:style w:type="paragraph" w:styleId="8">
    <w:name w:val="footer"/>
    <w:basedOn w:val="1"/>
    <w:link w:val="19"/>
    <w:qFormat/>
    <w:uiPriority w:val="99"/>
    <w:pPr>
      <w:tabs>
        <w:tab w:val="center" w:pos="4153"/>
        <w:tab w:val="right" w:pos="8306"/>
      </w:tabs>
      <w:snapToGrid w:val="0"/>
      <w:jc w:val="left"/>
    </w:pPr>
    <w:rPr>
      <w:sz w:val="18"/>
      <w:szCs w:val="20"/>
    </w:rPr>
  </w:style>
  <w:style w:type="paragraph" w:styleId="9">
    <w:name w:val="header"/>
    <w:basedOn w:val="1"/>
    <w:link w:val="18"/>
    <w:qFormat/>
    <w:uiPriority w:val="99"/>
    <w:pPr>
      <w:pBdr>
        <w:bottom w:val="single" w:color="auto" w:sz="6" w:space="1"/>
      </w:pBdr>
      <w:tabs>
        <w:tab w:val="center" w:pos="4153"/>
        <w:tab w:val="right" w:pos="8306"/>
      </w:tabs>
      <w:snapToGrid w:val="0"/>
      <w:jc w:val="center"/>
    </w:pPr>
    <w:rPr>
      <w:sz w:val="18"/>
      <w:szCs w:val="20"/>
    </w:rPr>
  </w:style>
  <w:style w:type="character" w:styleId="11">
    <w:name w:val="annotation reference"/>
    <w:semiHidden/>
    <w:qFormat/>
    <w:uiPriority w:val="99"/>
    <w:rPr>
      <w:rFonts w:cs="Times New Roman"/>
      <w:sz w:val="21"/>
    </w:rPr>
  </w:style>
  <w:style w:type="table" w:styleId="13">
    <w:name w:val="Table Grid"/>
    <w:basedOn w:val="12"/>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Header Char"/>
    <w:qFormat/>
    <w:locked/>
    <w:uiPriority w:val="99"/>
    <w:rPr>
      <w:rFonts w:ascii="Calibri" w:hAnsi="Calibri"/>
      <w:kern w:val="2"/>
      <w:sz w:val="18"/>
    </w:rPr>
  </w:style>
  <w:style w:type="character" w:customStyle="1" w:styleId="15">
    <w:name w:val="Footer Char"/>
    <w:qFormat/>
    <w:locked/>
    <w:uiPriority w:val="99"/>
    <w:rPr>
      <w:rFonts w:ascii="Calibri" w:hAnsi="Calibri"/>
      <w:kern w:val="2"/>
      <w:sz w:val="18"/>
    </w:rPr>
  </w:style>
  <w:style w:type="character" w:customStyle="1" w:styleId="16">
    <w:name w:val="日期 Char"/>
    <w:link w:val="6"/>
    <w:semiHidden/>
    <w:qFormat/>
    <w:locked/>
    <w:uiPriority w:val="99"/>
    <w:rPr>
      <w:rFonts w:ascii="Calibri" w:hAnsi="Calibri" w:cs="Times New Roman"/>
    </w:rPr>
  </w:style>
  <w:style w:type="character" w:customStyle="1" w:styleId="17">
    <w:name w:val="批注框文本 Char"/>
    <w:link w:val="7"/>
    <w:semiHidden/>
    <w:qFormat/>
    <w:locked/>
    <w:uiPriority w:val="99"/>
    <w:rPr>
      <w:rFonts w:ascii="Calibri" w:hAnsi="Calibri" w:cs="Times New Roman"/>
      <w:sz w:val="2"/>
    </w:rPr>
  </w:style>
  <w:style w:type="character" w:customStyle="1" w:styleId="18">
    <w:name w:val="页眉 Char"/>
    <w:link w:val="9"/>
    <w:semiHidden/>
    <w:qFormat/>
    <w:locked/>
    <w:uiPriority w:val="99"/>
    <w:rPr>
      <w:rFonts w:ascii="Calibri" w:hAnsi="Calibri" w:cs="Times New Roman"/>
      <w:sz w:val="18"/>
      <w:szCs w:val="18"/>
    </w:rPr>
  </w:style>
  <w:style w:type="character" w:customStyle="1" w:styleId="19">
    <w:name w:val="页脚 Char"/>
    <w:link w:val="8"/>
    <w:semiHidden/>
    <w:qFormat/>
    <w:locked/>
    <w:uiPriority w:val="99"/>
    <w:rPr>
      <w:rFonts w:ascii="Calibri" w:hAnsi="Calibri" w:cs="Times New Roman"/>
      <w:sz w:val="18"/>
      <w:szCs w:val="18"/>
    </w:rPr>
  </w:style>
  <w:style w:type="character" w:customStyle="1" w:styleId="20">
    <w:name w:val="批注文字 Char"/>
    <w:link w:val="5"/>
    <w:semiHidden/>
    <w:qFormat/>
    <w:locked/>
    <w:uiPriority w:val="99"/>
    <w:rPr>
      <w:rFonts w:ascii="Calibri" w:hAnsi="Calibri" w:cs="Times New Roman"/>
    </w:rPr>
  </w:style>
  <w:style w:type="character" w:customStyle="1" w:styleId="21">
    <w:name w:val="批注主题 Char"/>
    <w:link w:val="4"/>
    <w:semiHidden/>
    <w:qFormat/>
    <w:locked/>
    <w:uiPriority w:val="99"/>
    <w:rPr>
      <w:rFonts w:ascii="Calibri" w:hAnsi="Calibri" w:cs="Times New Roman"/>
      <w:b/>
      <w:bCs/>
    </w:rPr>
  </w:style>
  <w:style w:type="paragraph" w:customStyle="1" w:styleId="22">
    <w:name w:val="列出段落1"/>
    <w:basedOn w:val="1"/>
    <w:qFormat/>
    <w:uiPriority w:val="99"/>
    <w:pPr>
      <w:ind w:firstLine="420" w:firstLineChars="200"/>
    </w:pPr>
  </w:style>
  <w:style w:type="paragraph" w:styleId="23">
    <w:name w:val="List Paragraph"/>
    <w:basedOn w:val="1"/>
    <w:qFormat/>
    <w:uiPriority w:val="99"/>
    <w:pPr>
      <w:ind w:firstLine="420" w:firstLineChars="200"/>
    </w:pPr>
  </w:style>
  <w:style w:type="character" w:customStyle="1" w:styleId="24">
    <w:name w:val="标题 1 Char"/>
    <w:link w:val="2"/>
    <w:qFormat/>
    <w:uiPriority w:val="0"/>
    <w:rPr>
      <w:rFonts w:ascii="Calibri" w:hAnsi="Calibri"/>
      <w:b/>
      <w:bCs/>
      <w:kern w:val="44"/>
      <w:sz w:val="44"/>
      <w:szCs w:val="44"/>
    </w:rPr>
  </w:style>
  <w:style w:type="character" w:customStyle="1" w:styleId="25">
    <w:name w:val="标题 2 Char"/>
    <w:link w:val="3"/>
    <w:qFormat/>
    <w:uiPriority w:val="0"/>
    <w:rPr>
      <w:rFonts w:ascii="Cambria" w:hAnsi="Cambria" w:eastAsia="宋体" w:cs="Times New Roman"/>
      <w:b/>
      <w:bCs/>
      <w:kern w:val="2"/>
      <w:sz w:val="32"/>
      <w:szCs w:val="32"/>
    </w:rPr>
  </w:style>
  <w:style w:type="paragraph" w:customStyle="1" w:styleId="26">
    <w:name w:val="表格"/>
    <w:basedOn w:val="1"/>
    <w:qFormat/>
    <w:uiPriority w:val="0"/>
    <w:pPr>
      <w:spacing w:line="320" w:lineRule="exact"/>
      <w:jc w:val="center"/>
    </w:pPr>
    <w:rPr>
      <w:rFonts w:ascii="仿宋_GB2312" w:hAnsi="仿宋_GB2312" w:eastAsia="仿宋_GB2312" w:cs="仿宋_GB2312"/>
      <w:szCs w:val="21"/>
    </w:rPr>
  </w:style>
  <w:style w:type="paragraph" w:customStyle="1" w:styleId="27">
    <w:name w:val="一"/>
    <w:basedOn w:val="2"/>
    <w:next w:val="1"/>
    <w:qFormat/>
    <w:uiPriority w:val="0"/>
    <w:pPr>
      <w:spacing w:before="50" w:beforeLines="50" w:after="50" w:afterLines="50" w:line="440" w:lineRule="exact"/>
    </w:pPr>
    <w:rPr>
      <w:rFonts w:ascii="Times New Roman" w:hAnsi="Times New Roman" w:eastAsia="黑体"/>
      <w:b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6</Pages>
  <Words>485</Words>
  <Characters>2771</Characters>
  <Lines>23</Lines>
  <Paragraphs>6</Paragraphs>
  <TotalTime>16</TotalTime>
  <ScaleCrop>false</ScaleCrop>
  <LinksUpToDate>false</LinksUpToDate>
  <CharactersWithSpaces>3250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2019-04-29T08:33:00Z</dcterms:created>
  <dc:creator>雷江</dc:creator>
  <cp:lastModifiedBy>weixingtk2</cp:lastModifiedBy>
  <cp:lastPrinted>2019-06-17T09:33:00Z</cp:lastPrinted>
  <dcterms:modified xsi:type="dcterms:W3CDTF">2019-06-17T14:50:18Z</dcterms:modified>
  <dc:title>XX专业人才培养方案</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