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1A2E"/>
          <w:sz w:val="48"/>
        </w:rPr>
        <w:t>ぺいほーむ</w:t>
        <w:br/>
        <w:t>リード管理ルール</w:t>
      </w:r>
    </w:p>
    <w:p/>
    <w:p>
      <w:pPr>
        <w:jc w:val="center"/>
      </w:pPr>
      <w:r>
        <w:rPr>
          <w:rFonts w:ascii="Arial" w:hAnsi="Arial"/>
          <w:color w:val="666666"/>
          <w:sz w:val="28"/>
        </w:rPr>
        <w:t>Lead Management Rules</w:t>
      </w:r>
    </w:p>
    <w:p/>
    <w:p/>
    <w:p>
      <w:pPr>
        <w:jc w:val="center"/>
      </w:pPr>
      <w:r>
        <w:rPr>
          <w:rFonts w:ascii="Arial" w:hAnsi="Arial"/>
          <w:color w:val="666666"/>
          <w:sz w:val="22"/>
        </w:rPr>
        <w:t>Version 1.0</w:t>
        <w:br/>
        <w:t>2026-03-22</w:t>
      </w:r>
    </w:p>
    <w:p/>
    <w:p>
      <w:pPr>
        <w:jc w:val="center"/>
      </w:pPr>
      <w:r>
        <w:rPr>
          <w:rFonts w:ascii="Arial" w:hAnsi="Arial"/>
          <w:color w:val="444444"/>
          <w:sz w:val="20"/>
        </w:rPr>
        <w:t>本ドキュメントは、ぺいほーむプラットフォームにおける</w:t>
        <w:br/>
        <w:t>リード（問い合わせ）管理のビジネスルールを定義する。</w:t>
        <w:br/>
        <w:t>エンジニアはスコアリング、ステータス遷移、ルーティングロジックの</w:t>
        <w:br/>
        <w:t>実装時に本書を参照すること。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 w:before="40"/>
      </w:pPr>
      <w:r>
        <w:t>第1章　リードスコアリング</w:t>
      </w:r>
    </w:p>
    <w:p>
      <w:pPr>
        <w:spacing w:after="40" w:before="40"/>
      </w:pPr>
      <w:r>
        <w:t xml:space="preserve">　1.1　スコアの定義</w:t>
      </w:r>
    </w:p>
    <w:p>
      <w:pPr>
        <w:spacing w:after="40" w:before="40"/>
      </w:pPr>
      <w:r>
        <w:t xml:space="preserve">　1.2　スコア加算ルール（行動ベース）</w:t>
      </w:r>
    </w:p>
    <w:p>
      <w:pPr>
        <w:spacing w:after="40" w:before="40"/>
      </w:pPr>
      <w:r>
        <w:t xml:space="preserve">　1.3　スコア減算ルール</w:t>
      </w:r>
    </w:p>
    <w:p>
      <w:pPr>
        <w:spacing w:after="40" w:before="40"/>
      </w:pPr>
      <w:r>
        <w:t xml:space="preserve">　1.4　温度感ランク</w:t>
      </w:r>
    </w:p>
    <w:p>
      <w:pPr>
        <w:spacing w:after="40" w:before="40"/>
      </w:pPr>
      <w:r>
        <w:t xml:space="preserve">　1.5　temperatureとscoreの関係</w:t>
      </w:r>
    </w:p>
    <w:p>
      <w:pPr>
        <w:spacing w:after="40" w:before="40"/>
      </w:pPr>
      <w:r>
        <w:t>第2章　リードステータス遷移</w:t>
      </w:r>
    </w:p>
    <w:p>
      <w:pPr>
        <w:spacing w:after="40" w:before="40"/>
      </w:pPr>
      <w:r>
        <w:t xml:space="preserve">　2.1　ステータス定義</w:t>
      </w:r>
    </w:p>
    <w:p>
      <w:pPr>
        <w:spacing w:after="40" w:before="40"/>
      </w:pPr>
      <w:r>
        <w:t xml:space="preserve">　2.2　ステータス遷移図</w:t>
      </w:r>
    </w:p>
    <w:p>
      <w:pPr>
        <w:spacing w:after="40" w:before="40"/>
      </w:pPr>
      <w:r>
        <w:t xml:space="preserve">　2.3　ステータス変更権限</w:t>
      </w:r>
    </w:p>
    <w:p>
      <w:pPr>
        <w:spacing w:after="40" w:before="40"/>
      </w:pPr>
      <w:r>
        <w:t xml:space="preserve">　2.4　ステータス別SLA</w:t>
      </w:r>
    </w:p>
    <w:p>
      <w:pPr>
        <w:spacing w:after="40" w:before="40"/>
      </w:pPr>
      <w:r>
        <w:t>第3章　リード複数社選択時のルール</w:t>
      </w:r>
    </w:p>
    <w:p>
      <w:pPr>
        <w:spacing w:after="40" w:before="40"/>
      </w:pPr>
      <w:r>
        <w:t xml:space="preserve">　3.1　基本ルール</w:t>
      </w:r>
    </w:p>
    <w:p>
      <w:pPr>
        <w:spacing w:after="40" w:before="40"/>
      </w:pPr>
      <w:r>
        <w:t xml:space="preserve">　3.2　通知の優先順位</w:t>
      </w:r>
    </w:p>
    <w:p>
      <w:pPr>
        <w:spacing w:after="40" w:before="40"/>
      </w:pPr>
      <w:r>
        <w:t>第4章　リード重複の取扱い</w:t>
      </w:r>
    </w:p>
    <w:p>
      <w:pPr>
        <w:spacing w:after="40" w:before="40"/>
      </w:pPr>
      <w:r>
        <w:t xml:space="preserve">　4.1　重複の定義</w:t>
      </w:r>
    </w:p>
    <w:p>
      <w:pPr>
        <w:spacing w:after="40" w:before="40"/>
      </w:pPr>
      <w:r>
        <w:t xml:space="preserve">　4.2　重複時の処理</w:t>
      </w:r>
    </w:p>
    <w:p>
      <w:r>
        <w:br w:type="page"/>
      </w:r>
    </w:p>
    <w:p>
      <w:pPr>
        <w:pStyle w:val="Heading1"/>
      </w:pPr>
      <w:r>
        <w:t>第1章　リードスコアリング</w:t>
      </w:r>
    </w:p>
    <w:p>
      <w:pPr>
        <w:pStyle w:val="Heading2"/>
      </w:pPr>
      <w:r>
        <w:t>1.1　スコアの定義</w:t>
      </w:r>
    </w:p>
    <w:p>
      <w:r>
        <w:t>リードスコアは0〜100の数値で表され、ユーザーの検討本気度を定量的に示す指標である。</w:t>
      </w:r>
    </w:p>
    <w:p>
      <w:pPr>
        <w:pStyle w:val="ListBullet"/>
      </w:pPr>
      <w:r>
        <w:t>スコア範囲: 0〜100（整数値）</w:t>
      </w:r>
    </w:p>
    <w:p>
      <w:pPr>
        <w:pStyle w:val="ListBullet"/>
      </w:pPr>
      <w:r>
        <w:t>初期値: 50（フォーム送信時点で自動付与）</w:t>
      </w:r>
    </w:p>
    <w:p>
      <w:pPr>
        <w:pStyle w:val="ListBullet"/>
      </w:pPr>
      <w:r>
        <w:t>スコアはユーザーの行動に基づいて加算・減算される</w:t>
      </w:r>
    </w:p>
    <w:p>
      <w:pPr>
        <w:pStyle w:val="ListBullet"/>
      </w:pPr>
      <w:r>
        <w:t>スコアの上限は100、下限は0とする（範囲外にはならない）</w:t>
      </w:r>
    </w:p>
    <w:p>
      <w:pPr>
        <w:pStyle w:val="Heading2"/>
      </w:pPr>
      <w:r>
        <w:t>1.2　スコア加算ルール（行動ベース）</w:t>
      </w:r>
    </w:p>
    <w:p>
      <w:r>
        <w:t>以下の行動が検知された場合、リードスコアに加算する。同一行動は1回のみ加算する（重複加算なし）。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加算ポイント</w:t>
            </w:r>
          </w:p>
        </w:tc>
        <w:tc>
          <w:tcPr>
            <w:tcW w:type="dxa" w:w="3969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フォーム送信（無料相談）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+10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最も本気度が高いアクション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フォーム送信（資料請求）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情報収集段階だが関心あり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フォーム送信（見学会予約）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+15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実際に足を運ぶ意思がある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電話番号を入力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+10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連絡を受ける意思がある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予算を入力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具体的な検討をしている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間取りを入力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具体的な要望がある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AIチャットで5メッセージ以上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深い関心がある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AIチャットで10メッセージ以上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+10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非常に深い関心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お気に入り3件以上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複数物件を比較検討中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物件詳細を5ページ以上閲覧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積極的に情報収集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工務店詳細ページを閲覧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+3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特定の工務店に関心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ローンシミュレーター利用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資金計画を始めている</w:t>
            </w:r>
          </w:p>
        </w:tc>
      </w:tr>
    </w:tbl>
    <w:p/>
    <w:p>
      <w:pPr>
        <w:pStyle w:val="Heading2"/>
      </w:pPr>
      <w:r>
        <w:t>1.3　スコア減算ルール</w:t>
      </w:r>
    </w:p>
    <w:p>
      <w:r>
        <w:t>以下の条件に該当する場合、リードスコアから減算する。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減算ポイント</w:t>
            </w:r>
          </w:p>
        </w:tc>
        <w:tc>
          <w:tcPr>
            <w:tcW w:type="dxa" w:w="3969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30日間アクションなし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-10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関心が薄れている</w:t>
            </w:r>
          </w:p>
        </w:tc>
      </w:tr>
      <w:tr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60日間アクションなし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-20</w:t>
            </w:r>
          </w:p>
        </w:tc>
        <w:tc>
          <w:tcPr>
            <w:tcW w:type="dxa" w:w="3969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検討を中断した可能性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メール不達（バウンス）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-30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9"/>
              </w:rPr>
              <w:t>連絡手段がない</w:t>
            </w:r>
          </w:p>
        </w:tc>
      </w:tr>
    </w:tbl>
    <w:p/>
    <w:p>
      <w:pPr>
        <w:pStyle w:val="Heading2"/>
      </w:pPr>
      <w:r>
        <w:t>1.4　温度感ランク</w:t>
      </w:r>
    </w:p>
    <w:p>
      <w:r>
        <w:t>スコアに基づき、リードを以下の3つの温度感ランクに自動分類する。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ランク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スコア範囲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意味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対応方針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ホット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70〜100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今すぐ検討中。商談可能性高い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即日工務店に通知。電話対応推奨</w:t>
            </w:r>
          </w:p>
        </w:tc>
      </w:tr>
      <w:tr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ウォーム</w:t>
            </w:r>
          </w:p>
        </w:tc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40〜69</w:t>
            </w:r>
          </w:p>
        </w:tc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関心はあるが検討初期</w:t>
            </w:r>
          </w:p>
        </w:tc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24時間以内に通知。メール対応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コールド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0〜39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情報収集段階。すぐの商談は難しい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48時間以内に通知。メール。長期育成</w:t>
            </w:r>
          </w:p>
        </w:tc>
      </w:tr>
    </w:tbl>
    <w:p/>
    <w:p>
      <w:pPr>
        <w:pStyle w:val="Heading2"/>
      </w:pPr>
      <w:r>
        <w:t>1.5　temperatureとscoreの関係</w:t>
      </w:r>
    </w:p>
    <w:p>
      <w:r>
        <w:t>データベース上、リードは score（数値）と temperature（ラベル）の2つのフィールドを持つ。</w:t>
      </w:r>
    </w:p>
    <w:p>
      <w:pPr>
        <w:pStyle w:val="ListBullet"/>
      </w:pPr>
      <w:r>
        <w:t>score: ユーザー行動に基づいて自動計算される0〜100の数値</w:t>
      </w:r>
    </w:p>
    <w:p>
      <w:pPr>
        <w:pStyle w:val="ListBullet"/>
      </w:pPr>
      <w:r>
        <w:t>temperature: scoreから自動判定される温度感ランク（hot / warm / cold）</w:t>
      </w:r>
    </w:p>
    <w:p>
      <w:pPr>
        <w:pStyle w:val="ListBullet"/>
      </w:pPr>
      <w:r>
        <w:t>両者は同じ概念の別表現である。scoreが数値、temperatureがラベルとなる</w:t>
      </w:r>
    </w:p>
    <w:p>
      <w:pPr>
        <w:pStyle w:val="ListBullet"/>
      </w:pPr>
      <w:r>
        <w:t>temperatureは手動で変更しない。scoreの変更に連動して自動更新される</w:t>
      </w:r>
    </w:p>
    <w:p>
      <w:r>
        <w:br w:type="page"/>
      </w:r>
    </w:p>
    <w:p>
      <w:pPr>
        <w:pStyle w:val="Heading1"/>
      </w:pPr>
      <w:r>
        <w:t>第2章　リードステータス遷移</w:t>
      </w:r>
    </w:p>
    <w:p>
      <w:pPr>
        <w:pStyle w:val="Heading2"/>
      </w:pPr>
      <w:r>
        <w:t>2.1　ステータス定義</w:t>
      </w:r>
    </w:p>
    <w:p>
      <w:r>
        <w:t>リードは以下の6つのステータスを持つ。各ステータスは検討プロセスの段階を表す。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ステータス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意味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次に遷移可能なステータス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新規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フォーム送信直後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対応中 / 失注</w:t>
            </w:r>
          </w:p>
        </w:tc>
      </w:tr>
      <w:tr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対応中</w:t>
            </w:r>
          </w:p>
        </w:tc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ぺいほーむが初期対応中</w:t>
            </w:r>
          </w:p>
        </w:tc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紹介済 / 失注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紹介済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工務店に反響を紹介済み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面談済 / 失注</w:t>
            </w:r>
          </w:p>
        </w:tc>
      </w:tr>
      <w:tr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面談済</w:t>
            </w:r>
          </w:p>
        </w:tc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工務店と施主が面談実施</w:t>
            </w:r>
          </w:p>
        </w:tc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成約 / 失注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9"/>
              </w:rPr>
              <w:t>成約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工務店と施主が契約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9"/>
              </w:rPr>
              <w:t>（最終状態）</w:t>
            </w:r>
          </w:p>
        </w:tc>
      </w:tr>
      <w:tr>
        <w:tc>
          <w:tcPr>
            <w:tcW w:type="dxa" w:w="1701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失注</w:t>
            </w:r>
          </w:p>
        </w:tc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検討中止・連絡不通等</w:t>
            </w:r>
          </w:p>
        </w:tc>
        <w:tc>
          <w:tcPr>
            <w:tcW w:type="dxa" w:w="3402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新規（再検討の場合のみ）</w:t>
            </w:r>
          </w:p>
        </w:tc>
      </w:tr>
    </w:tbl>
    <w:p/>
    <w:p>
      <w:pPr>
        <w:pStyle w:val="Heading2"/>
      </w:pPr>
      <w:r>
        <w:t>2.2　ステータス遷移図</w:t>
      </w:r>
    </w:p>
    <w:p>
      <w:r>
        <w:t>リードのステータスは以下の順序で遷移する。各ステータスから「失注」への遷移は常に可能である。</w:t>
      </w:r>
    </w:p>
    <w:p>
      <w:pPr>
        <w:jc w:val="center"/>
      </w:pPr>
      <w:r>
        <w:rPr>
          <w:rFonts w:ascii="Courier New" w:hAnsi="Courier New"/>
          <w:sz w:val="20"/>
        </w:rPr>
        <w:t>新規 → 対応中 → 紹介済 → 面談済 → 成約</w:t>
        <w:br/>
        <w:t xml:space="preserve">  ↓        ↓         ↓         ↓</w:t>
        <w:br/>
        <w:t xml:space="preserve"> 失注     失注      失注      失注</w:t>
        <w:br/>
        <w:t xml:space="preserve">  ↓</w:t>
        <w:br/>
        <w:t xml:space="preserve"> 新規（再検討）</w:t>
      </w:r>
    </w:p>
    <w:p/>
    <w:p>
      <w:pPr>
        <w:pStyle w:val="ListBullet"/>
      </w:pPr>
      <w:r>
        <w:t>遷移はスキップできない（例: 新規→紹介済は不可。必ず対応中を経由する）</w:t>
      </w:r>
    </w:p>
    <w:p>
      <w:pPr>
        <w:pStyle w:val="ListBullet"/>
      </w:pPr>
      <w:r>
        <w:t>失注→新規の遷移は、ユーザーが再度問い合わせを行った場合のみ可能</w:t>
      </w:r>
    </w:p>
    <w:p>
      <w:pPr>
        <w:pStyle w:val="ListBullet"/>
      </w:pPr>
      <w:r>
        <w:t>成約は最終状態であり、他のステータスへの遷移は不可</w:t>
      </w:r>
    </w:p>
    <w:p>
      <w:pPr>
        <w:pStyle w:val="Heading2"/>
      </w:pPr>
      <w:r>
        <w:t>2.3　ステータス変更権限</w:t>
      </w:r>
    </w:p>
    <w:p>
      <w:r>
        <w:t>ステータスの変更は、以下の権限を持つユーザーのみが行える。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ステータス変更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変更可能な人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新規 → 対応中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Arial"/>
                <w:b w:val="0"/>
                <w:sz w:val="19"/>
              </w:rPr>
              <w:t>CS担当 / admin</w:t>
            </w:r>
          </w:p>
        </w:tc>
      </w:tr>
      <w:tr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対応中 → 紹介済</w:t>
            </w:r>
          </w:p>
        </w:tc>
        <w:tc>
          <w:tcPr>
            <w:tcW w:type="dxa" w:w="6236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CS担当 / admin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紹介済 → 面談済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Arial"/>
                <w:b w:val="0"/>
                <w:sz w:val="19"/>
              </w:rPr>
              <w:t>営業担当 / admin（工務店からの報告ベース）</w:t>
            </w:r>
          </w:p>
        </w:tc>
      </w:tr>
      <w:tr>
        <w:tc>
          <w:tcPr>
            <w:tcW w:type="dxa" w:w="28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面談済 → 成約</w:t>
            </w:r>
          </w:p>
        </w:tc>
        <w:tc>
          <w:tcPr>
            <w:tcW w:type="dxa" w:w="6236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営業担当 / admin（工務店からの報告ベース）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Arial"/>
                <w:b w:val="0"/>
                <w:sz w:val="19"/>
              </w:rPr>
              <w:t>任意 → 失注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Arial"/>
                <w:b w:val="0"/>
                <w:sz w:val="19"/>
              </w:rPr>
              <w:t>CS担当 / 営業担当 / admin</w:t>
            </w:r>
          </w:p>
        </w:tc>
      </w:tr>
    </w:tbl>
    <w:p/>
    <w:p>
      <w:pPr>
        <w:pStyle w:val="Heading2"/>
      </w:pPr>
      <w:r>
        <w:t>2.4　ステータス別SLA</w:t>
      </w:r>
    </w:p>
    <w:p>
      <w:r>
        <w:t>各ステータスには最大滞留期間を設定し、超過した場合はアラートを発行する。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ステータス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最大滞留期間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超過時のアクション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19"/>
              </w:rPr>
              <w:t>新規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19"/>
              </w:rPr>
              <w:t>2時間（営業時間内）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9"/>
              </w:rPr>
              <w:t>管理者にアラート</w:t>
            </w:r>
          </w:p>
        </w:tc>
      </w:tr>
      <w:tr>
        <w:tc>
          <w:tcPr>
            <w:tcW w:type="dxa" w:w="2268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対応中</w:t>
            </w:r>
          </w:p>
        </w:tc>
        <w:tc>
          <w:tcPr>
            <w:tcW w:type="dxa" w:w="2268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24時間</w:t>
            </w:r>
          </w:p>
        </w:tc>
        <w:tc>
          <w:tcPr>
            <w:tcW w:type="dxa" w:w="45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管理者にアラート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19"/>
              </w:rPr>
              <w:t>紹介済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19"/>
              </w:rPr>
              <w:t>7日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9"/>
              </w:rPr>
              <w:t>工務店にフォロー連絡</w:t>
            </w:r>
          </w:p>
        </w:tc>
      </w:tr>
      <w:tr>
        <w:tc>
          <w:tcPr>
            <w:tcW w:type="dxa" w:w="2268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面談済</w:t>
            </w:r>
          </w:p>
        </w:tc>
        <w:tc>
          <w:tcPr>
            <w:tcW w:type="dxa" w:w="2268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30日</w:t>
            </w:r>
          </w:p>
        </w:tc>
        <w:tc>
          <w:tcPr>
            <w:tcW w:type="dxa" w:w="4535"/>
            <w:shd w:fill="F2F2F7" w:val="clear"/>
          </w:tcPr>
          <w:p>
            <w:r>
              <w:rPr>
                <w:rFonts w:ascii="Arial" w:hAnsi="Arial" w:eastAsia="Arial"/>
                <w:b w:val="0"/>
                <w:sz w:val="19"/>
              </w:rPr>
              <w:t>工務店に結果確認</w:t>
            </w:r>
          </w:p>
        </w:tc>
      </w:tr>
    </w:tbl>
    <w:p>
      <w:r>
        <w:br w:type="page"/>
      </w:r>
    </w:p>
    <w:p>
      <w:pPr>
        <w:pStyle w:val="Heading1"/>
      </w:pPr>
      <w:r>
        <w:t>第3章　リード複数社選択時のルール</w:t>
      </w:r>
    </w:p>
    <w:p>
      <w:pPr>
        <w:pStyle w:val="Heading2"/>
      </w:pPr>
      <w:r>
        <w:t>3.1　基本ルール</w:t>
      </w:r>
    </w:p>
    <w:p>
      <w:r>
        <w:t>ユーザーが複数の工務店を選択して問い合わせを行った場合の処理ルールを以下に定める。</w:t>
      </w:r>
    </w:p>
    <w:p>
      <w:pPr>
        <w:pStyle w:val="ListBullet"/>
      </w:pPr>
      <w:r>
        <w:t>ユーザーが複数の工務店を選択した場合、選択された全社に反響を通知する</w:t>
      </w:r>
    </w:p>
    <w:p>
      <w:pPr>
        <w:pStyle w:val="ListBullet"/>
      </w:pPr>
      <w:r>
        <w:t>通知メールにはユーザーが他社も検討中であることは記載しない（プライバシー保護）</w:t>
      </w:r>
    </w:p>
    <w:p>
      <w:pPr>
        <w:pStyle w:val="ListBullet"/>
      </w:pPr>
      <w:r>
        <w:t>各社が独立して対応する。リードの「所有権」は設定しない</w:t>
      </w:r>
    </w:p>
    <w:p>
      <w:pPr>
        <w:pStyle w:val="ListBullet"/>
      </w:pPr>
      <w:r>
        <w:t>各工務店へのリードステータスは独立して管理される</w:t>
      </w:r>
    </w:p>
    <w:p>
      <w:pPr>
        <w:pStyle w:val="Heading2"/>
      </w:pPr>
      <w:r>
        <w:t>3.2　通知の優先順位</w:t>
      </w:r>
    </w:p>
    <w:p>
      <w:pPr>
        <w:pStyle w:val="ListBullet"/>
      </w:pPr>
      <w:r>
        <w:t>全社に同時通知を行う（優先順位なし）</w:t>
      </w:r>
    </w:p>
    <w:p>
      <w:pPr>
        <w:pStyle w:val="ListBullet"/>
      </w:pPr>
      <w:r>
        <w:t>ただし、ユーザーが特定の工務店名を指定した場合（builderName指定）はその1社のみに通知する</w:t>
      </w:r>
    </w:p>
    <w:p>
      <w:pPr>
        <w:pStyle w:val="ListBullet"/>
      </w:pPr>
      <w:r>
        <w:t>通知タイミングは温度感ランクに基づく（1.4参照）</w:t>
      </w:r>
    </w:p>
    <w:p>
      <w:r>
        <w:br w:type="page"/>
      </w:r>
    </w:p>
    <w:p>
      <w:pPr>
        <w:pStyle w:val="Heading1"/>
      </w:pPr>
      <w:r>
        <w:t>第4章　リード重複の取扱い</w:t>
      </w:r>
    </w:p>
    <w:p>
      <w:pPr>
        <w:pStyle w:val="Heading2"/>
      </w:pPr>
      <w:r>
        <w:t>4.1　重複の定義</w:t>
      </w:r>
    </w:p>
    <w:p>
      <w:r>
        <w:t>以下の条件を全て満たす場合、リードは「重複」とみなす。</w:t>
      </w:r>
    </w:p>
    <w:p>
      <w:pPr>
        <w:pStyle w:val="ListBullet"/>
      </w:pPr>
      <w:r>
        <w:t>同一メールアドレスからの問い合わせであること</w:t>
      </w:r>
    </w:p>
    <w:p>
      <w:pPr>
        <w:pStyle w:val="ListBullet"/>
      </w:pPr>
      <w:r>
        <w:t>前回の問い合わせから30日以内であること</w:t>
      </w:r>
    </w:p>
    <w:p>
      <w:pPr>
        <w:pStyle w:val="ListBullet"/>
      </w:pPr>
      <w:r>
        <w:t>同じ種別（無料相談/資料請求/見学会予約）の問い合わせであること</w:t>
      </w:r>
    </w:p>
    <w:p>
      <w:pPr>
        <w:pStyle w:val="Heading2"/>
      </w:pPr>
      <w:r>
        <w:t>4.2　重複時の処理</w:t>
      </w:r>
    </w:p>
    <w:p>
      <w:r>
        <w:t>重複リードが検知された場合、以下のルールに従って処理する。</w:t>
      </w:r>
    </w:p>
    <w:p>
      <w:pPr>
        <w:pStyle w:val="ListBullet"/>
      </w:pPr>
      <w:r>
        <w:t>新しい問い合わせとして記録する（別レコードとして作成）</w:t>
      </w:r>
    </w:p>
    <w:p>
      <w:pPr>
        <w:pStyle w:val="ListBullet"/>
      </w:pPr>
      <w:r>
        <w:t>工務店への通知時に「2回目の問い合わせ」であることを付記する</w:t>
      </w:r>
    </w:p>
    <w:p>
      <w:pPr>
        <w:pStyle w:val="ListBullet"/>
      </w:pPr>
      <w:r>
        <w:t>スコアには+5を加算する（再度関心を示したことの評価）</w:t>
      </w:r>
    </w:p>
    <w:p>
      <w:pPr>
        <w:pStyle w:val="ListBullet"/>
      </w:pPr>
      <w:r>
        <w:t>前回のリードが「失注」の場合、新規リードとして通常のフローで処理する</w:t>
      </w:r>
    </w:p>
    <w:p>
      <w:pPr>
        <w:pStyle w:val="ListBullet"/>
      </w:pPr>
      <w:r>
        <w:t>前回のリードが「対応中」以降のステータスの場合、CS担当に確認アラートを送信する</w:t>
      </w:r>
    </w:p>
    <w:p/>
    <w:p/>
    <w:p>
      <w:pPr>
        <w:jc w:val="center"/>
      </w:pPr>
      <w:r>
        <w:rPr>
          <w:color w:val="999999"/>
          <w:sz w:val="20"/>
        </w:rPr>
        <w:t>― 以上 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