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sz w:val="28"/>
        </w:rPr>
        <w:t>Payhome Data Handling Rules</w:t>
      </w:r>
    </w:p>
    <w:p>
      <w:r>
        <w:rPr>
          <w:rFonts w:ascii="Arial" w:hAnsi="Arial"/>
          <w:b w:val="0"/>
          <w:sz w:val="21"/>
        </w:rPr>
        <w:t>Version: 1.0  |  Last Updated: 2026-03-22  |  Classification: Internal - Confidential</w:t>
      </w:r>
    </w:p>
    <w:p/>
    <w:p>
      <w:pPr>
        <w:pStyle w:val="Heading1"/>
      </w:pPr>
      <w:r>
        <w:rPr>
          <w:rFonts w:ascii="Arial" w:hAnsi="Arial"/>
        </w:rPr>
        <w:t>Chapter 1: Event Data Handling</w:t>
      </w:r>
    </w:p>
    <w:p>
      <w:pPr>
        <w:pStyle w:val="Heading2"/>
      </w:pPr>
      <w:r>
        <w:rPr>
          <w:rFonts w:ascii="Arial" w:hAnsi="Arial"/>
        </w:rPr>
        <w:t>1.1 Event Types</w:t>
      </w:r>
    </w:p>
    <w:p>
      <w:r>
        <w:rPr>
          <w:rFonts w:ascii="Arial" w:hAnsi="Arial"/>
          <w:b w:val="0"/>
          <w:sz w:val="21"/>
        </w:rPr>
        <w:t>The platform tracks 17 event types. Each event type has a designated PII flag indicating whether the event payload may contain personally identifiable information.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21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21"/>
              </w:rPr>
              <w:t>Event Type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21"/>
              </w:rPr>
              <w:t>Category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21"/>
              </w:rPr>
              <w:t>PII Flag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21"/>
              </w:rPr>
              <w:t>Description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page_view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Navigation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User views a page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property_view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Engagement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User views a property detail page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builder_view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Engagement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User views a builder profile page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search_performed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Navigation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User performs a property search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filter_applied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Navigation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User applies search filters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favorite_added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Engagement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User adds a property to favorites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favorite_removed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Engagement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User removes a property from favorites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comparison_created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Engagement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User creates a comparison list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comparison_updated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Engagement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User modifies a comparison list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chat_started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Chat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User opens chat widget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chat_message_sent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Chat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User sends a chat message (may contain PII)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chat_completed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Chat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Chat session reaches 5+ messages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form_submission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Conversion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User submits any form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cta_clicked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Engagement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User clicks a call-to-action element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email_opened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Email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User opens a marketing/notification email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email_link_clicked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Email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User clicks a link within an email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user_signup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Account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1"/>
              </w:rPr>
              <w:t>User creates an account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1.2 PII Restrictions in Event Data</w:t>
      </w:r>
    </w:p>
    <w:p>
      <w:r>
        <w:rPr>
          <w:rFonts w:ascii="Arial" w:hAnsi="Arial"/>
          <w:b w:val="0"/>
          <w:sz w:val="21"/>
        </w:rPr>
        <w:t>The following PII fields must NEVER be included in event metadata or properties: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Prohibited Field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Reason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Alternative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Email address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Direct PII identifier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Use hashed user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Phone number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Direct PII identifier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Use hashed user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Full name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Direct PII identifier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Use anonymous_id or user_id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Physical address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Direct PII identifier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Use area/region code 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IP address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Indirect PII identifier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Use anonymized/truncated IP or omit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1.3 Event Validation 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Rule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Requirement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Action on Violation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anonymous_id required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Every event must include a valid anonymous_id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Reject event; log validation error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Metadata size limit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Event metadata must not exceed 10 KB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Truncate metadata; log warning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Deduplication window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Events with identical anonymous_id + event_type + timestamp within 1 second are duplicates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Discard duplicate; increment dedup counter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Timestamp required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Every event must include a valid ISO 8601 timestamp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Use server timestamp if missing; log warning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Event type validation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event_type must match one of the 17 defined types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Reject event; log unknown type error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1.4 Rate Limits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Limit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Value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Action on Exceed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Events per day per user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1,000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Discard excess events; flag user for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Events per batch request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50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Reject batch; return 413 error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Event ingestion rate (global)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10,000 events/minute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Queue overflow; apply backpressure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Chapter 2: Data Retention</w:t>
      </w:r>
    </w:p>
    <w:p>
      <w:pPr>
        <w:pStyle w:val="Heading2"/>
      </w:pPr>
      <w:r>
        <w:rPr>
          <w:rFonts w:ascii="Arial" w:hAnsi="Arial"/>
        </w:rPr>
        <w:t>2.1 Retention Periods by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Table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Retention Period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Deletion Method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1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user_events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12 months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Hard delete (batch job, monthly)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Anonymized aggregates retained indefinitely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chat_sessions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24 months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Hard delete (batch job, monthly)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Session metadata retained; messages deleted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chat_messages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12 months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Hard delete (batch job, monthly)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Linked to chat_sessions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leads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Indefinite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N/A (permanent record)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Anonymized on user deletion request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favorites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Indefinite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Deleted with user account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Tied to user lifecycle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users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Indefinite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Anonymized on deletion request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See Section 2.2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builder_profiles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Indefinite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Archived on contract termination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1"/>
              </w:rPr>
              <w:t>Not deleted; marked inactive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2.2 User Deletion Request Procedure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Action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Timeline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User submits deletion request via settings page or email to support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Day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CS confirms request and verifies user identity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Within 2 business days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Account is deactivated (soft delete); user can no longer log in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Within 3 business days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All PII is anonymized: name -&gt; 'Deleted User', email -&gt; hash, phone -&gt; null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Within 30 calendar days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Lead records are anonymized (name replaced, email hashed) but retained for business analytics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Within 30 calendar days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Event data with PII flags is purged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Within 30 calendar days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Confirmation email sent to user's original email address (final communication)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Upon completion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Chapter 3: Anonymous-to-Authenticated Merge</w:t>
      </w:r>
    </w:p>
    <w:p>
      <w:pPr>
        <w:pStyle w:val="Heading2"/>
      </w:pPr>
      <w:r>
        <w:rPr>
          <w:rFonts w:ascii="Arial" w:hAnsi="Arial"/>
        </w:rPr>
        <w:t>3.1 Merge Trigger</w:t>
      </w:r>
    </w:p>
    <w:p>
      <w:r>
        <w:rPr>
          <w:rFonts w:ascii="Arial" w:hAnsi="Arial"/>
          <w:b w:val="0"/>
          <w:sz w:val="21"/>
        </w:rPr>
        <w:t>The merge process is triggered when a user logs in (authenticates) after previously browsing the platform anonymously. The system links the anonymous browsing history to the authenticated user profile.</w:t>
      </w:r>
    </w:p>
    <w:p>
      <w:pPr>
        <w:pStyle w:val="Heading2"/>
      </w:pPr>
      <w:r>
        <w:rPr>
          <w:rFonts w:ascii="Arial" w:hAnsi="Arial"/>
        </w:rPr>
        <w:t>3.2 Merge Targets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Data Type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Merge Behavior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Conflict Resolution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user_events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All events with matching anonymous_id are updated to include the authenticated user_id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No conflicts possible (additive)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favorites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Anonymous favorites are merged into authenticated favorites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Deduplication: if same property exists in both, keep authenticated version with earliest timestamp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chat_sessions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Anonymous chat sessions are linked to the authenticated user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No conflicts possible (additive)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3.3 Post-Merge Handling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Rule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Retain anonymous_id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The anonymous_id is preserved in all records even after merge for analytics continuity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One-time operation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Merge executes only once per anonymous_id + user_id pair; subsequent logins do not re-trigger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Audit trail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A merge event is logged with timestamp, anonymous_id, user_id, and count of merged records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3.4 Multi-Device Handling</w:t>
      </w:r>
    </w:p>
    <w:p>
      <w:r>
        <w:rPr>
          <w:rFonts w:ascii="Arial" w:hAnsi="Arial"/>
          <w:b w:val="0"/>
          <w:sz w:val="21"/>
        </w:rPr>
        <w:t>The merge applies to the current device only. Each device has its own anonymous_id. When a user logs in on a new device: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Scenario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Behavior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User logs in on Device 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Device A's anonymous_id is merged with user_id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User logs in on Device B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Device B's anonymous_id is merged with user_id (separate merge operation)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User logs in on Device A again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No merge (already merged); session continues with authenticated user_id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Chapter 4: Favorites &amp; Comparison Limits</w:t>
      </w:r>
    </w:p>
    <w:p>
      <w:pPr>
        <w:pStyle w:val="Heading2"/>
      </w:pPr>
      <w:r>
        <w:rPr>
          <w:rFonts w:ascii="Arial" w:hAnsi="Arial"/>
        </w:rPr>
        <w:t>4.1 Favorites Limits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Parameter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Value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Behavior on Limit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Maximum favorites per user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100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Display message: 'You have reached the maximum number of favorites. Please remove some to add new ones.'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Favorite data stored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property_id, user_id, created_at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Minimal storage footprint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Anonymous favorites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Stored via anonymous_id; merged on login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See Chapter 3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4.2 Comparison Limits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Parameter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Value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Behavior on Limit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Maximum items per comparison list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Prevent adding; show message to remove an item first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Maximum comparison lists per user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Prevent creating new list; prompt to delete an existing list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Comparison data stored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list_id, user_id, property_ids[], name, created_at, updated_at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Standard relational storage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4.3 Lead Score Impact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Behavior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Score Impact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Condition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3+ favorites added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+5 points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One-time bonus when user reaches 3 favorites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Comparison list created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+5 points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One-time bonus on first comparison list creation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Favorites removed (all)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No score change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Score additions are not reversed when favorites are removed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Chapter 5: Privacy Policy</w:t>
      </w:r>
    </w:p>
    <w:p>
      <w:pPr>
        <w:pStyle w:val="Heading2"/>
      </w:pPr>
      <w:r>
        <w:rPr>
          <w:rFonts w:ascii="Arial" w:hAnsi="Arial"/>
        </w:rPr>
        <w:t>5.1 PII Definition</w:t>
      </w:r>
    </w:p>
    <w:p>
      <w:r>
        <w:rPr>
          <w:rFonts w:ascii="Arial" w:hAnsi="Arial"/>
          <w:b w:val="0"/>
          <w:sz w:val="21"/>
        </w:rPr>
        <w:t>For the purposes of this document, Personally Identifiable Information (PII) is defined as any data that can be used to identify, contact, or locate a specific individual, either directly or in combination with other data.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Category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Examples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Classification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Direct identifiers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Full name, email address, phone number, physical address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PII - Restricted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Indirect identifiers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IP address, device fingerprint, browser user agent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PII - Sensitive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Behavioral data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Page views, search queries, click patterns, favorites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Non-PII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Derived data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Lead score, temperature rank, segment classification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Non-PII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5.2 Storage Locations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Data Type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Storage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Encryption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User PII (name, email, phone)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Supabase PostgreSQL (users table)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Encrypted at rest (AES-256)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Lead PII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Supabase PostgreSQL (leads table)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Encrypted at rest (AES-256)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Chat messages (may contain PII)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Supabase PostgreSQL (chat_messages table)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Encrypted at rest (AES-256)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Event data (non-PII)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Supabase PostgreSQL (user_events table)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Encrypted at rest (AES-256)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Analytics aggregates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Supabase PostgreSQL (analytics tables)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Encrypted at rest (AES-256)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Session data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Server-side cookies / JWT tokens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Signed and encrypted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5.3 PII and Behavioral Data Separation</w:t>
      </w:r>
    </w:p>
    <w:p>
      <w:r>
        <w:rPr>
          <w:rFonts w:ascii="Arial" w:hAnsi="Arial"/>
          <w:b w:val="0"/>
          <w:sz w:val="21"/>
        </w:rPr>
        <w:t>PII and behavioral data must be stored and processed separately: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Principle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Implementation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Separate tables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PII is stored in dedicated tables (users, leads); behavioral data in separate tables (user_events, favorites)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Join on ID only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Tables are linked via user_id or anonymous_id; PII fields are never duplicated in behavioral tables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Access control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PII tables have stricter Row Level Security (RLS) policies than behavioral tables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Export separation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Data exports for analytics exclude PII columns; PII exports require admin approval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5.4 Builder Data Sharing Rules</w:t>
      </w:r>
    </w:p>
    <w:p>
      <w:r>
        <w:rPr>
          <w:rFonts w:ascii="Arial" w:hAnsi="Arial"/>
          <w:b w:val="0"/>
          <w:sz w:val="21"/>
        </w:rPr>
        <w:t>Data shared with partner builders is governed by strict rules to protect user privacy: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Data Category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Shared with Builder?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Conditions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User PII (name, email, phone)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Yes, after referral only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Shared only when lead status is 'Referred' and user has consented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Anonymized behavioral data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Aggregate trends only (e.g., '15 users viewed your profile this week')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Individual browsing history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Never shared with builders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Chat transcripts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Never shared with builders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Lead score / temperature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Internal metric; not disclosed to builders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Comparison data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User's comparison lists are private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Other builders' info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Builders cannot see which other builders a user is evaluating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