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9003F" w14:textId="77777777" w:rsidR="006F7A7D" w:rsidRDefault="006F7A7D" w:rsidP="006F7A7D">
      <w:r>
        <w:t>Logo</w:t>
      </w:r>
    </w:p>
    <w:p w14:paraId="3F4B4F72" w14:textId="77777777" w:rsidR="006F7A7D" w:rsidRDefault="006F7A7D" w:rsidP="006F7A7D">
      <w:pPr>
        <w:jc w:val="center"/>
      </w:pPr>
      <w:r>
        <w:t>Home</w:t>
      </w:r>
      <w:r>
        <w:tab/>
      </w:r>
      <w:r>
        <w:tab/>
      </w:r>
      <w:r>
        <w:tab/>
        <w:t>Exploring</w:t>
      </w:r>
      <w:r>
        <w:tab/>
      </w:r>
      <w:r>
        <w:tab/>
        <w:t>Rental Forms</w:t>
      </w:r>
    </w:p>
    <w:tbl>
      <w:tblPr>
        <w:tblStyle w:val="TableGrid"/>
        <w:tblpPr w:leftFromText="180" w:rightFromText="180" w:vertAnchor="text" w:horzAnchor="margin" w:tblpY="362"/>
        <w:tblW w:w="9438" w:type="dxa"/>
        <w:tblLook w:val="04A0" w:firstRow="1" w:lastRow="0" w:firstColumn="1" w:lastColumn="0" w:noHBand="0" w:noVBand="1"/>
      </w:tblPr>
      <w:tblGrid>
        <w:gridCol w:w="4719"/>
        <w:gridCol w:w="4719"/>
      </w:tblGrid>
      <w:tr w:rsidR="005025BA" w14:paraId="0101C831" w14:textId="77777777" w:rsidTr="005025BA">
        <w:trPr>
          <w:trHeight w:val="3500"/>
        </w:trPr>
        <w:tc>
          <w:tcPr>
            <w:tcW w:w="4719" w:type="dxa"/>
          </w:tcPr>
          <w:p w14:paraId="71A253FC" w14:textId="77777777" w:rsidR="005025BA" w:rsidRPr="005025BA" w:rsidRDefault="005025BA" w:rsidP="005025BA">
            <w:pPr>
              <w:rPr>
                <w:sz w:val="24"/>
                <w:szCs w:val="24"/>
              </w:rPr>
            </w:pPr>
            <w:r w:rsidRPr="005025BA">
              <w:rPr>
                <w:rFonts w:ascii="Lato" w:hAnsi="Lato"/>
                <w:color w:val="000000"/>
                <w:sz w:val="24"/>
                <w:szCs w:val="24"/>
                <w:shd w:val="clear" w:color="auto" w:fill="FFFFFF"/>
              </w:rPr>
              <w:t xml:space="preserve">You might ask what there is to do at Priest Lake in the middle of the mountains. We’ve got you covered. There is the lake to begin with. Priest Lake is a 19-mile-long lake that is crystal clear and many areas to explore. Plus, there is both lower Priest Lake and Upper Priest Lake. Lower Priest Lake is where all the campgrounds and cabins are located. Upper Priest Lake is smaller and more of an area to go to explore. </w:t>
            </w:r>
          </w:p>
        </w:tc>
        <w:tc>
          <w:tcPr>
            <w:tcW w:w="4719" w:type="dxa"/>
          </w:tcPr>
          <w:p w14:paraId="7B7CE247" w14:textId="77777777" w:rsidR="005025BA" w:rsidRDefault="005025BA" w:rsidP="005025BA">
            <w:r>
              <w:rPr>
                <w:noProof/>
              </w:rPr>
              <w:drawing>
                <wp:inline distT="0" distB="0" distL="0" distR="0" wp14:anchorId="0F06335F" wp14:editId="7BED781C">
                  <wp:extent cx="2143125" cy="2143125"/>
                  <wp:effectExtent l="0" t="0" r="9525" b="9525"/>
                  <wp:docPr id="2" name="Picture 2" descr="A tent and a tent on a beach by a body of wa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tent and a tent on a beach by a body of water&#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tc>
      </w:tr>
      <w:tr w:rsidR="005025BA" w14:paraId="73A33A82" w14:textId="77777777" w:rsidTr="005025BA">
        <w:trPr>
          <w:trHeight w:val="2533"/>
        </w:trPr>
        <w:tc>
          <w:tcPr>
            <w:tcW w:w="4719" w:type="dxa"/>
          </w:tcPr>
          <w:p w14:paraId="3C699FCC" w14:textId="77777777" w:rsidR="005025BA" w:rsidRDefault="005025BA" w:rsidP="005025BA">
            <w:r>
              <w:rPr>
                <w:noProof/>
              </w:rPr>
              <w:drawing>
                <wp:inline distT="0" distB="0" distL="0" distR="0" wp14:anchorId="6025B7A4" wp14:editId="2202F6F5">
                  <wp:extent cx="1819275" cy="1819275"/>
                  <wp:effectExtent l="0" t="0" r="9525" b="9525"/>
                  <wp:docPr id="3" name="Picture 3" descr="A picture containing text, building, outdoor,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building, outdoor, roa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tc>
        <w:tc>
          <w:tcPr>
            <w:tcW w:w="4719" w:type="dxa"/>
          </w:tcPr>
          <w:p w14:paraId="3B241E17" w14:textId="77777777" w:rsidR="005025BA" w:rsidRPr="005025BA" w:rsidRDefault="005025BA" w:rsidP="005025BA">
            <w:pPr>
              <w:rPr>
                <w:sz w:val="24"/>
                <w:szCs w:val="24"/>
              </w:rPr>
            </w:pPr>
            <w:r w:rsidRPr="005025BA">
              <w:rPr>
                <w:rFonts w:ascii="Lato" w:hAnsi="Lato"/>
                <w:color w:val="000000"/>
                <w:sz w:val="24"/>
                <w:szCs w:val="24"/>
                <w:shd w:val="clear" w:color="auto" w:fill="FFFFFF"/>
              </w:rPr>
              <w:t>You can get to Upper Priest Lake by water, but most take the hiking trails to get up there. Another great option is to camp. There are campsites around Lower Priest Lake as well as all throughout the mountains that surround the lakes. There are numerous trails both for hiking and for the dirt bikes, four wheelers, and side by sides. home.</w:t>
            </w:r>
          </w:p>
        </w:tc>
      </w:tr>
      <w:tr w:rsidR="005025BA" w14:paraId="3CE3ECF4" w14:textId="77777777" w:rsidTr="005025BA">
        <w:trPr>
          <w:trHeight w:val="2762"/>
        </w:trPr>
        <w:tc>
          <w:tcPr>
            <w:tcW w:w="4719" w:type="dxa"/>
          </w:tcPr>
          <w:p w14:paraId="58088B7B" w14:textId="77777777" w:rsidR="005025BA" w:rsidRPr="005025BA" w:rsidRDefault="005025BA" w:rsidP="005025BA">
            <w:pPr>
              <w:rPr>
                <w:sz w:val="24"/>
                <w:szCs w:val="24"/>
              </w:rPr>
            </w:pPr>
            <w:r w:rsidRPr="005025BA">
              <w:rPr>
                <w:rFonts w:ascii="Lato" w:hAnsi="Lato"/>
                <w:color w:val="000000"/>
                <w:sz w:val="24"/>
                <w:szCs w:val="24"/>
                <w:shd w:val="clear" w:color="auto" w:fill="FFFFFF"/>
              </w:rPr>
              <w:t xml:space="preserve">With views of the lake and a lot of wildlife to see. You won’t be disappointed. Something else that is great to do either by yourself or with a spouse or a family, is to explore </w:t>
            </w:r>
            <w:proofErr w:type="gramStart"/>
            <w:r w:rsidRPr="005025BA">
              <w:rPr>
                <w:rFonts w:ascii="Lato" w:hAnsi="Lato"/>
                <w:color w:val="000000"/>
                <w:sz w:val="24"/>
                <w:szCs w:val="24"/>
                <w:shd w:val="clear" w:color="auto" w:fill="FFFFFF"/>
              </w:rPr>
              <w:t>all of</w:t>
            </w:r>
            <w:proofErr w:type="gramEnd"/>
            <w:r w:rsidRPr="005025BA">
              <w:rPr>
                <w:rFonts w:ascii="Lato" w:hAnsi="Lato"/>
                <w:color w:val="000000"/>
                <w:sz w:val="24"/>
                <w:szCs w:val="24"/>
                <w:shd w:val="clear" w:color="auto" w:fill="FFFFFF"/>
              </w:rPr>
              <w:t xml:space="preserve"> the ma and pa shops that around in the small towns. They have great gift ideas as well as souvenirs to take home.</w:t>
            </w:r>
          </w:p>
        </w:tc>
        <w:tc>
          <w:tcPr>
            <w:tcW w:w="4719" w:type="dxa"/>
          </w:tcPr>
          <w:p w14:paraId="5ADBCA12" w14:textId="77777777" w:rsidR="005025BA" w:rsidRDefault="005025BA" w:rsidP="005025BA">
            <w:r>
              <w:rPr>
                <w:noProof/>
              </w:rPr>
              <w:drawing>
                <wp:inline distT="0" distB="0" distL="0" distR="0" wp14:anchorId="66C8C974" wp14:editId="3FE546AD">
                  <wp:extent cx="2019300" cy="2019300"/>
                  <wp:effectExtent l="0" t="0" r="0" b="0"/>
                  <wp:docPr id="4" name="Picture 4" descr="A picture containing tree, outdoor, forest,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ree, outdoor, forest, pla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tc>
      </w:tr>
    </w:tbl>
    <w:p w14:paraId="4E2F4759" w14:textId="77777777" w:rsidR="006F7A7D" w:rsidRDefault="006F7A7D"/>
    <w:p w14:paraId="18F60788" w14:textId="77777777" w:rsidR="006F7A7D" w:rsidRDefault="006F7A7D"/>
    <w:tbl>
      <w:tblPr>
        <w:tblStyle w:val="TableGrid"/>
        <w:tblpPr w:leftFromText="180" w:rightFromText="180" w:vertAnchor="text" w:horzAnchor="page" w:tblpX="8416" w:tblpY="152"/>
        <w:tblW w:w="0" w:type="auto"/>
        <w:tblLook w:val="04A0" w:firstRow="1" w:lastRow="0" w:firstColumn="1" w:lastColumn="0" w:noHBand="0" w:noVBand="1"/>
      </w:tblPr>
      <w:tblGrid>
        <w:gridCol w:w="865"/>
        <w:gridCol w:w="970"/>
        <w:gridCol w:w="1114"/>
      </w:tblGrid>
      <w:tr w:rsidR="005025BA" w14:paraId="3124CA09" w14:textId="77777777" w:rsidTr="005025BA">
        <w:trPr>
          <w:trHeight w:val="663"/>
        </w:trPr>
        <w:tc>
          <w:tcPr>
            <w:tcW w:w="865" w:type="dxa"/>
          </w:tcPr>
          <w:p w14:paraId="22E3CB9C" w14:textId="77777777" w:rsidR="005025BA" w:rsidRDefault="005025BA" w:rsidP="005025BA">
            <w:r>
              <w:t>Twitter</w:t>
            </w:r>
          </w:p>
        </w:tc>
        <w:tc>
          <w:tcPr>
            <w:tcW w:w="970" w:type="dxa"/>
          </w:tcPr>
          <w:p w14:paraId="1806EA3A" w14:textId="77777777" w:rsidR="005025BA" w:rsidRDefault="005025BA" w:rsidP="005025BA">
            <w:proofErr w:type="spellStart"/>
            <w:r>
              <w:t>Youtube</w:t>
            </w:r>
            <w:proofErr w:type="spellEnd"/>
          </w:p>
        </w:tc>
        <w:tc>
          <w:tcPr>
            <w:tcW w:w="1114" w:type="dxa"/>
          </w:tcPr>
          <w:p w14:paraId="5C5482A5" w14:textId="77777777" w:rsidR="005025BA" w:rsidRDefault="005025BA" w:rsidP="005025BA">
            <w:r>
              <w:t>Instagram</w:t>
            </w:r>
          </w:p>
        </w:tc>
      </w:tr>
    </w:tbl>
    <w:p w14:paraId="2922F39E" w14:textId="77777777" w:rsidR="005025BA" w:rsidRDefault="005025BA"/>
    <w:p w14:paraId="43B622C1" w14:textId="77777777" w:rsidR="005025BA" w:rsidRDefault="005025BA" w:rsidP="005025BA">
      <w:r>
        <w:t xml:space="preserve">Visitors Guide Portfolio Site Plan Tim Smith 24       </w:t>
      </w:r>
    </w:p>
    <w:p w14:paraId="3B2F0623" w14:textId="51E47054" w:rsidR="005025BA" w:rsidRDefault="005025BA" w:rsidP="005025BA"/>
    <w:p w14:paraId="16C26C13" w14:textId="7E79FE6F" w:rsidR="006F7A7D" w:rsidRDefault="006F7A7D">
      <w:r>
        <w:tab/>
      </w:r>
      <w:r>
        <w:tab/>
      </w:r>
      <w:r>
        <w:tab/>
      </w:r>
    </w:p>
    <w:sectPr w:rsidR="006F7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A7D"/>
    <w:rsid w:val="004D59DF"/>
    <w:rsid w:val="005025BA"/>
    <w:rsid w:val="006F7A7D"/>
    <w:rsid w:val="00C31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A857C"/>
  <w15:chartTrackingRefBased/>
  <w15:docId w15:val="{986983E0-4F6F-4D5B-8861-B23F889D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A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7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1</cp:revision>
  <dcterms:created xsi:type="dcterms:W3CDTF">2021-11-13T19:26:00Z</dcterms:created>
  <dcterms:modified xsi:type="dcterms:W3CDTF">2021-11-13T21:20:00Z</dcterms:modified>
</cp:coreProperties>
</file>