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4D86" w14:textId="77777777" w:rsidR="00A5089F" w:rsidRPr="003C4A67" w:rsidRDefault="00A5089F" w:rsidP="00A5089F">
      <w:pPr>
        <w:rPr>
          <w:rFonts w:ascii="MS Gothic" w:eastAsia="MS Gothic" w:hAnsi="MS Gothic" w:cs="MS Gothic"/>
          <w:sz w:val="20"/>
          <w:szCs w:val="20"/>
        </w:rPr>
      </w:pPr>
      <w:proofErr w:type="spellStart"/>
      <w:r w:rsidRPr="003C4A67">
        <w:rPr>
          <w:rFonts w:ascii="MS Gothic" w:eastAsia="MS Gothic" w:hAnsi="MS Gothic" w:cs="MS Gothic"/>
          <w:sz w:val="20"/>
          <w:szCs w:val="20"/>
        </w:rPr>
        <w:t>frontend</w:t>
      </w:r>
      <w:proofErr w:type="spellEnd"/>
      <w:r w:rsidRPr="003C4A67">
        <w:rPr>
          <w:rFonts w:ascii="MS Gothic" w:eastAsia="MS Gothic" w:hAnsi="MS Gothic" w:cs="MS Gothic"/>
          <w:sz w:val="20"/>
          <w:szCs w:val="20"/>
        </w:rPr>
        <w:t>/</w:t>
      </w:r>
    </w:p>
    <w:p w14:paraId="05D1D1A5" w14:textId="77777777" w:rsidR="00A5089F" w:rsidRPr="003C4A67" w:rsidRDefault="00A5089F" w:rsidP="00A5089F">
      <w:pPr>
        <w:rPr>
          <w:rFonts w:ascii="MS Gothic" w:eastAsia="MS Gothic" w:hAnsi="MS Gothic" w:cs="MS Gothic"/>
          <w:sz w:val="20"/>
          <w:szCs w:val="20"/>
        </w:rPr>
      </w:pPr>
      <w:r w:rsidRPr="003C4A67">
        <w:rPr>
          <w:rFonts w:ascii="MS Gothic" w:eastAsia="MS Gothic" w:hAnsi="MS Gothic" w:cs="MS Gothic" w:hint="eastAsia"/>
          <w:sz w:val="20"/>
          <w:szCs w:val="20"/>
        </w:rPr>
        <w:t>├</w:t>
      </w:r>
      <w:r w:rsidRPr="003C4A67">
        <w:rPr>
          <w:rFonts w:ascii="MS Gothic" w:eastAsia="MS Gothic" w:hAnsi="MS Gothic" w:cs="MS Gothic"/>
          <w:sz w:val="20"/>
          <w:szCs w:val="20"/>
        </w:rPr>
        <w:t xml:space="preserve">── </w:t>
      </w:r>
      <w:proofErr w:type="spellStart"/>
      <w:r w:rsidRPr="003C4A67">
        <w:rPr>
          <w:rFonts w:ascii="MS Gothic" w:eastAsia="MS Gothic" w:hAnsi="MS Gothic" w:cs="MS Gothic"/>
          <w:sz w:val="20"/>
          <w:szCs w:val="20"/>
        </w:rPr>
        <w:t>src</w:t>
      </w:r>
      <w:proofErr w:type="spellEnd"/>
      <w:r w:rsidRPr="003C4A67">
        <w:rPr>
          <w:rFonts w:ascii="MS Gothic" w:eastAsia="MS Gothic" w:hAnsi="MS Gothic" w:cs="MS Gothic"/>
          <w:sz w:val="20"/>
          <w:szCs w:val="20"/>
        </w:rPr>
        <w:t>/</w:t>
      </w:r>
    </w:p>
    <w:p w14:paraId="6D5507DF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 xml:space="preserve">/         # Imagens, </w:t>
      </w:r>
      <w:r>
        <w:rPr>
          <w:rFonts w:ascii="Calibri" w:hAnsi="Calibri" w:cs="Calibri"/>
        </w:rPr>
        <w:t>í</w:t>
      </w:r>
      <w:r>
        <w:t>cones, fontes</w:t>
      </w:r>
    </w:p>
    <w:p w14:paraId="721BEBCC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 # Componentes reutiliz</w:t>
      </w:r>
      <w:r>
        <w:rPr>
          <w:rFonts w:ascii="Calibri" w:hAnsi="Calibri" w:cs="Calibri"/>
        </w:rPr>
        <w:t>á</w:t>
      </w:r>
      <w:r>
        <w:t>veis</w:t>
      </w:r>
    </w:p>
    <w:p w14:paraId="3431DFA1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 # P</w:t>
      </w:r>
      <w:r>
        <w:rPr>
          <w:rFonts w:ascii="Calibri" w:hAnsi="Calibri" w:cs="Calibri"/>
        </w:rPr>
        <w:t>á</w:t>
      </w:r>
      <w:r>
        <w:t>ginas principais (Home, Login, etc.)</w:t>
      </w:r>
    </w:p>
    <w:p w14:paraId="785CFA54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       # Requisi</w:t>
      </w:r>
      <w:r>
        <w:rPr>
          <w:rFonts w:ascii="Calibri" w:hAnsi="Calibri" w:cs="Calibri"/>
        </w:rPr>
        <w:t>çõ</w:t>
      </w:r>
      <w:r>
        <w:t xml:space="preserve">es </w:t>
      </w:r>
      <w:r>
        <w:rPr>
          <w:rFonts w:ascii="Calibri" w:hAnsi="Calibri" w:cs="Calibri"/>
        </w:rPr>
        <w:t>à</w:t>
      </w:r>
      <w:r>
        <w:t xml:space="preserve"> API</w:t>
      </w:r>
    </w:p>
    <w:p w14:paraId="21FC565D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 xml:space="preserve">/          # </w:t>
      </w:r>
      <w:proofErr w:type="spellStart"/>
      <w:r>
        <w:t>Hooks</w:t>
      </w:r>
      <w:proofErr w:type="spellEnd"/>
      <w:r>
        <w:t xml:space="preserve"> personalizados</w:t>
      </w:r>
    </w:p>
    <w:p w14:paraId="6889EC59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context</w:t>
      </w:r>
      <w:proofErr w:type="spellEnd"/>
      <w:r>
        <w:t>/        # Contextos globais (</w:t>
      </w:r>
      <w:proofErr w:type="spellStart"/>
      <w:r>
        <w:t>ex</w:t>
      </w:r>
      <w:proofErr w:type="spellEnd"/>
      <w:r>
        <w:t>: autentica</w:t>
      </w:r>
      <w:r>
        <w:rPr>
          <w:rFonts w:ascii="Calibri" w:hAnsi="Calibri" w:cs="Calibri"/>
        </w:rPr>
        <w:t>çã</w:t>
      </w:r>
      <w:r>
        <w:t>o)</w:t>
      </w:r>
    </w:p>
    <w:p w14:paraId="0E3D05E0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         # Estilos globais ou m</w:t>
      </w:r>
      <w:r>
        <w:rPr>
          <w:rFonts w:ascii="Calibri" w:hAnsi="Calibri" w:cs="Calibri"/>
        </w:rPr>
        <w:t>ó</w:t>
      </w:r>
      <w:r>
        <w:t>dulos CSS</w:t>
      </w:r>
    </w:p>
    <w:p w14:paraId="5617194C" w14:textId="77777777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  <w:r>
        <w:t xml:space="preserve">         # Componente principal</w:t>
      </w:r>
    </w:p>
    <w:p w14:paraId="2953313B" w14:textId="4F3257EB" w:rsidR="00A5089F" w:rsidRDefault="00A5089F" w:rsidP="00A5089F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index.js</w:t>
      </w:r>
      <w:proofErr w:type="spellEnd"/>
      <w:r>
        <w:t xml:space="preserve">        # Ponto de entrada</w:t>
      </w:r>
    </w:p>
    <w:sectPr w:rsidR="00A50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9F"/>
    <w:rsid w:val="008656CD"/>
    <w:rsid w:val="00A5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2D55E"/>
  <w15:chartTrackingRefBased/>
  <w15:docId w15:val="{3FAE2FB2-BA74-4C3C-944B-DBC90CBC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0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0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8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8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8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8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8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8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8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381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Ribeiro Balduino</dc:creator>
  <cp:keywords/>
  <dc:description/>
  <cp:lastModifiedBy>William Ribeiro Balduino</cp:lastModifiedBy>
  <cp:revision>1</cp:revision>
  <dcterms:created xsi:type="dcterms:W3CDTF">2025-11-06T11:19:00Z</dcterms:created>
  <dcterms:modified xsi:type="dcterms:W3CDTF">2025-11-06T11:21:00Z</dcterms:modified>
</cp:coreProperties>
</file>