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William Bermel</w:t>
        <w:tab/>
        <w:t xml:space="preserve">ITSC 3155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Gabby’s Scenario: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color w:val="374151"/>
          <w:shd w:fill="f7f7f8" w:val="clear"/>
        </w:rPr>
      </w:pPr>
      <w:r w:rsidDel="00000000" w:rsidR="00000000" w:rsidRPr="00000000">
        <w:rPr>
          <w:color w:val="374151"/>
          <w:shd w:fill="f7f7f8" w:val="clear"/>
          <w:rtl w:val="0"/>
        </w:rPr>
        <w:t xml:space="preserve">Gabby downloads the app and is prompted to create a profile, filling out her details including her concentration in cybersecurity, her skills, and her location. After completing her profile, Gabby is directed to a short survey that asks her about her internship preferences. She specifies her desired location, type of cybersecurity work (ethical hacking, network security, etc.), and the level of experience she's seeking. Once the survey is completed, the app's algorithms go to work. They match Gabby's preferences with the latest job and internship listings in the field of cybersecurity. The app displays a list of relevant opportunities, complete with detailed job descriptions, company profiles, and application deadlines. Gabby browses through the listings and saves the ones that catch her eye, bookmarking her favorite opportunities for later reference.</w:t>
      </w:r>
    </w:p>
    <w:p w:rsidR="00000000" w:rsidDel="00000000" w:rsidP="00000000" w:rsidRDefault="00000000" w:rsidRPr="00000000" w14:paraId="00000007">
      <w:pPr>
        <w:rPr>
          <w:color w:val="374151"/>
          <w:shd w:fill="f7f7f8" w:val="clea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color w:val="374151"/>
          <w:shd w:fill="f7f7f8" w:val="clear"/>
          <w:rtl w:val="0"/>
        </w:rPr>
        <w:t xml:space="preserve">Knowing that academic commitments can be demanding, the app offers a feature that syncs with Gabby's class schedule. It ensures that she doesn't miss application deadlines or important events related to her career goals. With the help of the app, Gabby not only secures an internship but also gains valuable industry knowledge and connections. She's well on her way to achieving her dream of a successful career in cybersecurity.</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Gabby’s story: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a student, I want to find an internship or entry level position in cybersecurity, so that I can network with similar minded individuals, gain experience, and learn the industry in general.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Feature list (for this scenario):</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Profile creation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Specifies concentration/interests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Desired job specification via survey</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Survey can be resubmitted for different results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List jobs and internships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Bookmark listings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Sync school schedule to avoid conflicts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Listings include deadlines, descriptions and company profiles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