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在本地搭建完整的区块链开发环境，包括但不限于：超级账本部署、geth客户端配置、s</w:t>
      </w:r>
      <w:bookmarkStart w:id="0" w:name="_GoBack"/>
      <w:bookmarkEnd w:id="0"/>
      <w:r>
        <w:rPr>
          <w:rFonts w:hint="eastAsia"/>
          <w:lang w:val="en-US" w:eastAsia="zh-CN"/>
        </w:rPr>
        <w:t>olc环境配置、npm（cnpm）配置、web3.js搭建、go环境、metamask账户注册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示例代码验证</w:t>
      </w:r>
    </w:p>
    <w:p>
      <w:pPr>
        <w:numPr>
          <w:ilvl w:val="0"/>
          <w:numId w:val="0"/>
        </w:numPr>
        <w:ind w:leftChars="0"/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参考地址：</w: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begin"/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instrText xml:space="preserve"> HYPERLINK "https://blog.csdn.net/chaoge_dgqb/article/details/113400260" </w:instrText>
      </w:r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separate"/>
      </w:r>
      <w:r>
        <w:rPr>
          <w:rStyle w:val="4"/>
          <w:rFonts w:hint="default" w:ascii="宋体" w:hAnsi="宋体" w:eastAsia="宋体" w:cs="宋体"/>
          <w:sz w:val="24"/>
          <w:szCs w:val="24"/>
          <w:lang w:val="en-US" w:eastAsia="zh-CN"/>
        </w:rPr>
        <w:t>https://blog.csdn.net/chaoge_dgqb/article/details/113400260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实现一个猫狗交易区块链示例程序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三、私有链搭建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在本地为测试智能合约生效情况在本地搭建localhost8545和localhost8546私有链，并进行对应的挖矿、部署合约、合约生效代码编写并稳步推进对于solidty语言的学习，旨在能够优化UsedGas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四、在测试链上发布测试合约，验证合约正确性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r>
        <w:rPr>
          <w:rFonts w:ascii="宋体" w:hAnsi="宋体" w:eastAsia="宋体" w:cs="宋体"/>
          <w:color w:val="auto"/>
          <w:sz w:val="24"/>
          <w:szCs w:val="24"/>
          <w:u w:val="none"/>
        </w:rPr>
        <w:fldChar w:fldCharType="end"/>
      </w:r>
      <w:r>
        <w:t>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EBB76"/>
    <w:multiLevelType w:val="singleLevel"/>
    <w:tmpl w:val="7EDEBB7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wNjY2NjVmYmM4NjExZGE4MjFlNGViMDIyZDIwNWMifQ=="/>
  </w:docVars>
  <w:rsids>
    <w:rsidRoot w:val="00000000"/>
    <w:rsid w:val="0E731203"/>
    <w:rsid w:val="70BD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311</Characters>
  <Lines>0</Lines>
  <Paragraphs>0</Paragraphs>
  <TotalTime>5</TotalTime>
  <ScaleCrop>false</ScaleCrop>
  <LinksUpToDate>false</LinksUpToDate>
  <CharactersWithSpaces>311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2022-09-29T13:16:00Z</dcterms:created>
  <dc:creator>魏伯繁</dc:creator>
  <cp:lastModifiedBy>Westbrook</cp:lastModifiedBy>
  <dcterms:modified xsi:type="dcterms:W3CDTF">2022-09-29T13:23:44Z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133082AE07584692BE78814A7791D0FE</vt:lpwstr>
  </property>
</Properties>
</file>