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Car.sol 使用版本0.4.26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pragma solidity &gt;0.4.22;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contract Car{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string brand;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 public price;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constructor(string initBrand,uint initprice) public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brand=initBrand;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price=initprice;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function setBrand(string newBrand) public{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brand=newBrand;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function setPrice(uint newPrice) public{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price = newPrice;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function getBrand() public view returns(string){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brand;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初代代币实现 使用版本0.4.26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pragma solidity&gt;0.4.22;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contract Coin{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address public minter;//铸币者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mapping(address =&gt; uint) public balances;//一个哈希表映射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event Sent(address from,address to,uint amount);//一个事件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constructor()public {minter=msg.sender;}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function mint(address receiver ,uint amount) public {//铸币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require(msg.sender==minter);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balances[receiver] += amount;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function send(address receiver,uint amount)public{//转币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require(amount&lt;=balances[msg.sender]);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balances[msg.sender]-=amount;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balances[receiver]+=amount;  //存在安全风险 整数溢出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emit Sent(msg.sender,receiver,amount);//可以更好的监听区块链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改进版代币合约 版本0.4.26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pragma solidity &gt;0.4.22;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contract Coin{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mapping(address =&gt; uint256) balances;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constructor(uint initialSupply)public{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balances[msg.sender]=initialSupply;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function send(address receiver,uint amount)public returns(bool success){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require(balances[msg.sender]&gt;=amount);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require(balances[receiver]+amount&gt;=balances[receiver]);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balances[msg.sender]-=amount;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balances[receiver]+=amount;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ERC20代币合约：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"https://www.cnblogs.com/jameszou/p/10131443.html"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以太坊ERC20代币合约案例 - 邹华栋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pragma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solidity ^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999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tokenRecipient {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receiveApproval(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_from,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_token,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bytes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_extraData)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 }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//接口怎么用？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* 一份简单的ERC20代币模版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**/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TokenERC20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symbol;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decimals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999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;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 18 精度默认值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totalSupply;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//总币值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mapping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balanceOf;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//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mapping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mapping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allowance;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//授权传输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Transfer(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from,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value);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//代币传输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Burn(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from,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value);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//代币销毁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TokenERC20(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initialSupply,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tokenName,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tokenSymbol)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//构造函数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totalSupply = initialSupply *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999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**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(decimals);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//按照最低单位记录 避免处理浮点数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balanceOf[msg.sender] = totalSupply;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name = tokenName;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symbol = tokenSymbol;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//只能在内部调用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_transfer(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_from,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_to,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internal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(_to !=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0x0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//不能向零地址转账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(balanceOf[_from] &gt;= _value);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//必须要有钱才能转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(balanceOf[_to] + _value &gt; balanceOf[_to]);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//防止加法溢出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previousBalances = balanceOf[_from] + balanceOf[_to];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//转钱之前的代币数额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balanceOf[_from] -=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balanceOf[_to] +=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Transfer(_from, _to, _value);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(balanceOf[_from] + balanceOf[_to] == previousBalances);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//断言 后面的必须要为真，前后代币合必须相等，保证原子性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//外部可见的transfer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transfer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_to,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_transfer(msg.sender, _to, _value);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//用别人的钱转给别人 授权转账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transferFrom(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_from,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_to,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success)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(_value &lt;= allowance[_from][msg.sender]);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 Check allowance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保证授权地址给你的额度不能超过value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allowance[_from][msg.sender] -= _value;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//从授权中先扣钱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_transfer(_from, _to, _value);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//调用原来的方法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//给别人设置额度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approve(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_spender,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success)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allowance[msg.sender][_spender] 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approveAndCall(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_spender,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bytes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_extraData)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success) {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//_spender传入智能合约的地址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tokenRecipient spender = tokenRecipient(_spender);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(approve(_spender, _value))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    spender.receiveApproval(msg.sender, _value,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 _extraData);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//调用实现合约的具体代码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burn(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success)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(balanceOf[msg.sender] &gt;= _value);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balanceOf[msg.sender] -=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totalSupply -=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Burn(msg.sender, _value);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burnFrom(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_from,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uint256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_value)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4455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success)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(balanceOf[_from] &gt;= _value);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(_value &lt;= allowance[_from][msg.sender]);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balanceOf[_from] -=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allowance[_from][msg.sender] -=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totalSupply -= _value;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Burn(_from, _value);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6B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插入：solidity的接口使用：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93814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0C6036"/>
    <w:multiLevelType w:val="singleLevel"/>
    <w:tmpl w:val="760C60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0B910E22"/>
    <w:rsid w:val="52F21995"/>
    <w:rsid w:val="67ED1853"/>
    <w:rsid w:val="698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663</Words>
  <Characters>3650</Characters>
  <Lines>0</Lines>
  <Paragraphs>0</Paragraphs>
  <TotalTime>87</TotalTime>
  <ScaleCrop>false</ScaleCrop>
  <LinksUpToDate>false</LinksUpToDate>
  <CharactersWithSpaces>4593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2022-10-03T07:39:58Z</dcterms:created>
  <dc:creator>魏伯繁</dc:creator>
  <cp:lastModifiedBy>Westbrook</cp:lastModifiedBy>
  <dcterms:modified xsi:type="dcterms:W3CDTF">2022-10-03T09:07:04Z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5D0AFCC3363341DD906CAA676AD8D6C6</vt:lpwstr>
  </property>
</Properties>
</file>