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E448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实验九：UML，逻辑，软件体系结构设计（一）</w:t>
      </w:r>
    </w:p>
    <w:p w14:paraId="79584D7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小组名称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try harder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____（填写小组名）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：2026年0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月2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适用项目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：小型网上书店管理系统（课程实验项目）</w:t>
      </w:r>
    </w:p>
    <w:p w14:paraId="5DF7131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一、UML建模方法学习与应用（负责人：李卓毅）</w:t>
      </w:r>
    </w:p>
    <w:p w14:paraId="18DDB2D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UML核心概念</w:t>
      </w:r>
    </w:p>
    <w:p w14:paraId="65A3FD7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UML（统一建模语言）是面向对象系统建模的标准语言，包含13种图，分为结构图（类图、组件图、部署图等）和行为图（用例图、序列图、活动图、状态图等）。本项目中，我们重点使用以下四种：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2900"/>
        <w:gridCol w:w="3883"/>
      </w:tblGrid>
      <w:tr w14:paraId="1887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B4F8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图类型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4E2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B1E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本项目应用</w:t>
            </w:r>
          </w:p>
        </w:tc>
      </w:tr>
      <w:tr w14:paraId="7FE22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1551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用例图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879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描述系统功能及参与者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747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游客、会员、管理员三大参与者及其权限</w:t>
            </w:r>
          </w:p>
        </w:tc>
      </w:tr>
      <w:tr w14:paraId="59EDB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10C7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类图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A8D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描述系统中核心实体类及其关系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C27F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User、Book、Order、CartItem等实体类设计</w:t>
            </w:r>
          </w:p>
        </w:tc>
      </w:tr>
      <w:tr w14:paraId="0F3A6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9FB0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序列图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EFA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描述对象间交互顺序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38FE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用户登录流程、提交订单流程</w:t>
            </w:r>
          </w:p>
        </w:tc>
      </w:tr>
      <w:tr w14:paraId="3A18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950B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活动图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4DC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描述业务流程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C354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购书流程、库存更新流程</w:t>
            </w:r>
          </w:p>
        </w:tc>
      </w:tr>
    </w:tbl>
    <w:p w14:paraId="6116918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本项目UML建模应用</w:t>
      </w:r>
    </w:p>
    <w:p w14:paraId="2FE46D6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我们使用StarUML工具绘制了以下核心模型：</w:t>
      </w:r>
    </w:p>
    <w:p w14:paraId="5D9BCE7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1. 用例图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：前台用例包括“注册”、“登录”、“浏览图书”、“加入购物车”、“下单”；后台用例包括“管理图书”、“管理订单”、“管理客户”、“维护公告”等。</w:t>
      </w:r>
    </w:p>
    <w:p w14:paraId="36D36F3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 类图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：设计了User、Book、Category、CartItem、Order、OrderItem、Message等实体类，标注了属性和关联关系。</w:t>
      </w:r>
    </w:p>
    <w:p w14:paraId="5F75C4C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3. 序列图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：绘制了“用户登录序列图”和“提交订单序列图”，清晰展示了前端、后端、数据库的交互时序。</w:t>
      </w:r>
    </w:p>
    <w:p w14:paraId="6B8B25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4. 活动图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：绘制了“购物车结算活动图”，包含条件判断（库存是否充足）和并行分支。</w:t>
      </w:r>
    </w:p>
    <w:p w14:paraId="1C4FEC6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720" w:right="72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：UML帮助我们直观理解系统结构，也为后续编写SAD和代码实现提供了蓝图。</w:t>
      </w:r>
    </w:p>
    <w:p w14:paraId="4EC5627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二、逻辑在计算机科学中的应用（负责人：张子霖）</w:t>
      </w:r>
    </w:p>
    <w:p w14:paraId="5463E3F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常用逻辑类型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2555"/>
        <w:gridCol w:w="3984"/>
      </w:tblGrid>
      <w:tr w14:paraId="60575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F593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逻辑类型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82B5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4D4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本项目应用</w:t>
            </w:r>
          </w:p>
        </w:tc>
      </w:tr>
      <w:tr w14:paraId="5DB63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6E63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命题逻辑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ADD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用真值判断简单命题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F42D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库存&gt;0时才能下单的条件判断</w:t>
            </w:r>
          </w:p>
        </w:tc>
      </w:tr>
      <w:tr w14:paraId="1A355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CA23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谓词逻辑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6F2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表达复杂关系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19EB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数据库查询中的WHERE、JOIN约束</w:t>
            </w:r>
          </w:p>
        </w:tc>
      </w:tr>
      <w:tr w14:paraId="3FF18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C839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时序逻辑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E60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描述系统状态随时间变化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67D5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订单状态流转（待付款→已发货→已完成）</w:t>
            </w:r>
          </w:p>
        </w:tc>
      </w:tr>
    </w:tbl>
    <w:p w14:paraId="4CAE1CD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在本项目中的应用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1328"/>
        <w:gridCol w:w="5024"/>
      </w:tblGrid>
      <w:tr w14:paraId="5DF13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304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E76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逻辑类型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00D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具体说明</w:t>
            </w:r>
          </w:p>
        </w:tc>
      </w:tr>
      <w:tr w14:paraId="09A2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CC8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表单验证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741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命题逻辑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FEA0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注册时检查用户名是否唯一、密码强度是否符合规则</w:t>
            </w:r>
          </w:p>
        </w:tc>
      </w:tr>
      <w:tr w14:paraId="0D46F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AB5D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E5A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条件判断逻辑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9A3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下单时若库存≥购买数量则扣减库存，否则提示库存不足</w:t>
            </w:r>
          </w:p>
        </w:tc>
      </w:tr>
      <w:tr w14:paraId="25E21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DCDB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数据查询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584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谓词逻辑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2B6C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使用SQL的WHERE、JOIN实现图书按分类筛选、订单按用户检索</w:t>
            </w:r>
          </w:p>
        </w:tc>
      </w:tr>
      <w:tr w14:paraId="622F6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89FE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订单状态管理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15C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状态机逻辑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BDF3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订单状态按顺序变迁，每种状态触发相应操作</w:t>
            </w:r>
          </w:p>
        </w:tc>
      </w:tr>
    </w:tbl>
    <w:p w14:paraId="2525C90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720" w:right="72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：逻辑是计算机科学的基础，本项目中大量使用了命题逻辑和谓词逻辑，保证了业务规则的正确性和数据的一致性。</w:t>
      </w:r>
    </w:p>
    <w:p w14:paraId="71452DF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三、软件体系结构设计（SAD）标准对比及本项目SAD初稿</w:t>
      </w:r>
    </w:p>
    <w:p w14:paraId="021BC5B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国标（GB/T 8567-2006 “软件设计说明”）与 IEEE 42010-2011 对比（负责人：王博涵）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3298"/>
        <w:gridCol w:w="3498"/>
      </w:tblGrid>
      <w:tr w14:paraId="0E71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18AA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9A6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国标 SDD（GB/T 8567）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058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IEEE 42010-2011</w:t>
            </w:r>
          </w:p>
        </w:tc>
      </w:tr>
      <w:tr w14:paraId="44AA6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4A8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核心关注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F6C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模块结构、接口、数据结构、算法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FD4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架构视角、架构描述、利益相关者关注点</w:t>
            </w:r>
          </w:p>
        </w:tc>
      </w:tr>
      <w:tr w14:paraId="1C5D8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3DAA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文档结构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56D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固定章节：引言、总体设计、接口设计、模块设计、数据结构设计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FA68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不固定，但必须包含架构描述、系统环境、架构决策、视图</w:t>
            </w:r>
          </w:p>
        </w:tc>
      </w:tr>
      <w:tr w14:paraId="6CEA4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27A5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视图要求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B45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通常只包含模块分解和接口图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4150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强制要求使用多个视图（逻辑、进程、物理、开发视图）</w:t>
            </w:r>
          </w:p>
        </w:tc>
      </w:tr>
      <w:tr w14:paraId="385F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72C0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利益相关者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1F3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主要面向开发人员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4317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明确列出所有利益相关者（用户、管理者、开发人员、测试人员）</w:t>
            </w:r>
          </w:p>
        </w:tc>
      </w:tr>
      <w:tr w14:paraId="7DE2B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31C1F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架构决策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980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较少强调，主要描述最终设计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3020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要求记录设计决策的理由和权衡</w:t>
            </w:r>
          </w:p>
        </w:tc>
      </w:tr>
      <w:tr w14:paraId="1208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4295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适用范围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B6D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国内软件工程文档标准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6DE7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国际通用架构描述标准，更灵活</w:t>
            </w:r>
          </w:p>
        </w:tc>
      </w:tr>
    </w:tbl>
    <w:p w14:paraId="1C36CE5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本项目SAD初稿（基于IEEE 42010框架）（负责人：全体分工）</w:t>
      </w:r>
    </w:p>
    <w:p w14:paraId="19B5E61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3.2.1 架构描述概述（负责人：李卓毅）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7"/>
        <w:gridCol w:w="6423"/>
      </w:tblGrid>
      <w:tr w14:paraId="732F2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8E4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2EF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</w:tr>
      <w:tr w14:paraId="58878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E0D9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系统名称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F5A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小型网上书店管理系统</w:t>
            </w:r>
          </w:p>
        </w:tc>
      </w:tr>
      <w:tr w14:paraId="537D8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F688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架构风格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3873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B/S三层架构（表示层-业务逻辑层-数据访问层）</w:t>
            </w:r>
          </w:p>
        </w:tc>
      </w:tr>
      <w:tr w14:paraId="48A5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A8CB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利益相关者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5211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游客、注册会员、系统管理员（店主）、开发人员、测试人员、实验指导老师</w:t>
            </w:r>
          </w:p>
        </w:tc>
      </w:tr>
    </w:tbl>
    <w:p w14:paraId="327D160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3.2.2 逻辑视图（负责人：张子霖）</w:t>
      </w:r>
    </w:p>
    <w:p w14:paraId="1014D12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主要模块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5603"/>
      </w:tblGrid>
      <w:tr w14:paraId="1C0E1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D698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3B8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功能说明</w:t>
            </w:r>
          </w:p>
        </w:tc>
      </w:tr>
      <w:tr w14:paraId="13340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5CA1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DE3E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注册、登录、权限管理</w:t>
            </w:r>
          </w:p>
        </w:tc>
      </w:tr>
      <w:tr w14:paraId="093B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249B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图书模块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A737E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浏览、分类、检索</w:t>
            </w:r>
          </w:p>
        </w:tc>
      </w:tr>
      <w:tr w14:paraId="02EBC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04AD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购物车模块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2EE9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添加、修改、删除商品</w:t>
            </w:r>
          </w:p>
        </w:tc>
      </w:tr>
      <w:tr w14:paraId="78511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163C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009D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生成订单、查看订单、修改状态</w:t>
            </w:r>
          </w:p>
        </w:tc>
      </w:tr>
      <w:tr w14:paraId="4CB43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FB28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后台管理模块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3CB1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图书管理、订单管理、客户管理、公告维护</w:t>
            </w:r>
          </w:p>
        </w:tc>
      </w:tr>
    </w:tbl>
    <w:p w14:paraId="2086BD7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包结构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5563"/>
      </w:tblGrid>
      <w:tr w14:paraId="1F10E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1E66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目录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E9A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FCC8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953D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frontend/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3C95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HTML/CSS/JS页面</w:t>
            </w:r>
          </w:p>
        </w:tc>
      </w:tr>
      <w:tr w14:paraId="6CB4E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C552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backend/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A78B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Controller、Service、DAO三层</w:t>
            </w:r>
          </w:p>
        </w:tc>
      </w:tr>
      <w:tr w14:paraId="51657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37C0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common/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1F4F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工具类、过滤器</w:t>
            </w:r>
          </w:p>
        </w:tc>
      </w:tr>
      <w:tr w14:paraId="1E6DE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17FE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database/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EE3C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MySQL脚本</w:t>
            </w:r>
          </w:p>
        </w:tc>
      </w:tr>
    </w:tbl>
    <w:p w14:paraId="10E0FA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3.2.3 进程视图（负责人：王博涵）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6699"/>
      </w:tblGrid>
      <w:tr w14:paraId="6E696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9FEE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940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B11C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981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进程模型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4496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系统为单进程Web应用，采用同步请求-响应模式</w:t>
            </w:r>
          </w:p>
        </w:tc>
      </w:tr>
      <w:tr w14:paraId="0AB09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11B0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交互方式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DF7B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前端通过AJAX与后端API交互，后端使用Python Flask框架处理请求，通过ORM操作数据库</w:t>
            </w:r>
          </w:p>
        </w:tc>
      </w:tr>
      <w:tr w14:paraId="7EB50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7486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并发处理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7446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使用WSGI服务器（如Gunicorn）处理多用户请求，每个请求独立线程</w:t>
            </w:r>
          </w:p>
        </w:tc>
      </w:tr>
    </w:tbl>
    <w:p w14:paraId="48E5033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3.2.4 物理视图（负责人：林翰）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6011"/>
      </w:tblGrid>
      <w:tr w14:paraId="391D6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FD37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部署节点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67E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15B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F24C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客户端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E8ED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浏览器 → Web服务器</w:t>
            </w:r>
          </w:p>
        </w:tc>
      </w:tr>
      <w:tr w14:paraId="5246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1A76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Web服务器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B42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云服务器/本地主机，最低1核CPU、1GB内存、20GB磁盘</w:t>
            </w:r>
          </w:p>
        </w:tc>
      </w:tr>
      <w:tr w14:paraId="2CBBF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4754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F366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MySQL，最低1核CPU、1GB内存、10GB磁盘</w:t>
            </w:r>
          </w:p>
        </w:tc>
      </w:tr>
      <w:tr w14:paraId="1A80B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C42A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网络协议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D74D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HTTP/HTTPS</w:t>
            </w:r>
          </w:p>
        </w:tc>
      </w:tr>
    </w:tbl>
    <w:p w14:paraId="35784A6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3.2.5 数据视图（负责人：鲁文康）</w:t>
      </w:r>
    </w:p>
    <w:p w14:paraId="15026D8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核心数据表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6208"/>
      </w:tblGrid>
      <w:tr w14:paraId="2A280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A2F8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492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核心字段</w:t>
            </w:r>
          </w:p>
        </w:tc>
      </w:tr>
      <w:tr w14:paraId="3E0B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0D77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351F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用户ID、用户名、密码、昵称、注册时间、状态</w:t>
            </w:r>
          </w:p>
        </w:tc>
      </w:tr>
      <w:tr w14:paraId="1853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F32F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books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B261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图书ID、名称、作者、价格、库存、分类ID、封面路径、简介</w:t>
            </w:r>
          </w:p>
        </w:tc>
      </w:tr>
      <w:tr w14:paraId="30D27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0FAA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9AB8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分类ID、名称</w:t>
            </w:r>
          </w:p>
        </w:tc>
      </w:tr>
      <w:tr w14:paraId="55C7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2639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carts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6012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用户ID、图书ID、数量、添加时间</w:t>
            </w:r>
          </w:p>
        </w:tc>
      </w:tr>
      <w:tr w14:paraId="44165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0D2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3E22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订单ID、用户ID、总金额、收货信息、状态、下单时间</w:t>
            </w:r>
          </w:p>
        </w:tc>
      </w:tr>
      <w:tr w14:paraId="470D0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F1AE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order_items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F0A9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明细ID、订单ID、图书ID、单价、数量</w:t>
            </w:r>
          </w:p>
        </w:tc>
      </w:tr>
      <w:tr w14:paraId="173C4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D5B8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messages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0A1B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留言ID、用户ID、内容、回复、时间</w:t>
            </w:r>
          </w:p>
        </w:tc>
      </w:tr>
    </w:tbl>
    <w:p w14:paraId="7CB9A5E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关键关系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：User ⇔ Order (1:N)，Order ⇔ OrderItem (1:N)，Book ⇔ OrderItem (1:N)，Book ⇔ Category (N:1)</w:t>
      </w:r>
    </w:p>
    <w:p w14:paraId="4C5DDF6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3.2.6 架构决策与权衡（负责人：张子霖、王博涵）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2345"/>
        <w:gridCol w:w="3556"/>
      </w:tblGrid>
      <w:tr w14:paraId="7C64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0B72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决策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8AF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选择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F18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理由</w:t>
            </w:r>
          </w:p>
        </w:tc>
      </w:tr>
      <w:tr w14:paraId="224CF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B211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前后端分离 vs 传统MVC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FFE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前后端分离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3098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前端独立HTML+JS，后端提供RESTful API，方便独立开发和调试</w:t>
            </w:r>
          </w:p>
        </w:tc>
      </w:tr>
      <w:tr w14:paraId="0E16B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DF46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MySQL vs SQLite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EBD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5BE3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课程要求学习关系数据库，功能更完整</w:t>
            </w:r>
          </w:p>
        </w:tc>
      </w:tr>
      <w:tr w14:paraId="15AE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4A5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是否使用ORM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A07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使用ORM（SQLAlchemy）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7546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简化数据库操作，降低SQL注入风险</w:t>
            </w:r>
          </w:p>
        </w:tc>
      </w:tr>
    </w:tbl>
    <w:p w14:paraId="5255348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720" w:right="720"/>
        <w:rPr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：本项目SAD依据IEEE 42010标准，采用多视图描述，清晰展示了系统架构，为后续编码和测试提供指导。</w:t>
      </w:r>
    </w:p>
    <w:p w14:paraId="5FFEE15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四、经典软件体系结构案例研究（负责人：林翰、鲁文康）</w:t>
      </w:r>
    </w:p>
    <w:p w14:paraId="5476F5C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我们参考了CMU软件工程研究所的经典案例库，重点研究了“On the Criteria To Be Used in Decomposing Systems into Modules”一文中关于模块分解的准则。</w:t>
      </w:r>
    </w:p>
    <w:p w14:paraId="6A9E6E8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经典原则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2926"/>
        <w:gridCol w:w="3703"/>
      </w:tblGrid>
      <w:tr w14:paraId="2891B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A496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37C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9C5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本项目应用</w:t>
            </w:r>
          </w:p>
        </w:tc>
      </w:tr>
      <w:tr w14:paraId="26624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5000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模块内聚性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D11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将相关性强的功能放在同一模块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3149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订单管理模块包含订单生成、状态修改、查询</w:t>
            </w:r>
          </w:p>
        </w:tc>
      </w:tr>
      <w:tr w14:paraId="55022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5726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模块耦合度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9F9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降低模块间依赖，通过接口通信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6E4B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购物车模块只通过订单服务接口调用，不直接操作订单数据</w:t>
            </w:r>
          </w:p>
        </w:tc>
      </w:tr>
      <w:tr w14:paraId="6D3AC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AA8A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信息隐藏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981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将可能变化的部分封装起来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FD44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数据库连接参数、支付方式等封装在独立模块</w:t>
            </w:r>
          </w:p>
        </w:tc>
      </w:tr>
      <w:tr w14:paraId="60404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8CE6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分层架构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83A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表示层-业务层-数据层，每层只依赖相邻层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E34A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严格遵循三层架构设计</w:t>
            </w:r>
          </w:p>
        </w:tc>
      </w:tr>
    </w:tbl>
    <w:p w14:paraId="6B2AC50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本项目应用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6524"/>
      </w:tblGrid>
      <w:tr w14:paraId="55B7E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FE3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应用点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AD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具体做法</w:t>
            </w:r>
          </w:p>
        </w:tc>
      </w:tr>
      <w:tr w14:paraId="2F4F9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13FD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模块划分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121C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按照“功能内聚”原则，划分为用户模块、图书模块、购物车模块、订单模块、管理模块</w:t>
            </w:r>
          </w:p>
        </w:tc>
      </w:tr>
      <w:tr w14:paraId="016A5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C9E8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接口设计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EB63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模块间通过明确定义的API交互（如createOrder(userId, cartItems)）</w:t>
            </w:r>
          </w:p>
        </w:tc>
      </w:tr>
      <w:tr w14:paraId="1A4AA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F8B5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变异性处理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C179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将容易变化的部分（如支付方式、物流接口）抽象为独立服务，为后续扩展预留空间</w:t>
            </w:r>
          </w:p>
        </w:tc>
      </w:tr>
    </w:tbl>
    <w:p w14:paraId="670A2C3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案例启示</w:t>
      </w:r>
    </w:p>
    <w:p w14:paraId="7331C44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CMU案例强调“模块应基于可变更的需求来划分”，我们据此将容易变化的部分抽象为独立服务，虽然当前未实现，但为后续扩展预留了空间。</w:t>
      </w:r>
    </w:p>
    <w:p w14:paraId="778E29E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五、软件需求规格说明（SRS）定稿（负责人：全体）</w:t>
      </w:r>
    </w:p>
    <w:p w14:paraId="3E76257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本项目SRS已在实验一至实验六期间完成定稿（依据GB/T 9385-2008），主要内容包括：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6483"/>
      </w:tblGrid>
      <w:tr w14:paraId="43E90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EF59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0AD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</w:tr>
      <w:tr w14:paraId="0B84C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2EF8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引言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F3A8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目的、背景、范围</w:t>
            </w:r>
          </w:p>
        </w:tc>
      </w:tr>
      <w:tr w14:paraId="35FB3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44E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总体描述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CD35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用户特征、运行环境、约束</w:t>
            </w:r>
          </w:p>
        </w:tc>
      </w:tr>
      <w:tr w14:paraId="30159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7D5C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具体需求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E6A1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功能需求、非功能需求、数据需求、界面需求</w:t>
            </w:r>
          </w:p>
        </w:tc>
      </w:tr>
      <w:tr w14:paraId="67A8A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F058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验收标准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FD3F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功能完整性、数据准确性、界面兼容性、运行稳定性、部署可行性</w:t>
            </w:r>
          </w:p>
        </w:tc>
      </w:tr>
      <w:tr w14:paraId="4E18A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E87A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附录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4EB9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术语表、修订记录</w:t>
            </w:r>
          </w:p>
        </w:tc>
      </w:tr>
    </w:tbl>
    <w:p w14:paraId="3DF2111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本次实验九中，我们结合UML建模和SAD设计，对SRS进行了最后核对，确保所有功能需求在架构设计中均有对应实现方案，无遗漏或歧义。SRS最终版本已上传至小组GitHub仓库，供开发测试使用。</w:t>
      </w:r>
    </w:p>
    <w:p w14:paraId="75C463D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六、项目进度与工作量跟踪表（负责人：林翰）</w:t>
      </w:r>
    </w:p>
    <w:p w14:paraId="2EF8974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下表为本项目当前阶段的任务分配与完成情况（截至2026年6月20日），后续每周更新。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1437"/>
        <w:gridCol w:w="1060"/>
        <w:gridCol w:w="1140"/>
        <w:gridCol w:w="2504"/>
      </w:tblGrid>
      <w:tr w14:paraId="2AC6B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DB8C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实验内容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7A4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DA1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计划工时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AF8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43F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7782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10F7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UML建模学习与应用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CFC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李卓毅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965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EAD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1CDE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已绘制用例图、类图、序列图</w:t>
            </w:r>
          </w:p>
        </w:tc>
      </w:tr>
      <w:tr w14:paraId="6651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6BB0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逻辑在计算机科学中的应用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F92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FB2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915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7696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撰写了应用分析</w:t>
            </w:r>
          </w:p>
        </w:tc>
      </w:tr>
      <w:tr w14:paraId="58BB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994B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SAD标准对比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6EE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477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8A5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73E2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对比GB与IEEE标准</w:t>
            </w:r>
          </w:p>
        </w:tc>
      </w:tr>
      <w:tr w14:paraId="7D707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AAB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SAD初稿（逻辑视图）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32D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BAE9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EC3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A938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包结构及模块划分</w:t>
            </w:r>
          </w:p>
        </w:tc>
      </w:tr>
      <w:tr w14:paraId="5AD83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EA11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SAD初稿（进程视图）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2529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335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73D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C81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处理流程及并发模型</w:t>
            </w:r>
          </w:p>
        </w:tc>
      </w:tr>
      <w:tr w14:paraId="40053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0580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SAD初稿（物理视图）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E8C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6A5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7E9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6582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部署环境描述</w:t>
            </w:r>
          </w:p>
        </w:tc>
      </w:tr>
      <w:tr w14:paraId="40CFB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04D5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SAD初稿（数据视图）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1EF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920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D14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BDA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ER图与表结构</w:t>
            </w:r>
          </w:p>
        </w:tc>
      </w:tr>
      <w:tr w14:paraId="6F6F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2D0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经典架构案例研究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8C8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林翰、鲁文康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DD3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DD9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B992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研读CMU案例并应用</w:t>
            </w:r>
          </w:p>
        </w:tc>
      </w:tr>
      <w:tr w14:paraId="11542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1600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SRS定稿核对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5F4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188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AB5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5222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确认需求与设计一致</w:t>
            </w:r>
          </w:p>
        </w:tc>
      </w:tr>
      <w:tr w14:paraId="303B7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A26F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文档整合与格式校对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B9A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8EC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1h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58B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588B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统一排版、插入图表</w:t>
            </w:r>
          </w:p>
        </w:tc>
      </w:tr>
    </w:tbl>
    <w:p w14:paraId="5C02743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七、组员分工总览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640"/>
        <w:gridCol w:w="5286"/>
      </w:tblGrid>
      <w:tr w14:paraId="39C0C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A986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96F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主要分工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6E5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负责章节</w:t>
            </w:r>
          </w:p>
        </w:tc>
      </w:tr>
      <w:tr w14:paraId="4BAAC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6146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李卓毅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8AC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前端开发、UML建模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902B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第1章（UML建模学习与应用）、第3.2.1节（架构描述概述）</w:t>
            </w:r>
          </w:p>
        </w:tc>
      </w:tr>
      <w:tr w14:paraId="2F21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7E5C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E36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前端开发、需求分析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468F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第2章（逻辑在计算机科学中的应用）、第3.2.2节（逻辑视图）、第3.2.6节（架构决策与权衡）</w:t>
            </w:r>
          </w:p>
        </w:tc>
      </w:tr>
      <w:tr w14:paraId="45D32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3843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95F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后端开发、架构设计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F9E4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第3.1节（SAD标准对比）、第3.2.3节（进程视图）、第3.2.6节（架构决策与权衡）</w:t>
            </w:r>
          </w:p>
        </w:tc>
      </w:tr>
      <w:tr w14:paraId="4E9F1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AF40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F4F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后端开发、项目管理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E182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第3.2.4节（物理视图）、第4章（经典架构案例研究）、第6章（进度跟踪）</w:t>
            </w:r>
          </w:p>
        </w:tc>
      </w:tr>
      <w:tr w14:paraId="77B80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406D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401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数据库设计、数据管理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7A3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第3.2.5节（数据视图）、第4章（经典架构案例研究）</w:t>
            </w:r>
          </w:p>
        </w:tc>
      </w:tr>
    </w:tbl>
    <w:p w14:paraId="298062D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八、实验总结（负责人：全体）</w:t>
      </w:r>
    </w:p>
    <w:p w14:paraId="172B2B1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通过分工协作，我们系统学习了UML建模、逻辑在软件中的应用，深入对比了国标与IEEE的SAD标准，并完成了本项目的SAD初稿。同时结合经典案例，优化了模块划分策略。至此，项目需求、架构设计均已完备，为后续编码实现奠定了坚实基础。所有文档已同步至GitHub，实现了版本控制和团队协作。</w:t>
      </w:r>
    </w:p>
    <w:p w14:paraId="30300F51">
      <w:pPr>
        <w:spacing w:line="240" w:lineRule="auto"/>
        <w:rPr>
          <w:rFonts w:hint="eastAsia"/>
          <w:sz w:val="21"/>
          <w:szCs w:val="21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87288"/>
    <w:rsid w:val="25D30D3F"/>
    <w:rsid w:val="2E8D64F0"/>
    <w:rsid w:val="2F046D88"/>
    <w:rsid w:val="4A053A5E"/>
    <w:rsid w:val="7FCC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1351</Words>
  <Characters>1544</Characters>
  <Lines>0</Lines>
  <Paragraphs>0</Paragraphs>
  <TotalTime>4</TotalTime>
  <ScaleCrop>false</ScaleCrop>
  <LinksUpToDate>false</LinksUpToDate>
  <CharactersWithSpaces>1566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2026-05-20T14:07:00Z</dcterms:created>
  <dc:creator>wangb</dc:creator>
  <cp:lastModifiedBy>WPS_1695106384</cp:lastModifiedBy>
  <dcterms:modified xsi:type="dcterms:W3CDTF">2026-06-21T06:25:47Z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eyJoZGlkIjoiN2MzYjMyY2FmNjMxYzUxNzg5MGY5MTQ3OTQ5YTM5YTMiLCJ1c2VySWQiOiIxNTM2MTIyOTI5In0=</vt:lpwstr>
  </property>
  <property fmtid="{D5CDD505-2E9C-101B-9397-08002B2CF9AE}" pid="4" name="ICV">
    <vt:lpwstr>EE31CBD8FB6D46CEB14838B092A99229_12</vt:lpwstr>
  </property>
</Properties>
</file>