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4C85" w:rsidRPr="00B16F2E" w:rsidRDefault="00B16F2E" w:rsidP="00B16F2E">
      <w:pPr>
        <w:jc w:val="center"/>
        <w:rPr>
          <w:b/>
          <w:bCs/>
          <w:sz w:val="36"/>
          <w:szCs w:val="40"/>
        </w:rPr>
      </w:pPr>
      <w:bookmarkStart w:id="0" w:name="_GoBack"/>
      <w:bookmarkEnd w:id="0"/>
      <w:r w:rsidRPr="00B16F2E">
        <w:rPr>
          <w:b/>
          <w:bCs/>
          <w:sz w:val="36"/>
          <w:szCs w:val="40"/>
        </w:rPr>
        <w:t>AI Expert 과정 알고리즘 트랙 (</w:t>
      </w:r>
      <w:r w:rsidR="00FE5906">
        <w:rPr>
          <w:b/>
          <w:bCs/>
          <w:sz w:val="36"/>
          <w:szCs w:val="40"/>
        </w:rPr>
        <w:t>26.0</w:t>
      </w:r>
      <w:r w:rsidRPr="00B16F2E">
        <w:rPr>
          <w:b/>
          <w:bCs/>
          <w:sz w:val="36"/>
          <w:szCs w:val="40"/>
        </w:rPr>
        <w:t>7.</w:t>
      </w:r>
      <w:r w:rsidR="00FE5906">
        <w:rPr>
          <w:b/>
          <w:bCs/>
          <w:sz w:val="36"/>
          <w:szCs w:val="40"/>
        </w:rPr>
        <w:t>0</w:t>
      </w:r>
      <w:r>
        <w:rPr>
          <w:b/>
          <w:bCs/>
          <w:sz w:val="36"/>
          <w:szCs w:val="40"/>
        </w:rPr>
        <w:t>9-10</w:t>
      </w:r>
      <w:r w:rsidRPr="00B16F2E">
        <w:rPr>
          <w:b/>
          <w:bCs/>
          <w:sz w:val="36"/>
          <w:szCs w:val="40"/>
        </w:rPr>
        <w:t>)</w:t>
      </w:r>
    </w:p>
    <w:p w:rsidR="00B16F2E" w:rsidRDefault="00D56FBE" w:rsidP="00D56FBE">
      <w:pPr>
        <w:jc w:val="center"/>
      </w:pPr>
      <w:proofErr w:type="spellStart"/>
      <w:r>
        <w:rPr>
          <w:rFonts w:hint="eastAsia"/>
        </w:rPr>
        <w:t>윤국진</w:t>
      </w:r>
      <w:proofErr w:type="spellEnd"/>
      <w:r>
        <w:rPr>
          <w:rFonts w:hint="eastAsia"/>
        </w:rPr>
        <w:t xml:space="preserve"> 교수님</w:t>
      </w:r>
    </w:p>
    <w:p w:rsidR="00D56FBE" w:rsidRPr="00D04CA7" w:rsidRDefault="00D56FBE" w:rsidP="00D56FBE">
      <w:pPr>
        <w:rPr>
          <w:b/>
          <w:bCs/>
        </w:rPr>
      </w:pPr>
      <w:r w:rsidRPr="00D04CA7">
        <w:rPr>
          <w:rFonts w:hint="eastAsia"/>
          <w:b/>
          <w:bCs/>
        </w:rPr>
        <w:t xml:space="preserve">문제 </w:t>
      </w:r>
      <w:r w:rsidRPr="00D04CA7">
        <w:rPr>
          <w:b/>
          <w:bCs/>
        </w:rPr>
        <w:t>1. Domain Adaptation</w:t>
      </w:r>
      <w:r w:rsidR="0003574A" w:rsidRPr="00D04CA7">
        <w:rPr>
          <w:b/>
          <w:bCs/>
        </w:rPr>
        <w:t xml:space="preserve"> (</w:t>
      </w:r>
      <w:r w:rsidR="0003574A" w:rsidRPr="00D04CA7">
        <w:rPr>
          <w:rFonts w:hint="eastAsia"/>
          <w:b/>
          <w:bCs/>
        </w:rPr>
        <w:t>난이도: 중)</w:t>
      </w:r>
    </w:p>
    <w:p w:rsidR="00D56FBE" w:rsidRDefault="006F3EDA" w:rsidP="00D56FBE">
      <w:r w:rsidRPr="006F3EDA">
        <w:t>Domain Adaptation의 대표적인 세 가지 원리로 Metric Learning, Subspace Alignment, Distribution Matching이 있습니다. 각 원리가 무엇인지 설명하고, 세 접근 방식의 차이를 서술하세요.</w:t>
      </w:r>
    </w:p>
    <w:p w:rsidR="006F3EDA" w:rsidRPr="00A859A3" w:rsidRDefault="006F3EDA" w:rsidP="00D56FBE">
      <w:pPr>
        <w:rPr>
          <w:b/>
          <w:bCs/>
        </w:rPr>
      </w:pPr>
      <w:r w:rsidRPr="00A859A3">
        <w:rPr>
          <w:rFonts w:hint="eastAsia"/>
          <w:b/>
          <w:bCs/>
        </w:rPr>
        <w:t>답</w:t>
      </w:r>
      <w:r w:rsidRPr="00A859A3">
        <w:rPr>
          <w:b/>
          <w:bCs/>
        </w:rPr>
        <w:t xml:space="preserve"> 1.</w:t>
      </w:r>
    </w:p>
    <w:p w:rsidR="00A859A3" w:rsidRDefault="00A859A3" w:rsidP="00A859A3">
      <w:r>
        <w:t>Metric Learning은 데이터 간의 distance function</w:t>
      </w:r>
      <w:r>
        <w:rPr>
          <w:rFonts w:hint="eastAsia"/>
        </w:rPr>
        <w:t>을</w:t>
      </w:r>
      <w:r>
        <w:t xml:space="preserve"> 학습하는 </w:t>
      </w:r>
      <w:r>
        <w:rPr>
          <w:rFonts w:hint="eastAsia"/>
        </w:rPr>
        <w:t>방식</w:t>
      </w:r>
      <w:r>
        <w:t>입니다. 같은 클래스의 샘플은 가깝게, 다른 클래스의 샘플은 멀게 위치하도록 거리를 학습하며, DA에서는 이 제약을 source</w:t>
      </w:r>
      <w:r>
        <w:rPr>
          <w:rFonts w:hint="eastAsia"/>
        </w:rPr>
        <w:t xml:space="preserve">와 </w:t>
      </w:r>
      <w:r>
        <w:t>target 도메인 간 샘플 쌍에 적용합니다. 즉 도메인이 달라도 같은 클래스라면 거리가 작아지도록 변환 행렬을 학습해, 학습된 거리 공간에서 도메인 간극이 줄어들게 만듭니다.</w:t>
      </w:r>
    </w:p>
    <w:p w:rsidR="00A859A3" w:rsidRDefault="00A859A3" w:rsidP="00A859A3">
      <w:r>
        <w:t>Subspace Alignment는 source와 target 데이터가 각각 서로 다른</w:t>
      </w:r>
      <w:r>
        <w:rPr>
          <w:rFonts w:hint="eastAsia"/>
        </w:rPr>
        <w:t xml:space="preserve"> </w:t>
      </w:r>
      <w:r>
        <w:t xml:space="preserve">subspace에 놓여 있다고 보고, 두 도메인의 subspace를 하나의 공통 subspace로 정렬하는 </w:t>
      </w:r>
      <w:r>
        <w:rPr>
          <w:rFonts w:hint="eastAsia"/>
        </w:rPr>
        <w:t>방식</w:t>
      </w:r>
      <w:r>
        <w:t>입니다. 분포 자체가 아니라 데이터가 놓인 공간의 기저를 맞춤으로써 도메인 차이를 줄이며, 정렬된 공통 공간에서 모델이 두 도메인에 걸쳐 일반화할 수 있게 됩니다.</w:t>
      </w:r>
    </w:p>
    <w:p w:rsidR="00A859A3" w:rsidRDefault="00A859A3" w:rsidP="00A859A3">
      <w:r>
        <w:t>Distribution Matching은 source와 target의 분포 차이를 직접 측정하고 이를 최소화하는 접근입니다. 대표적으로 두 분포를 Hilbert space로 매핑한 뒤 평균 간 차이로 분포 거리를 재는 MMD를 사용하며, 이 값이 최소가 되는 표현을 학습하면 그 공간에서 두 도메인이 같은 분포처럼 정렬됩니다.</w:t>
      </w:r>
    </w:p>
    <w:p w:rsidR="006F3EDA" w:rsidRPr="00A859A3" w:rsidRDefault="00A859A3" w:rsidP="00A859A3">
      <w:r>
        <w:t xml:space="preserve">세 방식은 domain gap을 무엇을 기준으로 </w:t>
      </w:r>
      <w:proofErr w:type="spellStart"/>
      <w:r>
        <w:t>줄이느냐</w:t>
      </w:r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차이가 있습니다</w:t>
      </w:r>
      <w:r>
        <w:t>. Metric Learning은 샘플 쌍 단위의 거리 관계를 기준으로 도메인을 정렬하므로 클래스 레이블 정보를 활용</w:t>
      </w:r>
      <w:r>
        <w:rPr>
          <w:rFonts w:hint="eastAsia"/>
        </w:rPr>
        <w:t xml:space="preserve">하여 </w:t>
      </w:r>
      <w:r>
        <w:t>정렬</w:t>
      </w:r>
      <w:r>
        <w:rPr>
          <w:rFonts w:hint="eastAsia"/>
        </w:rPr>
        <w:t>을 합</w:t>
      </w:r>
      <w:r>
        <w:t>니다. Subspace Alignment는 개별 샘플이나 분포가 아니라 도메인의 기하학적 구조</w:t>
      </w:r>
      <w:r>
        <w:rPr>
          <w:rFonts w:hint="eastAsia"/>
        </w:rPr>
        <w:t xml:space="preserve">인 </w:t>
      </w:r>
      <w:r>
        <w:t>subspace를 맞추는 방식으로, 도메인 차이를 간접적으로 해소합니다. Distribution Matching은 도메인 차이의 근본 원인인 distribution mismatch 자체를 통계적 거리(MMD 등)로 정량화해 직접 최소화한다는 점에서 가장 직접적인 접근입니다.</w:t>
      </w:r>
    </w:p>
    <w:p w:rsidR="006F3EDA" w:rsidRPr="00D151EC" w:rsidRDefault="006F3EDA" w:rsidP="00D56FBE">
      <w:pPr>
        <w:rPr>
          <w:b/>
          <w:bCs/>
        </w:rPr>
      </w:pPr>
      <w:r w:rsidRPr="00D151EC">
        <w:rPr>
          <w:rFonts w:hint="eastAsia"/>
          <w:b/>
          <w:bCs/>
        </w:rPr>
        <w:t>채점기준</w:t>
      </w:r>
      <w:r w:rsidRPr="00D151EC">
        <w:rPr>
          <w:b/>
          <w:bCs/>
        </w:rPr>
        <w:t xml:space="preserve"> 1.</w:t>
      </w:r>
    </w:p>
    <w:p w:rsidR="00D151EC" w:rsidRDefault="00D151EC" w:rsidP="00D151EC">
      <w:pPr>
        <w:pStyle w:val="a6"/>
        <w:numPr>
          <w:ilvl w:val="0"/>
          <w:numId w:val="3"/>
        </w:numPr>
      </w:pPr>
      <w:r>
        <w:t>세 가지 원리의 핵심 아이디어를 모두 설명해야 함</w:t>
      </w:r>
    </w:p>
    <w:p w:rsidR="00D151EC" w:rsidRDefault="00D151EC" w:rsidP="00D151EC">
      <w:pPr>
        <w:pStyle w:val="a6"/>
        <w:numPr>
          <w:ilvl w:val="0"/>
          <w:numId w:val="3"/>
        </w:numPr>
      </w:pPr>
      <w:r>
        <w:t>Metric Learning: 거리 함수를 학습한다는 점을 언급하면 정답</w:t>
      </w:r>
    </w:p>
    <w:p w:rsidR="00D151EC" w:rsidRDefault="00D151EC" w:rsidP="00D151EC">
      <w:pPr>
        <w:pStyle w:val="a6"/>
        <w:numPr>
          <w:ilvl w:val="0"/>
          <w:numId w:val="3"/>
        </w:numPr>
      </w:pPr>
      <w:r>
        <w:t>Subspace Alignment: source와 target의 subspace를 공통 subspace로 정렬한다는 점을 언급하면 정답</w:t>
      </w:r>
    </w:p>
    <w:p w:rsidR="00674034" w:rsidRDefault="00D151EC" w:rsidP="00D151EC">
      <w:pPr>
        <w:pStyle w:val="a6"/>
        <w:numPr>
          <w:ilvl w:val="0"/>
          <w:numId w:val="3"/>
        </w:numPr>
      </w:pPr>
      <w:r>
        <w:lastRenderedPageBreak/>
        <w:t>Distribution Matching: 두 분포 간 차이를 측정하고 최소화한다는 점을 언급하면 정답</w:t>
      </w:r>
    </w:p>
    <w:p w:rsidR="00D56FBE" w:rsidRDefault="00D151EC" w:rsidP="00D151EC">
      <w:pPr>
        <w:pStyle w:val="a6"/>
        <w:numPr>
          <w:ilvl w:val="0"/>
          <w:numId w:val="3"/>
        </w:numPr>
      </w:pPr>
      <w:r>
        <w:t>세</w:t>
      </w:r>
      <w:r w:rsidR="00674034">
        <w:rPr>
          <w:rFonts w:hint="eastAsia"/>
        </w:rPr>
        <w:t xml:space="preserve"> 접근 방식 비교</w:t>
      </w:r>
      <w:r>
        <w:t>: 정렬 기준이 각각 샘플 간 거리</w:t>
      </w:r>
      <w:r w:rsidR="00674034">
        <w:t xml:space="preserve">, </w:t>
      </w:r>
      <w:r>
        <w:t>subspace</w:t>
      </w:r>
      <w:r w:rsidR="00674034">
        <w:t>,</w:t>
      </w:r>
      <w:r>
        <w:t xml:space="preserve"> 분포 자체라는 점이 구분되게 서술하면 정답</w:t>
      </w:r>
    </w:p>
    <w:p w:rsidR="00674034" w:rsidRDefault="00674034" w:rsidP="00674034"/>
    <w:p w:rsidR="00D56FBE" w:rsidRPr="00D04CA7" w:rsidRDefault="00D56FBE" w:rsidP="00D56FBE">
      <w:pPr>
        <w:rPr>
          <w:b/>
          <w:bCs/>
        </w:rPr>
      </w:pPr>
      <w:r w:rsidRPr="00D04CA7">
        <w:rPr>
          <w:rFonts w:hint="eastAsia"/>
          <w:b/>
          <w:bCs/>
        </w:rPr>
        <w:t xml:space="preserve">문제 </w:t>
      </w:r>
      <w:r w:rsidRPr="00D04CA7">
        <w:rPr>
          <w:b/>
          <w:bCs/>
        </w:rPr>
        <w:t>2. Domain Generalization</w:t>
      </w:r>
      <w:r w:rsidR="0003574A" w:rsidRPr="00D04CA7">
        <w:rPr>
          <w:b/>
          <w:bCs/>
        </w:rPr>
        <w:t xml:space="preserve"> (</w:t>
      </w:r>
      <w:r w:rsidR="0003574A" w:rsidRPr="00D04CA7">
        <w:rPr>
          <w:rFonts w:hint="eastAsia"/>
          <w:b/>
          <w:bCs/>
        </w:rPr>
        <w:t>난이도: 중)</w:t>
      </w:r>
    </w:p>
    <w:p w:rsidR="00026944" w:rsidRDefault="00026944" w:rsidP="00500F6E">
      <w:pPr>
        <w:pStyle w:val="aa"/>
        <w:jc w:val="center"/>
      </w:pPr>
      <w:r w:rsidRPr="00026944">
        <w:rPr>
          <w:noProof/>
        </w:rPr>
        <w:drawing>
          <wp:inline distT="0" distB="0" distL="0" distR="0" wp14:anchorId="09E64362" wp14:editId="6365B75C">
            <wp:extent cx="4925265" cy="1752709"/>
            <wp:effectExtent l="12700" t="12700" r="15240" b="12700"/>
            <wp:docPr id="4" name="Picture 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imag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265" cy="17527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00F6E" w:rsidRPr="00500F6E" w:rsidRDefault="00500F6E" w:rsidP="00500F6E">
      <w:pPr>
        <w:jc w:val="center"/>
        <w:rPr>
          <w:rFonts w:ascii="맑은 고딕" w:eastAsia="맑은 고딕" w:hAnsi="맑은 고딕" w:cs="맑은 고딕"/>
          <w:color w:val="A6A6A6" w:themeColor="background1" w:themeShade="A6"/>
          <w:sz w:val="20"/>
          <w:szCs w:val="21"/>
        </w:rPr>
      </w:pPr>
      <w:r w:rsidRPr="00500F6E">
        <w:rPr>
          <w:rFonts w:ascii="맑은 고딕" w:eastAsia="맑은 고딕" w:hAnsi="맑은 고딕" w:cs="맑은 고딕"/>
          <w:color w:val="A6A6A6" w:themeColor="background1" w:themeShade="A6"/>
          <w:sz w:val="20"/>
          <w:szCs w:val="21"/>
        </w:rPr>
        <w:t xml:space="preserve">DA-Fusion: diffusion-based domain augmentation </w:t>
      </w:r>
      <w:r w:rsidR="00C87452">
        <w:rPr>
          <w:rFonts w:ascii="맑은 고딕" w:eastAsia="맑은 고딕" w:hAnsi="맑은 고딕" w:cs="맑은 고딕" w:hint="eastAsia"/>
          <w:color w:val="A6A6A6" w:themeColor="background1" w:themeShade="A6"/>
          <w:sz w:val="20"/>
          <w:szCs w:val="21"/>
        </w:rPr>
        <w:t>모식도</w:t>
      </w:r>
    </w:p>
    <w:p w:rsidR="00D56FBE" w:rsidRPr="00026944" w:rsidRDefault="00026944" w:rsidP="00D56FBE">
      <w:pPr>
        <w:rPr>
          <w:rFonts w:ascii="맑은 고딕" w:eastAsia="맑은 고딕" w:hAnsi="맑은 고딕" w:cs="맑은 고딕"/>
        </w:rPr>
      </w:pPr>
      <w:r w:rsidRPr="00026944">
        <w:rPr>
          <w:rFonts w:ascii="맑은 고딕" w:eastAsia="맑은 고딕" w:hAnsi="맑은 고딕" w:cs="맑은 고딕"/>
        </w:rPr>
        <w:t xml:space="preserve">위 그림은 </w:t>
      </w:r>
      <w:r w:rsidR="00D04CA7">
        <w:rPr>
          <w:rFonts w:ascii="맑은 고딕" w:eastAsia="맑은 고딕" w:hAnsi="맑은 고딕" w:cs="맑은 고딕"/>
        </w:rPr>
        <w:t xml:space="preserve">domain generalization </w:t>
      </w:r>
      <w:r w:rsidR="00D04CA7">
        <w:rPr>
          <w:rFonts w:ascii="맑은 고딕" w:eastAsia="맑은 고딕" w:hAnsi="맑은 고딕" w:cs="맑은 고딕" w:hint="eastAsia"/>
        </w:rPr>
        <w:t xml:space="preserve">기법 중 </w:t>
      </w:r>
      <w:r w:rsidR="00D04CA7">
        <w:rPr>
          <w:rFonts w:ascii="맑은 고딕" w:eastAsia="맑은 고딕" w:hAnsi="맑은 고딕" w:cs="맑은 고딕"/>
        </w:rPr>
        <w:t xml:space="preserve">domain augmentation </w:t>
      </w:r>
      <w:r w:rsidR="00D04CA7">
        <w:rPr>
          <w:rFonts w:ascii="맑은 고딕" w:eastAsia="맑은 고딕" w:hAnsi="맑은 고딕" w:cs="맑은 고딕" w:hint="eastAsia"/>
        </w:rPr>
        <w:t xml:space="preserve">방식을 활용한 </w:t>
      </w:r>
      <w:r w:rsidR="00D04CA7">
        <w:rPr>
          <w:rFonts w:ascii="맑은 고딕" w:eastAsia="맑은 고딕" w:hAnsi="맑은 고딕" w:cs="맑은 고딕"/>
        </w:rPr>
        <w:t>DA-Fusion</w:t>
      </w:r>
      <w:r w:rsidR="00D04CA7">
        <w:rPr>
          <w:rFonts w:ascii="맑은 고딕" w:eastAsia="맑은 고딕" w:hAnsi="맑은 고딕" w:cs="맑은 고딕" w:hint="eastAsia"/>
        </w:rPr>
        <w:t>의 모식도 입니다.</w:t>
      </w:r>
      <w:r w:rsidR="00D04CA7">
        <w:rPr>
          <w:rFonts w:ascii="맑은 고딕" w:eastAsia="맑은 고딕" w:hAnsi="맑은 고딕" w:cs="맑은 고딕"/>
        </w:rPr>
        <w:t xml:space="preserve"> </w:t>
      </w:r>
      <w:r w:rsidR="00D04CA7">
        <w:rPr>
          <w:rFonts w:ascii="맑은 고딕" w:eastAsia="맑은 고딕" w:hAnsi="맑은 고딕" w:cs="맑은 고딕" w:hint="eastAsia"/>
        </w:rPr>
        <w:t xml:space="preserve">이 </w:t>
      </w:r>
      <w:r w:rsidR="00A85E8E">
        <w:rPr>
          <w:rFonts w:ascii="맑은 고딕" w:eastAsia="맑은 고딕" w:hAnsi="맑은 고딕" w:cs="맑은 고딕" w:hint="eastAsia"/>
        </w:rPr>
        <w:t>네트워크는</w:t>
      </w:r>
      <w:r w:rsidR="00D04CA7">
        <w:rPr>
          <w:rFonts w:ascii="맑은 고딕" w:eastAsia="맑은 고딕" w:hAnsi="맑은 고딕" w:cs="맑은 고딕" w:hint="eastAsia"/>
        </w:rPr>
        <w:t xml:space="preserve"> 생성모델인 </w:t>
      </w:r>
      <w:r w:rsidR="00D04CA7">
        <w:rPr>
          <w:rFonts w:ascii="맑은 고딕" w:eastAsia="맑은 고딕" w:hAnsi="맑은 고딕" w:cs="맑은 고딕"/>
        </w:rPr>
        <w:t>diffusion model</w:t>
      </w:r>
      <w:r w:rsidR="00D04CA7">
        <w:rPr>
          <w:rFonts w:ascii="맑은 고딕" w:eastAsia="맑은 고딕" w:hAnsi="맑은 고딕" w:cs="맑은 고딕" w:hint="eastAsia"/>
        </w:rPr>
        <w:t>을 활용</w:t>
      </w:r>
      <w:r w:rsidR="00A85E8E">
        <w:rPr>
          <w:rFonts w:ascii="맑은 고딕" w:eastAsia="맑은 고딕" w:hAnsi="맑은 고딕" w:cs="맑은 고딕" w:hint="eastAsia"/>
        </w:rPr>
        <w:t>해</w:t>
      </w:r>
      <w:r w:rsidR="00D04CA7">
        <w:rPr>
          <w:rFonts w:ascii="맑은 고딕" w:eastAsia="맑은 고딕" w:hAnsi="맑은 고딕" w:cs="맑은 고딕" w:hint="eastAsia"/>
        </w:rPr>
        <w:t xml:space="preserve"> </w:t>
      </w:r>
      <w:r w:rsidRPr="00026944">
        <w:rPr>
          <w:rFonts w:ascii="맑은 고딕" w:eastAsia="맑은 고딕" w:hAnsi="맑은 고딕" w:cs="맑은 고딕"/>
        </w:rPr>
        <w:t xml:space="preserve">source </w:t>
      </w:r>
      <w:r w:rsidR="00D04CA7">
        <w:rPr>
          <w:rFonts w:ascii="맑은 고딕" w:eastAsia="맑은 고딕" w:hAnsi="맑은 고딕" w:cs="맑은 고딕"/>
        </w:rPr>
        <w:t>image</w:t>
      </w:r>
      <w:r w:rsidRPr="00026944">
        <w:rPr>
          <w:rFonts w:ascii="맑은 고딕" w:eastAsia="맑은 고딕" w:hAnsi="맑은 고딕" w:cs="맑은 고딕"/>
        </w:rPr>
        <w:t>의 style, background, texture 등을 바꾸어 synthetic sample</w:t>
      </w:r>
      <w:r w:rsidR="00D04CA7">
        <w:rPr>
          <w:rFonts w:ascii="맑은 고딕" w:eastAsia="맑은 고딕" w:hAnsi="맑은 고딕" w:cs="맑은 고딕" w:hint="eastAsia"/>
        </w:rPr>
        <w:t>을</w:t>
      </w:r>
      <w:r w:rsidRPr="00026944">
        <w:rPr>
          <w:rFonts w:ascii="맑은 고딕" w:eastAsia="맑은 고딕" w:hAnsi="맑은 고딕" w:cs="맑은 고딕"/>
        </w:rPr>
        <w:t xml:space="preserve"> 생성합니다. 이러한 방식이</w:t>
      </w:r>
      <w:r w:rsidR="00A85E8E" w:rsidRPr="00A85E8E">
        <w:rPr>
          <w:rFonts w:ascii="맑은 고딕" w:eastAsia="맑은 고딕" w:hAnsi="맑은 고딕" w:cs="맑은 고딕"/>
        </w:rPr>
        <w:t xml:space="preserve"> </w:t>
      </w:r>
      <w:r w:rsidR="00A85E8E" w:rsidRPr="00026944">
        <w:rPr>
          <w:rFonts w:ascii="맑은 고딕" w:eastAsia="맑은 고딕" w:hAnsi="맑은 고딕" w:cs="맑은 고딕"/>
        </w:rPr>
        <w:t>DG 관점에서</w:t>
      </w:r>
      <w:r w:rsidRPr="00026944">
        <w:rPr>
          <w:rFonts w:ascii="맑은 고딕" w:eastAsia="맑은 고딕" w:hAnsi="맑은 고딕" w:cs="맑은 고딕"/>
        </w:rPr>
        <w:t xml:space="preserve"> target domain 성능 향상에 도움이 되는</w:t>
      </w:r>
      <w:r w:rsidR="009554AE">
        <w:rPr>
          <w:rFonts w:ascii="맑은 고딕" w:eastAsia="맑은 고딕" w:hAnsi="맑은 고딕" w:cs="맑은 고딕" w:hint="eastAsia"/>
        </w:rPr>
        <w:t xml:space="preserve"> 이유와</w:t>
      </w:r>
      <w:r w:rsidR="009554AE">
        <w:rPr>
          <w:rFonts w:ascii="맑은 고딕" w:eastAsia="맑은 고딕" w:hAnsi="맑은 고딕" w:cs="맑은 고딕"/>
        </w:rPr>
        <w:t xml:space="preserve"> </w:t>
      </w:r>
      <w:r w:rsidR="009554AE">
        <w:rPr>
          <w:rFonts w:ascii="맑은 고딕" w:eastAsia="맑은 고딕" w:hAnsi="맑은 고딕" w:cs="맑은 고딕" w:hint="eastAsia"/>
        </w:rPr>
        <w:t>이 방식이 가진</w:t>
      </w:r>
      <w:r w:rsidR="00EC5289">
        <w:rPr>
          <w:rFonts w:ascii="맑은 고딕" w:eastAsia="맑은 고딕" w:hAnsi="맑은 고딕" w:cs="맑은 고딕" w:hint="eastAsia"/>
        </w:rPr>
        <w:t xml:space="preserve"> 한계점을 서술하세요.</w:t>
      </w:r>
    </w:p>
    <w:p w:rsidR="00D56FBE" w:rsidRPr="00D04CA7" w:rsidRDefault="00D04CA7">
      <w:pPr>
        <w:rPr>
          <w:b/>
          <w:bCs/>
        </w:rPr>
      </w:pPr>
      <w:r w:rsidRPr="00D04CA7">
        <w:rPr>
          <w:rFonts w:hint="eastAsia"/>
          <w:b/>
          <w:bCs/>
        </w:rPr>
        <w:t xml:space="preserve">답 </w:t>
      </w:r>
      <w:r w:rsidRPr="00D04CA7">
        <w:rPr>
          <w:b/>
          <w:bCs/>
        </w:rPr>
        <w:t>2.</w:t>
      </w:r>
    </w:p>
    <w:p w:rsidR="00D04CA7" w:rsidRPr="00F106EB" w:rsidRDefault="00A85E8E">
      <w:r>
        <w:rPr>
          <w:rFonts w:hint="eastAsia"/>
        </w:rPr>
        <w:t xml:space="preserve">이 방식은 </w:t>
      </w:r>
      <w:r w:rsidRPr="00F106EB">
        <w:t>source domain을 다양한</w:t>
      </w:r>
      <w:r>
        <w:rPr>
          <w:rFonts w:hint="eastAsia"/>
        </w:rPr>
        <w:t xml:space="preserve"> </w:t>
      </w:r>
      <w:r w:rsidRPr="00F106EB">
        <w:t>appearance</w:t>
      </w:r>
      <w:r>
        <w:rPr>
          <w:rFonts w:hint="eastAsia"/>
        </w:rPr>
        <w:t>를 가지는 d</w:t>
      </w:r>
      <w:r>
        <w:t>omain</w:t>
      </w:r>
      <w:r>
        <w:rPr>
          <w:rFonts w:hint="eastAsia"/>
        </w:rPr>
        <w:t xml:space="preserve">으로 확장할 수 있기 때문에 </w:t>
      </w:r>
      <w:r w:rsidRPr="00F106EB">
        <w:t>모델이 특정 source</w:t>
      </w:r>
      <w:r>
        <w:t xml:space="preserve"> domain distribution</w:t>
      </w:r>
      <w:r w:rsidRPr="00F106EB">
        <w:t xml:space="preserve">에 </w:t>
      </w:r>
      <w:proofErr w:type="spellStart"/>
      <w:r w:rsidRPr="00F106EB">
        <w:t>과적합되지</w:t>
      </w:r>
      <w:proofErr w:type="spellEnd"/>
      <w:r w:rsidRPr="00F106EB">
        <w:t xml:space="preserve"> 않고 더 넓은 분포를 경험하게 만듭니다.</w:t>
      </w:r>
      <w:r>
        <w:t xml:space="preserve"> </w:t>
      </w:r>
      <w:r w:rsidR="00EC5289">
        <w:rPr>
          <w:rFonts w:hint="eastAsia"/>
        </w:rPr>
        <w:t>따라서 모델은 일반적인,</w:t>
      </w:r>
      <w:r w:rsidR="00EC5289">
        <w:t xml:space="preserve"> </w:t>
      </w:r>
      <w:r w:rsidR="00EC5289">
        <w:rPr>
          <w:rFonts w:hint="eastAsia"/>
        </w:rPr>
        <w:t>도메인에 불변(</w:t>
      </w:r>
      <w:r w:rsidR="00EC5289">
        <w:t>domain-invariant)</w:t>
      </w:r>
      <w:r w:rsidR="00EC5289">
        <w:rPr>
          <w:rFonts w:hint="eastAsia"/>
        </w:rPr>
        <w:t xml:space="preserve">한 특징을 학습하게 되기 때문에 </w:t>
      </w:r>
      <w:r w:rsidR="00EC5289">
        <w:t xml:space="preserve">target domain </w:t>
      </w:r>
      <w:r w:rsidR="00EC5289">
        <w:rPr>
          <w:rFonts w:hint="eastAsia"/>
        </w:rPr>
        <w:t>성능 향상에 도움이 됩니다.</w:t>
      </w:r>
      <w:r w:rsidR="00EC5289">
        <w:t xml:space="preserve"> </w:t>
      </w:r>
      <w:r w:rsidR="00F106EB" w:rsidRPr="00F106EB">
        <w:t>한계</w:t>
      </w:r>
      <w:r w:rsidR="009554AE">
        <w:rPr>
          <w:rFonts w:hint="eastAsia"/>
        </w:rPr>
        <w:t>점은</w:t>
      </w:r>
      <w:r w:rsidR="00F106EB" w:rsidRPr="00F106EB">
        <w:t xml:space="preserve"> 생성된 </w:t>
      </w:r>
      <w:r w:rsidR="009554AE">
        <w:rPr>
          <w:rFonts w:hint="eastAsia"/>
        </w:rPr>
        <w:t>d</w:t>
      </w:r>
      <w:r w:rsidR="009554AE">
        <w:t>omain</w:t>
      </w:r>
      <w:r w:rsidR="00F106EB" w:rsidRPr="00F106EB">
        <w:t xml:space="preserve">이 실제 </w:t>
      </w:r>
      <w:r w:rsidR="009554AE">
        <w:t>target distribution</w:t>
      </w:r>
      <w:r w:rsidR="009554AE">
        <w:rPr>
          <w:rFonts w:hint="eastAsia"/>
        </w:rPr>
        <w:t>에</w:t>
      </w:r>
      <w:r w:rsidR="00F106EB" w:rsidRPr="00F106EB">
        <w:t xml:space="preserve"> 일치한다는 보장이 없고, </w:t>
      </w:r>
      <w:r w:rsidR="009554AE">
        <w:rPr>
          <w:rFonts w:hint="eastAsia"/>
        </w:rPr>
        <w:t>생성모델의 생성</w:t>
      </w:r>
      <w:r w:rsidR="00F106EB" w:rsidRPr="00F106EB">
        <w:t xml:space="preserve"> 품질</w:t>
      </w:r>
      <w:r w:rsidR="009554AE">
        <w:t xml:space="preserve">, </w:t>
      </w:r>
      <w:r w:rsidR="00F106EB" w:rsidRPr="00F106EB">
        <w:t>사전학습 편향에 성능이 의존할 수 있다는 점입니다.</w:t>
      </w:r>
      <w:r w:rsidR="00AF1CE0">
        <w:t xml:space="preserve"> </w:t>
      </w:r>
      <w:r w:rsidR="00AF1CE0">
        <w:rPr>
          <w:rFonts w:hint="eastAsia"/>
        </w:rPr>
        <w:t xml:space="preserve">또한 </w:t>
      </w:r>
      <w:r w:rsidR="00AF1CE0" w:rsidRPr="00AF1CE0">
        <w:t>diffusion model이 augmentation 과정에서 클래스 판별에 필요한 semantic 정보를 훼손할 수 있어 label noise가 발생할 위험이 있</w:t>
      </w:r>
      <w:r w:rsidR="00AF1CE0">
        <w:rPr>
          <w:rFonts w:hint="eastAsia"/>
        </w:rPr>
        <w:t>습니다.</w:t>
      </w:r>
    </w:p>
    <w:p w:rsidR="00D04CA7" w:rsidRPr="00F106EB" w:rsidRDefault="00F106EB">
      <w:pPr>
        <w:rPr>
          <w:b/>
          <w:bCs/>
        </w:rPr>
      </w:pPr>
      <w:r w:rsidRPr="00F106EB">
        <w:rPr>
          <w:rFonts w:hint="eastAsia"/>
          <w:b/>
          <w:bCs/>
        </w:rPr>
        <w:t>채점기준</w:t>
      </w:r>
      <w:r w:rsidR="00035A6C">
        <w:rPr>
          <w:rFonts w:hint="eastAsia"/>
          <w:b/>
          <w:bCs/>
        </w:rPr>
        <w:t xml:space="preserve"> </w:t>
      </w:r>
      <w:r w:rsidR="00035A6C">
        <w:rPr>
          <w:b/>
          <w:bCs/>
        </w:rPr>
        <w:t>2</w:t>
      </w:r>
      <w:r w:rsidRPr="00F106EB">
        <w:rPr>
          <w:rFonts w:hint="eastAsia"/>
          <w:b/>
          <w:bCs/>
        </w:rPr>
        <w:t>.</w:t>
      </w:r>
    </w:p>
    <w:p w:rsidR="00F106EB" w:rsidRDefault="009554AE" w:rsidP="00386050">
      <w:pPr>
        <w:pStyle w:val="a6"/>
        <w:numPr>
          <w:ilvl w:val="0"/>
          <w:numId w:val="1"/>
        </w:numPr>
      </w:pPr>
      <w:r>
        <w:t xml:space="preserve">Target domain </w:t>
      </w:r>
      <w:r>
        <w:rPr>
          <w:rFonts w:hint="eastAsia"/>
        </w:rPr>
        <w:t>성능 향상에 도움이 되는 이유와</w:t>
      </w:r>
      <w:r>
        <w:t xml:space="preserve"> </w:t>
      </w:r>
      <w:r>
        <w:rPr>
          <w:rFonts w:hint="eastAsia"/>
        </w:rPr>
        <w:t>방법론의 한계점을 명확히 언급해야</w:t>
      </w:r>
      <w:r w:rsidR="00AF1CE0">
        <w:rPr>
          <w:rFonts w:hint="eastAsia"/>
        </w:rPr>
        <w:t xml:space="preserve"> </w:t>
      </w:r>
      <w:r>
        <w:rPr>
          <w:rFonts w:hint="eastAsia"/>
        </w:rPr>
        <w:t>함</w:t>
      </w:r>
    </w:p>
    <w:p w:rsidR="009554AE" w:rsidRDefault="00386050" w:rsidP="00386050">
      <w:pPr>
        <w:pStyle w:val="a6"/>
        <w:numPr>
          <w:ilvl w:val="0"/>
          <w:numId w:val="1"/>
        </w:numPr>
      </w:pPr>
      <w:r>
        <w:t xml:space="preserve">Target domain </w:t>
      </w:r>
      <w:r>
        <w:rPr>
          <w:rFonts w:hint="eastAsia"/>
        </w:rPr>
        <w:t>성능 향상에 도움이 되는 이유:</w:t>
      </w:r>
      <w:r>
        <w:t xml:space="preserve"> </w:t>
      </w:r>
      <w:r>
        <w:rPr>
          <w:rFonts w:hint="eastAsia"/>
        </w:rPr>
        <w:t>도메인에 불변하는</w:t>
      </w:r>
      <w:r>
        <w:t xml:space="preserve"> </w:t>
      </w:r>
      <w:r>
        <w:rPr>
          <w:rFonts w:hint="eastAsia"/>
        </w:rPr>
        <w:t>일반적인 특</w:t>
      </w:r>
      <w:r>
        <w:rPr>
          <w:rFonts w:hint="eastAsia"/>
        </w:rPr>
        <w:lastRenderedPageBreak/>
        <w:t>징을 배운다는 점을 언급하면 정답</w:t>
      </w:r>
    </w:p>
    <w:p w:rsidR="00D04CA7" w:rsidRPr="00D56FBE" w:rsidRDefault="00386050" w:rsidP="00AF1CE0">
      <w:pPr>
        <w:pStyle w:val="a6"/>
        <w:numPr>
          <w:ilvl w:val="0"/>
          <w:numId w:val="1"/>
        </w:numPr>
      </w:pPr>
      <w:r>
        <w:rPr>
          <w:rFonts w:hint="eastAsia"/>
        </w:rPr>
        <w:t>방법론 한계점:</w:t>
      </w:r>
      <w:r>
        <w:t xml:space="preserve"> </w:t>
      </w:r>
      <w:r>
        <w:rPr>
          <w:rFonts w:hint="eastAsia"/>
        </w:rPr>
        <w:t>생성모델에 의존적인</w:t>
      </w:r>
      <w:r w:rsidR="00AF1CE0">
        <w:rPr>
          <w:rFonts w:hint="eastAsia"/>
        </w:rPr>
        <w:t xml:space="preserve"> </w:t>
      </w:r>
      <w:r>
        <w:rPr>
          <w:rFonts w:hint="eastAsia"/>
        </w:rPr>
        <w:t>점을 언급하면 정답</w:t>
      </w:r>
    </w:p>
    <w:p w:rsidR="00D56FBE" w:rsidRDefault="00D56FBE"/>
    <w:p w:rsidR="00D56FBE" w:rsidRPr="00D04CA7" w:rsidRDefault="00D56FBE" w:rsidP="00D56FBE">
      <w:pPr>
        <w:rPr>
          <w:b/>
          <w:bCs/>
        </w:rPr>
      </w:pPr>
      <w:r w:rsidRPr="00D04CA7">
        <w:rPr>
          <w:rFonts w:hint="eastAsia"/>
          <w:b/>
          <w:bCs/>
        </w:rPr>
        <w:t xml:space="preserve">문제 </w:t>
      </w:r>
      <w:r w:rsidRPr="00D04CA7">
        <w:rPr>
          <w:b/>
          <w:bCs/>
        </w:rPr>
        <w:t>3. Domain Adaptation</w:t>
      </w:r>
      <w:r w:rsidR="0003574A" w:rsidRPr="00D04CA7">
        <w:rPr>
          <w:b/>
          <w:bCs/>
        </w:rPr>
        <w:t xml:space="preserve"> (</w:t>
      </w:r>
      <w:r w:rsidR="0003574A" w:rsidRPr="00D04CA7">
        <w:rPr>
          <w:rFonts w:hint="eastAsia"/>
          <w:b/>
          <w:bCs/>
        </w:rPr>
        <w:t>난이도: 상)</w:t>
      </w:r>
    </w:p>
    <w:p w:rsidR="00D56FBE" w:rsidRDefault="00C87452" w:rsidP="00C87452">
      <w:pPr>
        <w:pStyle w:val="aa"/>
        <w:jc w:val="center"/>
      </w:pPr>
      <w:r w:rsidRPr="00C87452">
        <w:rPr>
          <w:noProof/>
        </w:rPr>
        <w:drawing>
          <wp:inline distT="0" distB="0" distL="0" distR="0" wp14:anchorId="01A20E52" wp14:editId="7D7FD5ED">
            <wp:extent cx="4701200" cy="1214103"/>
            <wp:effectExtent l="12700" t="12700" r="10795" b="18415"/>
            <wp:docPr id="10546219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21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6775" cy="12258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56FBE" w:rsidRPr="00C87452" w:rsidRDefault="00C87452" w:rsidP="00C87452">
      <w:pPr>
        <w:jc w:val="center"/>
        <w:rPr>
          <w:color w:val="A6A6A6" w:themeColor="background1" w:themeShade="A6"/>
          <w:sz w:val="20"/>
          <w:szCs w:val="21"/>
        </w:rPr>
      </w:pPr>
      <w:r w:rsidRPr="00C87452">
        <w:rPr>
          <w:color w:val="A6A6A6" w:themeColor="background1" w:themeShade="A6"/>
          <w:sz w:val="20"/>
          <w:szCs w:val="21"/>
        </w:rPr>
        <w:t>Transfer Component Analysis</w:t>
      </w:r>
      <w:r>
        <w:rPr>
          <w:color w:val="A6A6A6" w:themeColor="background1" w:themeShade="A6"/>
          <w:sz w:val="20"/>
          <w:szCs w:val="21"/>
        </w:rPr>
        <w:t xml:space="preserve"> </w:t>
      </w:r>
      <w:r>
        <w:rPr>
          <w:rFonts w:hint="eastAsia"/>
          <w:color w:val="A6A6A6" w:themeColor="background1" w:themeShade="A6"/>
          <w:sz w:val="20"/>
          <w:szCs w:val="21"/>
        </w:rPr>
        <w:t>모식도</w:t>
      </w:r>
    </w:p>
    <w:p w:rsidR="00C87452" w:rsidRDefault="00C87452" w:rsidP="00C87452">
      <w:pPr>
        <w:pStyle w:val="aa"/>
        <w:jc w:val="center"/>
      </w:pPr>
      <w:r w:rsidRPr="00C87452">
        <w:rPr>
          <w:noProof/>
        </w:rPr>
        <w:drawing>
          <wp:inline distT="0" distB="0" distL="0" distR="0" wp14:anchorId="2527A971" wp14:editId="20F6165D">
            <wp:extent cx="4675031" cy="1207345"/>
            <wp:effectExtent l="12700" t="12700" r="11430" b="12065"/>
            <wp:docPr id="16875361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36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1790" cy="12323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87452" w:rsidRPr="00C87452" w:rsidRDefault="00C87452" w:rsidP="00C87452">
      <w:pPr>
        <w:jc w:val="center"/>
        <w:rPr>
          <w:color w:val="A6A6A6" w:themeColor="background1" w:themeShade="A6"/>
          <w:sz w:val="20"/>
          <w:szCs w:val="21"/>
        </w:rPr>
      </w:pPr>
      <w:r w:rsidRPr="00C87452">
        <w:rPr>
          <w:color w:val="A6A6A6" w:themeColor="background1" w:themeShade="A6"/>
          <w:sz w:val="20"/>
          <w:szCs w:val="21"/>
        </w:rPr>
        <w:t>Domain Invariant Projection</w:t>
      </w:r>
      <w:r>
        <w:rPr>
          <w:color w:val="A6A6A6" w:themeColor="background1" w:themeShade="A6"/>
          <w:sz w:val="20"/>
          <w:szCs w:val="21"/>
        </w:rPr>
        <w:t xml:space="preserve"> </w:t>
      </w:r>
      <w:r>
        <w:rPr>
          <w:rFonts w:hint="eastAsia"/>
          <w:color w:val="A6A6A6" w:themeColor="background1" w:themeShade="A6"/>
          <w:sz w:val="20"/>
          <w:szCs w:val="21"/>
        </w:rPr>
        <w:t>모식도</w:t>
      </w:r>
    </w:p>
    <w:p w:rsidR="00C87452" w:rsidRDefault="00C87452">
      <w:r w:rsidRPr="00C87452">
        <w:t xml:space="preserve">위 두 그림은 MMD 기반 domain adaptation 기법인 TCA(Transfer Component Analysis)와 DIP(Domain Invariant Projection)의 모식도입니다. 두 방식 모두 source와 target 분포 간의 MMD를 최소화하는 표현을 학습하지만, 커널 매핑 </w:t>
      </w:r>
      <m:oMath>
        <m:r>
          <w:rPr>
            <w:rFonts w:ascii="Cambria Math" w:hAnsi="Cambria Math"/>
          </w:rPr>
          <m:t>∅</m:t>
        </m:r>
      </m:oMath>
      <w:r w:rsidRPr="00C87452">
        <w:t xml:space="preserve">와 </w:t>
      </w:r>
      <w:proofErr w:type="spellStart"/>
      <w:r w:rsidRPr="00C87452">
        <w:t>사영</w:t>
      </w:r>
      <w:proofErr w:type="spellEnd"/>
      <w:r w:rsidRPr="00C87452">
        <w:t xml:space="preserve"> W의 적용 순서가 다릅니다. 두 방식의 연산 순서 차이를 설명하고, 이 차이가 MMD 계산의 정확성과 최적화 난이도 관점에서 각각 어떤 장단점을 만드는지 서술하세요.</w:t>
      </w:r>
    </w:p>
    <w:p w:rsidR="00C87452" w:rsidRPr="00247739" w:rsidRDefault="00035A6C">
      <w:pPr>
        <w:rPr>
          <w:b/>
          <w:bCs/>
        </w:rPr>
      </w:pPr>
      <w:r w:rsidRPr="00247739">
        <w:rPr>
          <w:rFonts w:hint="eastAsia"/>
          <w:b/>
          <w:bCs/>
        </w:rPr>
        <w:t xml:space="preserve">답 </w:t>
      </w:r>
      <w:r w:rsidRPr="00247739">
        <w:rPr>
          <w:b/>
          <w:bCs/>
        </w:rPr>
        <w:t>3.</w:t>
      </w:r>
    </w:p>
    <w:p w:rsidR="004E315C" w:rsidRDefault="00247739">
      <w:r w:rsidRPr="00247739">
        <w:t xml:space="preserve">TCA는 입력을 먼저 커널 함수 </w:t>
      </w:r>
      <m:oMath>
        <m:r>
          <w:rPr>
            <w:rFonts w:ascii="Cambria Math" w:hAnsi="Cambria Math"/>
          </w:rPr>
          <m:t>∅</m:t>
        </m:r>
      </m:oMath>
      <w:r w:rsidRPr="00247739">
        <w:t xml:space="preserve">로 Hilbert space에 매핑한 뒤 </w:t>
      </w:r>
      <w:proofErr w:type="spellStart"/>
      <w:r w:rsidRPr="00247739">
        <w:t>사영</w:t>
      </w:r>
      <w:proofErr w:type="spellEnd"/>
      <w:r w:rsidRPr="00247739">
        <w:t xml:space="preserve"> W를 적용하는 W</w:t>
      </w:r>
      <m:oMath>
        <m:r>
          <w:rPr>
            <w:rFonts w:ascii="Cambria Math" w:hAnsi="Cambria Math"/>
          </w:rPr>
          <m:t>∅</m:t>
        </m:r>
      </m:oMath>
      <w:r w:rsidRPr="00247739">
        <w:t>(x)</w:t>
      </w:r>
      <w:r w:rsidR="00565E01" w:rsidRPr="00565E01">
        <w:t xml:space="preserve"> </w:t>
      </w:r>
      <w:r w:rsidR="00565E01" w:rsidRPr="00247739">
        <w:t xml:space="preserve">구조이고, DIP는 입력에 먼저 </w:t>
      </w:r>
      <w:proofErr w:type="spellStart"/>
      <w:r w:rsidR="00565E01" w:rsidRPr="00247739">
        <w:t>사영</w:t>
      </w:r>
      <w:proofErr w:type="spellEnd"/>
      <w:r w:rsidR="00565E01" w:rsidRPr="00247739">
        <w:t xml:space="preserve"> W를 적용해 latent space를 만든 뒤 커널을 적용하는</w:t>
      </w:r>
      <w:r w:rsidRPr="00247739">
        <w:t xml:space="preserve"> </w:t>
      </w:r>
      <m:oMath>
        <m:r>
          <w:rPr>
            <w:rFonts w:ascii="Cambria Math" w:hAnsi="Cambria Math"/>
          </w:rPr>
          <m:t>∅</m:t>
        </m:r>
      </m:oMath>
      <w:r w:rsidRPr="00247739">
        <w:t xml:space="preserve">(Wx) 구조입니다. TCA는 empirical kernel map에 대한 사영으로 문제를 </w:t>
      </w:r>
      <w:r w:rsidR="002B66A4">
        <w:t>formulation</w:t>
      </w:r>
      <w:r w:rsidR="002B66A4">
        <w:rPr>
          <w:rFonts w:hint="eastAsia"/>
        </w:rPr>
        <w:t xml:space="preserve"> 하므로</w:t>
      </w:r>
      <w:r w:rsidRPr="00247739">
        <w:t xml:space="preserve"> </w:t>
      </w:r>
      <w:proofErr w:type="spellStart"/>
      <w:r w:rsidRPr="00247739">
        <w:t>고유값</w:t>
      </w:r>
      <w:proofErr w:type="spellEnd"/>
      <w:r w:rsidRPr="00247739">
        <w:t xml:space="preserve"> 분해 형태로 효율적으로 풀 수 있다는 장점이 있지만, </w:t>
      </w:r>
      <w:proofErr w:type="spellStart"/>
      <w:r w:rsidRPr="00247739">
        <w:t>사영이</w:t>
      </w:r>
      <w:proofErr w:type="spellEnd"/>
      <w:r w:rsidRPr="00247739">
        <w:t xml:space="preserve"> 커널 매핑 이후에 적용되기 때문에 MMD가 실제 Hilbert space에서 계산되지 않고 </w:t>
      </w:r>
      <w:proofErr w:type="spellStart"/>
      <w:r w:rsidRPr="00247739">
        <w:t>사영된</w:t>
      </w:r>
      <w:proofErr w:type="spellEnd"/>
      <w:r w:rsidRPr="00247739">
        <w:t xml:space="preserve"> latent space에서 근사적으로 계산된다는 한계가 있습니다.</w:t>
      </w:r>
    </w:p>
    <w:p w:rsidR="00035A6C" w:rsidRDefault="00247739">
      <w:r w:rsidRPr="00247739">
        <w:t xml:space="preserve">반면 DIP는 latent representation을 먼저 학습하고 그 위에서 커널을 적용하므로 MMD가 온전히 Hilbert space에서 계산되어 도메인 간 분포 차이를 더 정확하게 측정하고 최소화할 수 있습니다. 그러나 W가 커널 내부에 들어가는 구조라 목적함수가 </w:t>
      </w:r>
      <w:r w:rsidR="002B66A4">
        <w:t>non-convex</w:t>
      </w:r>
      <w:r w:rsidR="002B66A4">
        <w:rPr>
          <w:rFonts w:hint="eastAsia"/>
        </w:rPr>
        <w:t xml:space="preserve"> 형태가</w:t>
      </w:r>
      <w:r w:rsidRPr="00247739">
        <w:t xml:space="preserve"> 되어</w:t>
      </w:r>
      <w:r w:rsidR="002B66A4">
        <w:rPr>
          <w:rFonts w:hint="eastAsia"/>
        </w:rPr>
        <w:t xml:space="preserve"> </w:t>
      </w:r>
      <w:proofErr w:type="spellStart"/>
      <w:r w:rsidR="002B66A4">
        <w:rPr>
          <w:rFonts w:hint="eastAsia"/>
        </w:rPr>
        <w:t>고유값</w:t>
      </w:r>
      <w:proofErr w:type="spellEnd"/>
      <w:r w:rsidR="002B66A4">
        <w:rPr>
          <w:rFonts w:hint="eastAsia"/>
        </w:rPr>
        <w:t xml:space="preserve"> 분해와 같은 깔끔한 해답이 없어</w:t>
      </w:r>
      <w:r w:rsidRPr="00247739">
        <w:t xml:space="preserve"> 최적화가 어렵다는 한계가 있습니</w:t>
      </w:r>
      <w:r w:rsidRPr="00247739">
        <w:lastRenderedPageBreak/>
        <w:t>다.</w:t>
      </w:r>
    </w:p>
    <w:p w:rsidR="00035A6C" w:rsidRPr="00565E01" w:rsidRDefault="00035A6C">
      <w:pPr>
        <w:rPr>
          <w:b/>
          <w:bCs/>
        </w:rPr>
      </w:pPr>
      <w:r w:rsidRPr="00565E01">
        <w:rPr>
          <w:rFonts w:hint="eastAsia"/>
          <w:b/>
          <w:bCs/>
        </w:rPr>
        <w:t>채점기준</w:t>
      </w:r>
      <w:r w:rsidRPr="00565E01">
        <w:rPr>
          <w:b/>
          <w:bCs/>
        </w:rPr>
        <w:t xml:space="preserve"> 3.</w:t>
      </w:r>
    </w:p>
    <w:p w:rsidR="00565E01" w:rsidRDefault="00565E01" w:rsidP="00565E01">
      <w:pPr>
        <w:pStyle w:val="a6"/>
        <w:numPr>
          <w:ilvl w:val="0"/>
          <w:numId w:val="2"/>
        </w:numPr>
      </w:pPr>
      <w:r>
        <w:t>두 방식의 연산 순서 차이(TCA: W</w:t>
      </w:r>
      <m:oMath>
        <m:r>
          <w:rPr>
            <w:rFonts w:ascii="Cambria Math" w:hAnsi="Cambria Math"/>
          </w:rPr>
          <m:t>∅</m:t>
        </m:r>
      </m:oMath>
      <w:r>
        <w:t xml:space="preserve">(x), 커널 후 </w:t>
      </w:r>
      <w:proofErr w:type="spellStart"/>
      <w:r>
        <w:t>사영</w:t>
      </w:r>
      <w:proofErr w:type="spellEnd"/>
      <w:r>
        <w:t xml:space="preserve">, DIP: </w:t>
      </w:r>
      <m:oMath>
        <m:r>
          <w:rPr>
            <w:rFonts w:ascii="Cambria Math" w:hAnsi="Cambria Math"/>
          </w:rPr>
          <m:t>∅</m:t>
        </m:r>
      </m:oMath>
      <w:r>
        <w:t xml:space="preserve">(Wx), </w:t>
      </w:r>
      <w:proofErr w:type="spellStart"/>
      <w:r>
        <w:t>사영</w:t>
      </w:r>
      <w:proofErr w:type="spellEnd"/>
      <w:r>
        <w:t xml:space="preserve"> 후 커널)를 명확히 언급해야 함</w:t>
      </w:r>
    </w:p>
    <w:p w:rsidR="00565E01" w:rsidRDefault="00565E01" w:rsidP="00565E01">
      <w:pPr>
        <w:pStyle w:val="a6"/>
        <w:numPr>
          <w:ilvl w:val="0"/>
          <w:numId w:val="2"/>
        </w:numPr>
      </w:pPr>
      <w:r>
        <w:t xml:space="preserve">TCA: </w:t>
      </w:r>
      <w:proofErr w:type="spellStart"/>
      <w:r w:rsidR="00641BDB">
        <w:rPr>
          <w:rFonts w:hint="eastAsia"/>
        </w:rPr>
        <w:t>고유값</w:t>
      </w:r>
      <w:proofErr w:type="spellEnd"/>
      <w:r w:rsidR="00641BDB">
        <w:rPr>
          <w:rFonts w:hint="eastAsia"/>
        </w:rPr>
        <w:t xml:space="preserve"> 분해로 문제를 쉽게 풀 수 있다는 장점과</w:t>
      </w:r>
      <w:r w:rsidR="00641BDB">
        <w:t xml:space="preserve"> </w:t>
      </w:r>
      <w:r>
        <w:t xml:space="preserve">MMD가 진짜 Hilbert space에서 계산되지 않고 </w:t>
      </w:r>
      <w:proofErr w:type="spellStart"/>
      <w:r>
        <w:t>근사된다는</w:t>
      </w:r>
      <w:proofErr w:type="spellEnd"/>
      <w:r>
        <w:t xml:space="preserve"> 점을 언급하면 정답</w:t>
      </w:r>
    </w:p>
    <w:p w:rsidR="00C87452" w:rsidRPr="00FE5906" w:rsidRDefault="00565E01" w:rsidP="00FE5906">
      <w:pPr>
        <w:pStyle w:val="a6"/>
        <w:numPr>
          <w:ilvl w:val="0"/>
          <w:numId w:val="2"/>
        </w:numPr>
      </w:pPr>
      <w:r>
        <w:t>DIP: MMD가 온전히 Hilbert space에서 계산되어 분포 차이를 정확히 측정</w:t>
      </w:r>
      <w:r w:rsidR="00641BDB">
        <w:rPr>
          <w:rFonts w:hint="eastAsia"/>
        </w:rPr>
        <w:t>할 수 있지만 최적화가 어렵다는</w:t>
      </w:r>
      <w:r>
        <w:t xml:space="preserve"> 점을 언급하면 정답</w:t>
      </w:r>
    </w:p>
    <w:p w:rsidR="00C87452" w:rsidRDefault="00C87452"/>
    <w:p w:rsidR="00D56FBE" w:rsidRPr="00D04CA7" w:rsidRDefault="00D56FBE" w:rsidP="00D56FBE">
      <w:pPr>
        <w:rPr>
          <w:b/>
          <w:bCs/>
        </w:rPr>
      </w:pPr>
      <w:r w:rsidRPr="00D04CA7">
        <w:rPr>
          <w:rFonts w:hint="eastAsia"/>
          <w:b/>
          <w:bCs/>
        </w:rPr>
        <w:t xml:space="preserve">문제 </w:t>
      </w:r>
      <w:r w:rsidRPr="00D04CA7">
        <w:rPr>
          <w:b/>
          <w:bCs/>
        </w:rPr>
        <w:t>4. Domain Generalization</w:t>
      </w:r>
      <w:r w:rsidR="0003574A" w:rsidRPr="00D04CA7">
        <w:rPr>
          <w:b/>
          <w:bCs/>
        </w:rPr>
        <w:t xml:space="preserve"> (</w:t>
      </w:r>
      <w:r w:rsidR="0003574A" w:rsidRPr="00D04CA7">
        <w:rPr>
          <w:rFonts w:hint="eastAsia"/>
          <w:b/>
          <w:bCs/>
        </w:rPr>
        <w:t>난이도: 상)</w:t>
      </w:r>
    </w:p>
    <w:p w:rsidR="008F5FA7" w:rsidRDefault="008F5FA7" w:rsidP="008F5FA7">
      <w:r>
        <w:t>다음 상황을 읽고 물음에 답하세요.</w:t>
      </w:r>
    </w:p>
    <w:p w:rsidR="008F5FA7" w:rsidRDefault="008F5FA7" w:rsidP="008F5FA7">
      <w:r>
        <w:t xml:space="preserve">한 반도체 제조사가 웨이퍼 표면의 결함(스크래치, 얼룩 등)을 검출하는 비전 검사 모델을 운영하고 있습니다. 현재 모델은 기존 </w:t>
      </w:r>
      <w:proofErr w:type="spellStart"/>
      <w:r>
        <w:t>팹의</w:t>
      </w:r>
      <w:proofErr w:type="spellEnd"/>
      <w:r>
        <w:t xml:space="preserve"> 검사 장비 3대(Tool A~C)에서 수집한 웨이퍼 이미지로 학습되었는데, 장비마다 광학계 구성, 조명 파장과 세기, 센서 기종이 달라 이미지의 명암, 색감, 노이즈, 패턴 대비 특성이 서로 다릅니다.</w:t>
      </w:r>
    </w:p>
    <w:p w:rsidR="008F5FA7" w:rsidRDefault="008F5FA7" w:rsidP="008F5FA7">
      <w:r>
        <w:t xml:space="preserve">회사는 다음 분기에 신규 </w:t>
      </w:r>
      <w:proofErr w:type="spellStart"/>
      <w:r>
        <w:t>팹을</w:t>
      </w:r>
      <w:proofErr w:type="spellEnd"/>
      <w:r>
        <w:t xml:space="preserve"> 증설하며 차세대 검사 장비를 새로 도입할 예정입니다. 신규 장비의 광학계 사양은 아직 확정되지 않았고, 장비가 </w:t>
      </w:r>
      <w:proofErr w:type="spellStart"/>
      <w:r>
        <w:t>셋업되어</w:t>
      </w:r>
      <w:proofErr w:type="spellEnd"/>
      <w:r>
        <w:t xml:space="preserve"> 가동되기 전까지는 해당 장비의 웨이퍼 이미지를 한 장도 수집할 수 없습니다. 그러나 양산 </w:t>
      </w:r>
      <w:proofErr w:type="spellStart"/>
      <w:r>
        <w:t>수율</w:t>
      </w:r>
      <w:proofErr w:type="spellEnd"/>
      <w:r>
        <w:t xml:space="preserve"> 관리를 위해 </w:t>
      </w:r>
      <w:proofErr w:type="spellStart"/>
      <w:r>
        <w:t>팹</w:t>
      </w:r>
      <w:proofErr w:type="spellEnd"/>
      <w:r>
        <w:t xml:space="preserve"> 가동 첫날부터 검사 모델이 즉시 투입되어야 하며, 장비가 추가</w:t>
      </w:r>
      <w:r w:rsidR="007E64A3">
        <w:t xml:space="preserve"> </w:t>
      </w:r>
      <w:r w:rsidR="007E64A3">
        <w:rPr>
          <w:rFonts w:hint="eastAsia"/>
        </w:rPr>
        <w:t xml:space="preserve">및 </w:t>
      </w:r>
      <w:r>
        <w:t xml:space="preserve">교체될 때마다 모델을 </w:t>
      </w:r>
      <w:proofErr w:type="spellStart"/>
      <w:r>
        <w:t>재학습하는</w:t>
      </w:r>
      <w:proofErr w:type="spellEnd"/>
      <w:r>
        <w:t xml:space="preserve"> 것은 비용상 피하고자 합니다.</w:t>
      </w:r>
    </w:p>
    <w:p w:rsidR="008F5FA7" w:rsidRDefault="008F5FA7" w:rsidP="008F5FA7">
      <w:r>
        <w:t>(1) 이 상황에서 domain adaptation이 아닌 domain generalization을 사용해야 하는 이유를 서술하세요.</w:t>
      </w:r>
    </w:p>
    <w:p w:rsidR="00D56FBE" w:rsidRPr="008F5FA7" w:rsidRDefault="008F5FA7" w:rsidP="008F5FA7">
      <w:r>
        <w:t>(2) 이 상황에 적합한 DG 방법을 하나 이상 선택하고, 왜 그 방법이 이 상황에 적합한지 근거를 들어 서술하세요.</w:t>
      </w:r>
    </w:p>
    <w:p w:rsidR="00D56FBE" w:rsidRPr="007E64A3" w:rsidRDefault="00983B17">
      <w:pPr>
        <w:rPr>
          <w:b/>
          <w:bCs/>
        </w:rPr>
      </w:pPr>
      <w:r w:rsidRPr="007E64A3">
        <w:rPr>
          <w:rFonts w:hint="eastAsia"/>
          <w:b/>
          <w:bCs/>
        </w:rPr>
        <w:t xml:space="preserve">답 </w:t>
      </w:r>
      <w:r w:rsidRPr="007E64A3">
        <w:rPr>
          <w:b/>
          <w:bCs/>
        </w:rPr>
        <w:t>4.</w:t>
      </w:r>
    </w:p>
    <w:p w:rsidR="007E64A3" w:rsidRDefault="007E64A3" w:rsidP="007E64A3">
      <w:r>
        <w:t xml:space="preserve">(1) DA는 학습 시점에 target domain의 데이터에 접근할 수 있다는 전제 하에 source와 target의 분포를 정렬하는 방법입니다. 그러나 이 상황에서는 신규 라인의 사양이 </w:t>
      </w:r>
      <w:proofErr w:type="spellStart"/>
      <w:r>
        <w:t>미확정이고</w:t>
      </w:r>
      <w:proofErr w:type="spellEnd"/>
      <w:r>
        <w:t xml:space="preserve"> 가동 전까지 이미지를 전혀 수집할 수 없으며, 가동 즉시 모델이 동작해야 하므로 target 데이터를 이용한 적응 과정을 거칠 수 없습니다. 또한 라인 증설이 반복될 수 있어 매번 새 도메인에 맞춰 적응</w:t>
      </w:r>
      <w:r>
        <w:rPr>
          <w:rFonts w:hint="eastAsia"/>
        </w:rPr>
        <w:t xml:space="preserve">이나 </w:t>
      </w:r>
      <w:proofErr w:type="spellStart"/>
      <w:r>
        <w:t>재학습하는</w:t>
      </w:r>
      <w:proofErr w:type="spellEnd"/>
      <w:r>
        <w:t xml:space="preserve"> 것도 비현실적입니다. 따라서 target 데이터 없이 unseen domain에 일반화되는 모델을 만들어야 하므로 DG가 필요합니다.</w:t>
      </w:r>
    </w:p>
    <w:p w:rsidR="007E64A3" w:rsidRDefault="007E64A3" w:rsidP="007E64A3">
      <w:r>
        <w:lastRenderedPageBreak/>
        <w:t>(2) 이 상황의 도메인 차이는 조명 색온도</w:t>
      </w:r>
      <w:r>
        <w:rPr>
          <w:rFonts w:hint="eastAsia"/>
        </w:rPr>
        <w:t xml:space="preserve">와 </w:t>
      </w:r>
      <w:r>
        <w:t>밝기, 카메라 특성, 반사 등 appearance 수준의 변화이고, 결함</w:t>
      </w:r>
      <w:r>
        <w:rPr>
          <w:rFonts w:hint="eastAsia"/>
        </w:rPr>
        <w:t xml:space="preserve">의 형태는 동일하다는 것은 </w:t>
      </w:r>
      <w:r>
        <w:t>라인이 바뀌어도 공유됩니다.</w:t>
      </w:r>
    </w:p>
    <w:p w:rsidR="007E64A3" w:rsidRDefault="007E64A3" w:rsidP="007E64A3">
      <w:r>
        <w:rPr>
          <w:rFonts w:hint="eastAsia"/>
        </w:rPr>
        <w:t xml:space="preserve">따라서 </w:t>
      </w:r>
      <w:r>
        <w:t>domain augmentation 방식이 적합합니다. 색온도 변환, 밝기</w:t>
      </w:r>
      <w:r>
        <w:rPr>
          <w:rFonts w:hint="eastAsia"/>
        </w:rPr>
        <w:t xml:space="preserve">와 </w:t>
      </w:r>
      <w:r>
        <w:t xml:space="preserve">대비 변형, 스타일 변환이나 생성모델을 활용해 다양한 조명·카메라 조건을 모사한 synthetic sample로 source domain을 확장하면, 모델이 기존 3개 라인의 촬영 조건에 </w:t>
      </w:r>
      <w:proofErr w:type="spellStart"/>
      <w:r>
        <w:t>과적합되지</w:t>
      </w:r>
      <w:proofErr w:type="spellEnd"/>
      <w:r>
        <w:t xml:space="preserve"> 않고 넓은 appearance 분포를 경험하게 됩니다. 신규 라인의 도메인 차이가 정확히 augmentation으로 모사 가능한 종류라는 점에서 이 상황에 잘 맞습니다. 단, 결함 판별에 필요한 미세한 semantic 정보(스크래치의 형태 등)가 훼손되지 않도록 변형 강도를 제어해야 합니다.</w:t>
      </w:r>
    </w:p>
    <w:p w:rsidR="00983B17" w:rsidRPr="007E64A3" w:rsidRDefault="007E64A3" w:rsidP="007E64A3">
      <w:r>
        <w:t>또는 domain-invariant representation learning도 적합합니다. 이미 촬영 조건이 서로 다른 3개 라인의 multi-source 데이터가 확보되어 있으므로, 라인 간 feature 분포 차이를 최소화(e.g. MMD 최소화, adversarial learning, etc.)하도록 학습하면 조명</w:t>
      </w:r>
      <w:r>
        <w:rPr>
          <w:rFonts w:hint="eastAsia"/>
        </w:rPr>
        <w:t xml:space="preserve">이나 </w:t>
      </w:r>
      <w:r>
        <w:t>카메라 스타일에는 불변하고 결함 패턴 정보만 담는 표현을 얻을 수 있어, 신규 라인에서도 일반화를 기대할 수 있습니다.</w:t>
      </w:r>
    </w:p>
    <w:p w:rsidR="00983B17" w:rsidRPr="007E64A3" w:rsidRDefault="00983B17">
      <w:pPr>
        <w:rPr>
          <w:b/>
          <w:bCs/>
        </w:rPr>
      </w:pPr>
      <w:r w:rsidRPr="007E64A3">
        <w:rPr>
          <w:rFonts w:hint="eastAsia"/>
          <w:b/>
          <w:bCs/>
        </w:rPr>
        <w:t xml:space="preserve">채점기준 </w:t>
      </w:r>
      <w:r w:rsidRPr="007E64A3">
        <w:rPr>
          <w:b/>
          <w:bCs/>
        </w:rPr>
        <w:t>4.</w:t>
      </w:r>
    </w:p>
    <w:p w:rsidR="007E64A3" w:rsidRDefault="007E64A3" w:rsidP="007E64A3">
      <w:pPr>
        <w:pStyle w:val="a6"/>
        <w:numPr>
          <w:ilvl w:val="0"/>
          <w:numId w:val="4"/>
        </w:numPr>
      </w:pPr>
      <w:r>
        <w:t>DG 사용 이유: target domain(신규 장비) 데이터에 접근할 수 없는 상황이므로 target 데이터를 전제하는 DA를 쓸 수 없고, unseen domain에 대한 일반화가 필요하다는 점을 언급하면 정답</w:t>
      </w:r>
    </w:p>
    <w:p w:rsidR="007E64A3" w:rsidRDefault="007E64A3" w:rsidP="007E64A3">
      <w:pPr>
        <w:pStyle w:val="a6"/>
        <w:numPr>
          <w:ilvl w:val="0"/>
          <w:numId w:val="4"/>
        </w:numPr>
      </w:pPr>
      <w:r>
        <w:t>방법 선택 및 근거: 유효한 DG 방법(domain augmentation, domain-invariant representation learning, meta-learning 등)을 선택하고, 그 근거가 상황의 특성과 연결되어 있으면 정답</w:t>
      </w:r>
    </w:p>
    <w:p w:rsidR="007E64A3" w:rsidRDefault="007E64A3" w:rsidP="007E64A3">
      <w:pPr>
        <w:pStyle w:val="a6"/>
        <w:numPr>
          <w:ilvl w:val="0"/>
          <w:numId w:val="4"/>
        </w:numPr>
      </w:pPr>
      <w:r>
        <w:t>예: "도메인 차이가 광학계에 기인한 appearance 수준이므로 augmentation으로 모사 가능하다", "광학 특성이 다른 3대 장비의 multi-source 데이터가 있으므로 도메인 불변 표현 학습이 가능하다" 등</w:t>
      </w:r>
    </w:p>
    <w:p w:rsidR="00983B17" w:rsidRPr="007E64A3" w:rsidRDefault="007E64A3" w:rsidP="007E64A3">
      <w:pPr>
        <w:pStyle w:val="a6"/>
        <w:numPr>
          <w:ilvl w:val="0"/>
          <w:numId w:val="4"/>
        </w:numPr>
      </w:pPr>
      <w:r>
        <w:t>방법 이름만 나열하고 상황과의 연결 근거가 없으면 감점</w:t>
      </w:r>
    </w:p>
    <w:p w:rsidR="00983B17" w:rsidRPr="00B16F2E" w:rsidRDefault="00983B17"/>
    <w:sectPr w:rsidR="00983B17" w:rsidRPr="00B16F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9A3471"/>
    <w:multiLevelType w:val="hybridMultilevel"/>
    <w:tmpl w:val="9552FC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32D4EF7"/>
    <w:multiLevelType w:val="hybridMultilevel"/>
    <w:tmpl w:val="83CA81A6"/>
    <w:lvl w:ilvl="0" w:tplc="F1EA45DC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D8A608C"/>
    <w:multiLevelType w:val="hybridMultilevel"/>
    <w:tmpl w:val="297CEE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9EB4A4A"/>
    <w:multiLevelType w:val="hybridMultilevel"/>
    <w:tmpl w:val="82F2F3A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77D6386"/>
    <w:multiLevelType w:val="hybridMultilevel"/>
    <w:tmpl w:val="AF8AAF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85"/>
    <w:rsid w:val="00026944"/>
    <w:rsid w:val="0003574A"/>
    <w:rsid w:val="00035A6C"/>
    <w:rsid w:val="00247739"/>
    <w:rsid w:val="002B66A4"/>
    <w:rsid w:val="002F5A67"/>
    <w:rsid w:val="00386050"/>
    <w:rsid w:val="004D1FCB"/>
    <w:rsid w:val="004E315C"/>
    <w:rsid w:val="00500F6E"/>
    <w:rsid w:val="00565E01"/>
    <w:rsid w:val="00641BDB"/>
    <w:rsid w:val="00674034"/>
    <w:rsid w:val="006F3EDA"/>
    <w:rsid w:val="007E64A3"/>
    <w:rsid w:val="008F5FA7"/>
    <w:rsid w:val="009554AE"/>
    <w:rsid w:val="00983B17"/>
    <w:rsid w:val="00A859A3"/>
    <w:rsid w:val="00A85E8E"/>
    <w:rsid w:val="00AF1CE0"/>
    <w:rsid w:val="00B16F2E"/>
    <w:rsid w:val="00B64C85"/>
    <w:rsid w:val="00C87452"/>
    <w:rsid w:val="00D04CA7"/>
    <w:rsid w:val="00D151EC"/>
    <w:rsid w:val="00D56FBE"/>
    <w:rsid w:val="00EC5289"/>
    <w:rsid w:val="00EF1C2A"/>
    <w:rsid w:val="00F106EB"/>
    <w:rsid w:val="00FE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423E02-2A14-844E-B6D7-763EDB900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8745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64C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4C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4C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4C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4C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4C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4C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4C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4C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4C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4C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4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4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4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4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4C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4C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4C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6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4C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64C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4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64C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4C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64C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4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64C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4C85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500F6E"/>
    <w:pPr>
      <w:widowControl w:val="0"/>
      <w:wordWrap w:val="0"/>
      <w:autoSpaceDE w:val="0"/>
      <w:autoSpaceDN w:val="0"/>
      <w:spacing w:after="0"/>
    </w:pPr>
  </w:style>
  <w:style w:type="character" w:styleId="ab">
    <w:name w:val="Placeholder Text"/>
    <w:basedOn w:val="a0"/>
    <w:uiPriority w:val="99"/>
    <w:semiHidden/>
    <w:rsid w:val="00C874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2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2</cp:revision>
  <dcterms:created xsi:type="dcterms:W3CDTF">2026-07-10T01:04:00Z</dcterms:created>
  <dcterms:modified xsi:type="dcterms:W3CDTF">2026-07-10T01:04:00Z</dcterms:modified>
</cp:coreProperties>
</file>