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D11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一、立项要求：</w:t>
      </w:r>
    </w:p>
    <w:p w14:paraId="65643EF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重点聚焦“</w:t>
      </w:r>
      <w:r>
        <w:rPr>
          <w:rFonts w:hint="default"/>
          <w:b/>
          <w:bCs/>
          <w:color w:val="FF0000"/>
          <w:lang w:val="en-US" w:eastAsia="zh-CN"/>
        </w:rPr>
        <w:t>互联网＋”、生命健康、新材料、人工智能、碳达峰碳中和、海洋科技、农业科技、共同富裕、银发经济、乡村振兴</w:t>
      </w:r>
      <w:r>
        <w:rPr>
          <w:rFonts w:hint="default"/>
          <w:lang w:val="en-US" w:eastAsia="zh-CN"/>
        </w:rPr>
        <w:t>等重点领域以及</w:t>
      </w:r>
      <w:r>
        <w:rPr>
          <w:rFonts w:hint="default"/>
          <w:b/>
          <w:bCs/>
          <w:lang w:val="en-US" w:eastAsia="zh-CN"/>
        </w:rPr>
        <w:t>浙江省相关“十四五”规划阐明的重点</w:t>
      </w:r>
      <w:r>
        <w:rPr>
          <w:rFonts w:hint="default"/>
          <w:lang w:val="en-US" w:eastAsia="zh-CN"/>
        </w:rPr>
        <w:t>研究方向，注重</w:t>
      </w:r>
      <w:r>
        <w:rPr>
          <w:rFonts w:hint="default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加强基础研究，积极服务我省“315”科技创新体系建设工程和“415X”先进制造业集群建设</w:t>
      </w:r>
      <w:r>
        <w:rPr>
          <w:rFonts w:hint="default"/>
          <w:lang w:val="en-US" w:eastAsia="zh-CN"/>
        </w:rPr>
        <w:t>。认真落实</w:t>
      </w:r>
      <w:r>
        <w:rPr>
          <w:rFonts w:hint="default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《教育部 科技部关于规范高等学校SCI论文相关指标使用树立正确评价导向的若干意见》《教育部关于破除高校哲学社会科学研究评价中“唯论文”不良导向的若干意见》以及《教育部 国家知识产权局 科技部关于提升高等学校专利质量促进转化运用的若干意见》</w:t>
      </w:r>
      <w:r>
        <w:rPr>
          <w:rFonts w:hint="default"/>
          <w:lang w:val="en-US" w:eastAsia="zh-CN"/>
        </w:rPr>
        <w:t>等文件精神，突出创新质量、服务贡献。</w:t>
      </w:r>
    </w:p>
    <w:p w14:paraId="4140C0E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注释：其他老师立项名参考：附件1</w:t>
      </w:r>
    </w:p>
    <w:p w14:paraId="25965E8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“315”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>“415X”</w:t>
      </w:r>
      <w:r>
        <w:rPr>
          <w:rFonts w:hint="eastAsia"/>
          <w:b w:val="0"/>
          <w:bCs w:val="0"/>
          <w:lang w:val="en-US" w:eastAsia="zh-CN"/>
        </w:rPr>
        <w:t>+《若干意见》见文件夹附件2</w:t>
      </w:r>
    </w:p>
    <w:p w14:paraId="3F91F26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 w14:paraId="4FBAD4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二、立项解读与初步实施计划：</w:t>
      </w:r>
    </w:p>
    <w:p w14:paraId="6649C9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立项要求依赖：</w:t>
      </w:r>
      <w:r>
        <w:rPr>
          <w:rFonts w:hint="eastAsia"/>
          <w:b/>
          <w:bCs/>
          <w:lang w:val="en-US" w:eastAsia="zh-CN"/>
        </w:rPr>
        <w:t>10个聚焦+1个方向+2个建设+3个意见</w:t>
      </w:r>
      <w:r>
        <w:rPr>
          <w:rFonts w:hint="eastAsia"/>
          <w:b w:val="0"/>
          <w:bCs w:val="0"/>
          <w:lang w:val="en-US" w:eastAsia="zh-CN"/>
        </w:rPr>
        <w:t>（下面简称10+1+2+3）</w:t>
      </w:r>
    </w:p>
    <w:p w14:paraId="55EFE9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标1. 计划实施安排表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115"/>
        <w:gridCol w:w="2185"/>
        <w:gridCol w:w="1500"/>
        <w:gridCol w:w="1174"/>
        <w:gridCol w:w="2545"/>
      </w:tblGrid>
      <w:tr w14:paraId="7A09313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15" w:type="dxa"/>
            <w:tcBorders>
              <w:bottom w:val="single" w:color="auto" w:sz="4" w:space="0"/>
            </w:tcBorders>
            <w:vAlign w:val="top"/>
          </w:tcPr>
          <w:p w14:paraId="3D4C3F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阶段性任务</w:t>
            </w:r>
          </w:p>
        </w:tc>
        <w:tc>
          <w:tcPr>
            <w:tcW w:w="2185" w:type="dxa"/>
            <w:tcBorders>
              <w:bottom w:val="single" w:color="auto" w:sz="4" w:space="0"/>
            </w:tcBorders>
            <w:vAlign w:val="top"/>
          </w:tcPr>
          <w:p w14:paraId="4FCCE2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具体实施内容</w:t>
            </w:r>
          </w:p>
        </w:tc>
        <w:tc>
          <w:tcPr>
            <w:tcW w:w="1500" w:type="dxa"/>
            <w:tcBorders>
              <w:bottom w:val="single" w:color="auto" w:sz="4" w:space="0"/>
            </w:tcBorders>
            <w:vAlign w:val="top"/>
          </w:tcPr>
          <w:p w14:paraId="02ECE8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1174" w:type="dxa"/>
            <w:tcBorders>
              <w:bottom w:val="single" w:color="auto" w:sz="4" w:space="0"/>
            </w:tcBorders>
            <w:vAlign w:val="top"/>
          </w:tcPr>
          <w:p w14:paraId="1F6150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负责人</w:t>
            </w:r>
          </w:p>
        </w:tc>
        <w:tc>
          <w:tcPr>
            <w:tcW w:w="2545" w:type="dxa"/>
            <w:tcBorders>
              <w:bottom w:val="single" w:color="auto" w:sz="4" w:space="0"/>
            </w:tcBorders>
            <w:vAlign w:val="top"/>
          </w:tcPr>
          <w:p w14:paraId="3AA28A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备注</w:t>
            </w:r>
          </w:p>
        </w:tc>
      </w:tr>
      <w:tr w14:paraId="5D188D0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124" w:hRule="atLeast"/>
        </w:trPr>
        <w:tc>
          <w:tcPr>
            <w:tcW w:w="1115" w:type="dxa"/>
            <w:vMerge w:val="restart"/>
            <w:tcBorders>
              <w:top w:val="single" w:color="auto" w:sz="4" w:space="0"/>
              <w:tl2br w:val="nil"/>
              <w:tr2bl w:val="nil"/>
            </w:tcBorders>
            <w:vAlign w:val="top"/>
          </w:tcPr>
          <w:p w14:paraId="6E0D6B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解析10+1+2+3</w:t>
            </w:r>
          </w:p>
        </w:tc>
        <w:tc>
          <w:tcPr>
            <w:tcW w:w="218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 w14:paraId="4CF61B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熟悉1+2+3，调研（互联网＋”、生命健康、新材料、人工智能、碳达峰碳中和）</w:t>
            </w:r>
          </w:p>
        </w:tc>
        <w:tc>
          <w:tcPr>
            <w:tcW w:w="150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 w14:paraId="364ED5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2024.10.8</w:t>
            </w:r>
          </w:p>
        </w:tc>
        <w:tc>
          <w:tcPr>
            <w:tcW w:w="117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 w14:paraId="3E2A03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王斌杰</w:t>
            </w:r>
          </w:p>
        </w:tc>
        <w:tc>
          <w:tcPr>
            <w:tcW w:w="2545" w:type="dxa"/>
            <w:vMerge w:val="restart"/>
            <w:tcBorders>
              <w:top w:val="single" w:color="auto" w:sz="4" w:space="0"/>
              <w:tl2br w:val="nil"/>
              <w:tr2bl w:val="nil"/>
            </w:tcBorders>
            <w:vAlign w:val="top"/>
          </w:tcPr>
          <w:p w14:paraId="05948082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1、调研整理相关文件及论文（包括但不限于论文、政策、标准）；</w:t>
            </w:r>
          </w:p>
          <w:p w14:paraId="6C7E1505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2、调研方向包括（现状+拟解决问题+当前技术+应用市场等）；</w:t>
            </w:r>
          </w:p>
          <w:p w14:paraId="0FCA1AEE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3、调研内容整理成档</w:t>
            </w:r>
          </w:p>
          <w:p w14:paraId="04B9AE8A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（调研期间中间必要时会议）</w:t>
            </w:r>
          </w:p>
        </w:tc>
      </w:tr>
      <w:tr w14:paraId="4961820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15" w:type="dxa"/>
            <w:vMerge w:val="continue"/>
            <w:tcBorders>
              <w:tl2br w:val="nil"/>
              <w:tr2bl w:val="nil"/>
            </w:tcBorders>
            <w:vAlign w:val="top"/>
          </w:tcPr>
          <w:p w14:paraId="4BED52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85" w:type="dxa"/>
            <w:tcBorders>
              <w:tl2br w:val="nil"/>
              <w:tr2bl w:val="nil"/>
            </w:tcBorders>
            <w:shd w:val="clear"/>
            <w:vAlign w:val="top"/>
          </w:tcPr>
          <w:p w14:paraId="7C8A43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熟悉1+2+3，调研（海洋科技、农业科技、共同富裕、银发经济、乡村振兴）</w:t>
            </w:r>
          </w:p>
        </w:tc>
        <w:tc>
          <w:tcPr>
            <w:tcW w:w="1500" w:type="dxa"/>
            <w:tcBorders>
              <w:tl2br w:val="nil"/>
              <w:tr2bl w:val="nil"/>
            </w:tcBorders>
            <w:vAlign w:val="top"/>
          </w:tcPr>
          <w:p w14:paraId="34DE19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2024.10.8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top"/>
          </w:tcPr>
          <w:p w14:paraId="15CCC2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王成城</w:t>
            </w:r>
          </w:p>
        </w:tc>
        <w:tc>
          <w:tcPr>
            <w:tcW w:w="2545" w:type="dxa"/>
            <w:vMerge w:val="continue"/>
            <w:tcBorders>
              <w:tl2br w:val="nil"/>
              <w:tr2bl w:val="nil"/>
            </w:tcBorders>
            <w:vAlign w:val="top"/>
          </w:tcPr>
          <w:p w14:paraId="113BB5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 w14:paraId="5A0863C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15" w:type="dxa"/>
            <w:tcBorders>
              <w:tl2br w:val="nil"/>
              <w:tr2bl w:val="nil"/>
            </w:tcBorders>
            <w:vAlign w:val="top"/>
          </w:tcPr>
          <w:p w14:paraId="42EB70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确定立项主题与研究维度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vAlign w:val="top"/>
          </w:tcPr>
          <w:p w14:paraId="7407C1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讨论+初步确定立项主题+研究维度</w:t>
            </w:r>
          </w:p>
        </w:tc>
        <w:tc>
          <w:tcPr>
            <w:tcW w:w="1500" w:type="dxa"/>
            <w:tcBorders>
              <w:tl2br w:val="nil"/>
              <w:tr2bl w:val="nil"/>
            </w:tcBorders>
            <w:vAlign w:val="top"/>
          </w:tcPr>
          <w:p w14:paraId="7F5C14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2024.10.8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top"/>
          </w:tcPr>
          <w:p w14:paraId="511284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王成城、</w:t>
            </w:r>
          </w:p>
          <w:p w14:paraId="1A9639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王斌杰</w:t>
            </w:r>
          </w:p>
        </w:tc>
        <w:tc>
          <w:tcPr>
            <w:tcW w:w="2545" w:type="dxa"/>
            <w:tcBorders>
              <w:tl2br w:val="nil"/>
              <w:tr2bl w:val="nil"/>
            </w:tcBorders>
            <w:vAlign w:val="top"/>
          </w:tcPr>
          <w:p w14:paraId="3E17BF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 w14:paraId="15AA84C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15" w:type="dxa"/>
            <w:tcBorders>
              <w:tl2br w:val="nil"/>
              <w:tr2bl w:val="nil"/>
            </w:tcBorders>
            <w:vAlign w:val="top"/>
          </w:tcPr>
          <w:p w14:paraId="314F7B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85" w:type="dxa"/>
            <w:tcBorders>
              <w:tl2br w:val="nil"/>
              <w:tr2bl w:val="nil"/>
            </w:tcBorders>
            <w:vAlign w:val="top"/>
          </w:tcPr>
          <w:p w14:paraId="43A70E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tcBorders>
              <w:tl2br w:val="nil"/>
              <w:tr2bl w:val="nil"/>
            </w:tcBorders>
            <w:vAlign w:val="top"/>
          </w:tcPr>
          <w:p w14:paraId="0782C7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top"/>
          </w:tcPr>
          <w:p w14:paraId="221EE6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545" w:type="dxa"/>
            <w:tcBorders>
              <w:tl2br w:val="nil"/>
              <w:tr2bl w:val="nil"/>
            </w:tcBorders>
            <w:vAlign w:val="top"/>
          </w:tcPr>
          <w:p w14:paraId="2F56DB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1715588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115" w:type="dxa"/>
            <w:tcBorders>
              <w:tl2br w:val="nil"/>
              <w:tr2bl w:val="nil"/>
            </w:tcBorders>
            <w:vAlign w:val="top"/>
          </w:tcPr>
          <w:p w14:paraId="558A95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85" w:type="dxa"/>
            <w:tcBorders>
              <w:tl2br w:val="nil"/>
              <w:tr2bl w:val="nil"/>
            </w:tcBorders>
            <w:vAlign w:val="top"/>
          </w:tcPr>
          <w:p w14:paraId="5A35F4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tcBorders>
              <w:tl2br w:val="nil"/>
              <w:tr2bl w:val="nil"/>
            </w:tcBorders>
            <w:vAlign w:val="top"/>
          </w:tcPr>
          <w:p w14:paraId="1D7009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top"/>
          </w:tcPr>
          <w:p w14:paraId="65DDD7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545" w:type="dxa"/>
            <w:tcBorders>
              <w:tl2br w:val="nil"/>
              <w:tr2bl w:val="nil"/>
            </w:tcBorders>
            <w:vAlign w:val="top"/>
          </w:tcPr>
          <w:p w14:paraId="01104A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 w14:paraId="60BF83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</w:p>
    <w:p w14:paraId="44B7ED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5621B"/>
    <w:multiLevelType w:val="singleLevel"/>
    <w:tmpl w:val="8595621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6E73226"/>
    <w:multiLevelType w:val="singleLevel"/>
    <w:tmpl w:val="96E732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2OTI4MDRiMjExMDQwMjIwZGUyZWM0NWMwMGI2ZDkifQ=="/>
  </w:docVars>
  <w:rsids>
    <w:rsidRoot w:val="00000000"/>
    <w:rsid w:val="08071A24"/>
    <w:rsid w:val="0CAA1832"/>
    <w:rsid w:val="0ED9378D"/>
    <w:rsid w:val="10011653"/>
    <w:rsid w:val="105C6FA6"/>
    <w:rsid w:val="12285681"/>
    <w:rsid w:val="1276253C"/>
    <w:rsid w:val="16D928B8"/>
    <w:rsid w:val="1945291E"/>
    <w:rsid w:val="19AE1F1B"/>
    <w:rsid w:val="1FFC332D"/>
    <w:rsid w:val="22155B65"/>
    <w:rsid w:val="23DE1B4C"/>
    <w:rsid w:val="2C026866"/>
    <w:rsid w:val="315F651A"/>
    <w:rsid w:val="31F95FF6"/>
    <w:rsid w:val="325F2949"/>
    <w:rsid w:val="36345042"/>
    <w:rsid w:val="3D3177D7"/>
    <w:rsid w:val="3DFF2C44"/>
    <w:rsid w:val="41140DB3"/>
    <w:rsid w:val="420017C4"/>
    <w:rsid w:val="42E56E19"/>
    <w:rsid w:val="457B4F82"/>
    <w:rsid w:val="50C165EA"/>
    <w:rsid w:val="53596E8B"/>
    <w:rsid w:val="55300308"/>
    <w:rsid w:val="5CFC40FC"/>
    <w:rsid w:val="5E964CB3"/>
    <w:rsid w:val="63F17555"/>
    <w:rsid w:val="70A2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2024-09-30T05:05:43Z</dcterms:created>
  <dc:creator>wbj_1</dc:creator>
  <cp:lastModifiedBy>Leibniz</cp:lastModifiedBy>
  <dcterms:modified xsi:type="dcterms:W3CDTF">2024-09-30T05:53:53Z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778026D654BC49CAA5582F50F9554297_12</vt:lpwstr>
  </property>
</Properties>
</file>