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SURAT EDARAN INTERNAL</w:t>
      </w:r>
    </w:p>
    <w:p>
      <w:pPr>
        <w:spacing w:after="240"/>
        <w:jc w:val="center"/>
      </w:pPr>
      <w:r>
        <w:rPr>
          <w:b/>
          <w:bCs/>
          <w:sz w:val="24"/>
          <w:szCs w:val="24"/>
        </w:rPr>
        <w:t xml:space="preserve">PT WULANDARI BANGUN LAKSANA Tbk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2F4F8" w:val="clear"/>
            <w:tcMar>
              <w:top w:type="dxa" w:w="60"/>
              <w:left w:type="dxa" w:w="120"/>
              <w:bottom w:type="dxa" w:w="60"/>
              <w:right w:type="dxa" w:w="120"/>
            </w:tcMar>
          </w:tcPr>
          <w:p>
            <w:pPr>
              <w:spacing w:after="0" w:line="276"/>
            </w:pPr>
            <w:r>
              <w:rPr>
                <w:b/>
                <w:bCs/>
                <w:sz w:val="22"/>
                <w:szCs w:val="22"/>
              </w:rPr>
              <w:t xml:space="preserve">Nomor</w:t>
            </w:r>
          </w:p>
        </w:tc>
        <w:tc>
          <w:tcPr>
            <w:tcW w:type="dxa" w:w="6400"/>
            <w:tcMar>
              <w:top w:type="dxa" w:w="60"/>
              <w:left w:type="dxa" w:w="120"/>
              <w:bottom w:type="dxa" w:w="60"/>
              <w:right w:type="dxa" w:w="120"/>
            </w:tcMar>
          </w:tcPr>
          <w:p>
            <w:pPr>
              <w:spacing w:after="0" w:line="276"/>
            </w:pPr>
            <w:r>
              <w:rPr>
                <w:sz w:val="22"/>
                <w:szCs w:val="22"/>
              </w:rPr>
              <w:t xml:space="preserve">[diisi: mis. 012/SE-IT/WBL/X/2026]</w:t>
            </w:r>
          </w:p>
        </w:tc>
      </w:tr>
      <w:tr>
        <w:tc>
          <w:tcPr>
            <w:tcW w:type="dxa" w:w="2600"/>
            <w:shd w:fill="F2F4F8" w:val="clear"/>
            <w:tcMar>
              <w:top w:type="dxa" w:w="60"/>
              <w:left w:type="dxa" w:w="120"/>
              <w:bottom w:type="dxa" w:w="60"/>
              <w:right w:type="dxa" w:w="120"/>
            </w:tcMar>
          </w:tcPr>
          <w:p>
            <w:pPr>
              <w:spacing w:after="0" w:line="276"/>
            </w:pPr>
            <w:r>
              <w:rPr>
                <w:b/>
                <w:bCs/>
                <w:sz w:val="22"/>
                <w:szCs w:val="22"/>
              </w:rPr>
              <w:t xml:space="preserve">Perihal</w:t>
            </w:r>
          </w:p>
        </w:tc>
        <w:tc>
          <w:tcPr>
            <w:tcW w:type="dxa" w:w="6400"/>
            <w:tcMar>
              <w:top w:type="dxa" w:w="60"/>
              <w:left w:type="dxa" w:w="120"/>
              <w:bottom w:type="dxa" w:w="60"/>
              <w:right w:type="dxa" w:w="120"/>
            </w:tcMar>
          </w:tcPr>
          <w:p>
            <w:pPr>
              <w:spacing w:after="0" w:line="276"/>
            </w:pPr>
            <w:r>
              <w:rPr>
                <w:sz w:val="22"/>
                <w:szCs w:val="22"/>
              </w:rPr>
              <w:t xml:space="preserve">Pemantauan dan Pengelolaan Penggunaan Asisten AI (Claude Code) pada Perangkat Kerja</w:t>
            </w:r>
          </w:p>
        </w:tc>
      </w:tr>
      <w:tr>
        <w:tc>
          <w:tcPr>
            <w:tcW w:type="dxa" w:w="2600"/>
            <w:shd w:fill="F2F4F8" w:val="clear"/>
            <w:tcMar>
              <w:top w:type="dxa" w:w="60"/>
              <w:left w:type="dxa" w:w="120"/>
              <w:bottom w:type="dxa" w:w="60"/>
              <w:right w:type="dxa" w:w="120"/>
            </w:tcMar>
          </w:tcPr>
          <w:p>
            <w:pPr>
              <w:spacing w:after="0" w:line="276"/>
            </w:pPr>
            <w:r>
              <w:rPr>
                <w:b/>
                <w:bCs/>
                <w:sz w:val="22"/>
                <w:szCs w:val="22"/>
              </w:rPr>
              <w:t xml:space="preserve">Dari</w:t>
            </w:r>
          </w:p>
        </w:tc>
        <w:tc>
          <w:tcPr>
            <w:tcW w:type="dxa" w:w="6400"/>
            <w:tcMar>
              <w:top w:type="dxa" w:w="60"/>
              <w:left w:type="dxa" w:w="120"/>
              <w:bottom w:type="dxa" w:w="60"/>
              <w:right w:type="dxa" w:w="120"/>
            </w:tcMar>
          </w:tcPr>
          <w:p>
            <w:pPr>
              <w:spacing w:after="0" w:line="276"/>
            </w:pPr>
            <w:r>
              <w:rPr>
                <w:sz w:val="22"/>
                <w:szCs w:val="22"/>
              </w:rPr>
              <w:t xml:space="preserve">Divisi Teknologi Informasi</w:t>
            </w:r>
          </w:p>
        </w:tc>
      </w:tr>
      <w:tr>
        <w:tc>
          <w:tcPr>
            <w:tcW w:type="dxa" w:w="2600"/>
            <w:shd w:fill="F2F4F8" w:val="clear"/>
            <w:tcMar>
              <w:top w:type="dxa" w:w="60"/>
              <w:left w:type="dxa" w:w="120"/>
              <w:bottom w:type="dxa" w:w="60"/>
              <w:right w:type="dxa" w:w="120"/>
            </w:tcMar>
          </w:tcPr>
          <w:p>
            <w:pPr>
              <w:spacing w:after="0" w:line="276"/>
            </w:pPr>
            <w:r>
              <w:rPr>
                <w:b/>
                <w:bCs/>
                <w:sz w:val="22"/>
                <w:szCs w:val="22"/>
              </w:rPr>
              <w:t xml:space="preserve">Kepada</w:t>
            </w:r>
          </w:p>
        </w:tc>
        <w:tc>
          <w:tcPr>
            <w:tcW w:type="dxa" w:w="6400"/>
            <w:tcMar>
              <w:top w:type="dxa" w:w="60"/>
              <w:left w:type="dxa" w:w="120"/>
              <w:bottom w:type="dxa" w:w="60"/>
              <w:right w:type="dxa" w:w="120"/>
            </w:tcMar>
          </w:tcPr>
          <w:p>
            <w:pPr>
              <w:spacing w:after="0" w:line="276"/>
            </w:pPr>
            <w:r>
              <w:rPr>
                <w:sz w:val="22"/>
                <w:szCs w:val="22"/>
              </w:rPr>
              <w:t xml:space="preserve">Seluruh Karyawan Pengguna Asisten AI pada Perangkat Kantor</w:t>
            </w:r>
          </w:p>
        </w:tc>
      </w:tr>
      <w:tr>
        <w:tc>
          <w:tcPr>
            <w:tcW w:type="dxa" w:w="2600"/>
            <w:shd w:fill="F2F4F8" w:val="clear"/>
            <w:tcMar>
              <w:top w:type="dxa" w:w="60"/>
              <w:left w:type="dxa" w:w="120"/>
              <w:bottom w:type="dxa" w:w="60"/>
              <w:right w:type="dxa" w:w="120"/>
            </w:tcMar>
          </w:tcPr>
          <w:p>
            <w:pPr>
              <w:spacing w:after="0" w:line="276"/>
            </w:pPr>
            <w:r>
              <w:rPr>
                <w:b/>
                <w:bCs/>
                <w:sz w:val="22"/>
                <w:szCs w:val="22"/>
              </w:rPr>
              <w:t xml:space="preserve">Tanggal</w:t>
            </w:r>
          </w:p>
        </w:tc>
        <w:tc>
          <w:tcPr>
            <w:tcW w:type="dxa" w:w="6400"/>
            <w:tcMar>
              <w:top w:type="dxa" w:w="60"/>
              <w:left w:type="dxa" w:w="120"/>
              <w:bottom w:type="dxa" w:w="60"/>
              <w:right w:type="dxa" w:w="120"/>
            </w:tcMar>
          </w:tcPr>
          <w:p>
            <w:pPr>
              <w:spacing w:after="0" w:line="276"/>
            </w:pPr>
            <w:r>
              <w:rPr>
                <w:sz w:val="22"/>
                <w:szCs w:val="22"/>
              </w:rPr>
              <w:t xml:space="preserve">[diisi tanggal terbit]</w:t>
            </w:r>
          </w:p>
        </w:tc>
      </w:tr>
      <w:tr>
        <w:tc>
          <w:tcPr>
            <w:tcW w:type="dxa" w:w="2600"/>
            <w:shd w:fill="F2F4F8" w:val="clear"/>
            <w:tcMar>
              <w:top w:type="dxa" w:w="60"/>
              <w:left w:type="dxa" w:w="120"/>
              <w:bottom w:type="dxa" w:w="60"/>
              <w:right w:type="dxa" w:w="120"/>
            </w:tcMar>
          </w:tcPr>
          <w:p>
            <w:pPr>
              <w:spacing w:after="0" w:line="276"/>
            </w:pPr>
            <w:r>
              <w:rPr>
                <w:b/>
                <w:bCs/>
                <w:sz w:val="22"/>
                <w:szCs w:val="22"/>
              </w:rPr>
              <w:t xml:space="preserve">Mulai berlaku</w:t>
            </w:r>
          </w:p>
        </w:tc>
        <w:tc>
          <w:tcPr>
            <w:tcW w:type="dxa" w:w="6400"/>
            <w:tcMar>
              <w:top w:type="dxa" w:w="60"/>
              <w:left w:type="dxa" w:w="120"/>
              <w:bottom w:type="dxa" w:w="60"/>
              <w:right w:type="dxa" w:w="120"/>
            </w:tcMar>
          </w:tcPr>
          <w:p>
            <w:pPr>
              <w:spacing w:after="0" w:line="276"/>
            </w:pPr>
            <w:r>
              <w:rPr>
                <w:sz w:val="22"/>
                <w:szCs w:val="22"/>
              </w:rPr>
              <w:t xml:space="preserve">[diisi tanggal berlaku]</w:t>
            </w:r>
          </w:p>
        </w:tc>
      </w:tr>
    </w:tbl>
    <w:p>
      <w:pPr>
        <w:pBdr>
          <w:bottom w:val="single" w:color="AAAAAA" w:sz="6" w:space="1"/>
        </w:pBdr>
        <w:spacing w:after="120" w:before="120"/>
      </w:pPr>
      <w:r>
        <w:t xml:space="preserve"/>
      </w:r>
    </w:p>
    <w:p>
      <w:pPr>
        <w:pStyle w:val="Heading2"/>
        <w:spacing w:after="100" w:before="240"/>
      </w:pPr>
      <w:r>
        <w:rPr>
          <w:b/>
          <w:bCs/>
          <w:color w:val="1F3864"/>
          <w:sz w:val="24"/>
          <w:szCs w:val="24"/>
        </w:rPr>
        <w:t xml:space="preserve">1. Dasar dan Tujuan</w:t>
      </w:r>
    </w:p>
    <w:p>
      <w:pPr>
        <w:spacing w:after="120" w:line="276"/>
      </w:pPr>
      <w:r>
        <w:rPr>
          <w:sz w:val="22"/>
          <w:szCs w:val="22"/>
        </w:rPr>
        <w:t xml:space="preserve">Perusahaan menyediakan asisten AI (Claude Code) sebagai alat bantu kerja pada perangkat (laptop/komputer) milik perusahaan. Agar pemanfaatannya tepat guna, tercatat, dan dapat dipertanggungjawabkan, Divisi IT menerapkan pemantauan atas penggunaan asisten AI tersebut.</w:t>
      </w:r>
    </w:p>
    <w:p>
      <w:pPr>
        <w:spacing w:after="120" w:line="276"/>
      </w:pPr>
      <w:r>
        <w:rPr>
          <w:sz w:val="22"/>
          <w:szCs w:val="22"/>
        </w:rPr>
        <w:t xml:space="preserve">Tujuan pemantauan:</w:t>
      </w:r>
    </w:p>
    <w:p>
      <w:pPr>
        <w:pStyle w:val="ListParagraph"/>
        <w:numPr>
          <w:ilvl w:val="0"/>
          <w:numId w:val="2"/>
        </w:numPr>
        <w:spacing w:after="60" w:line="276"/>
      </w:pPr>
      <w:r>
        <w:rPr>
          <w:sz w:val="22"/>
          <w:szCs w:val="22"/>
        </w:rPr>
        <w:t xml:space="preserve">Memastikan asisten AI digunakan untuk keperluan pekerjaan.</w:t>
      </w:r>
    </w:p>
    <w:p>
      <w:pPr>
        <w:pStyle w:val="ListParagraph"/>
        <w:numPr>
          <w:ilvl w:val="0"/>
          <w:numId w:val="2"/>
        </w:numPr>
        <w:spacing w:after="60" w:line="276"/>
      </w:pPr>
      <w:r>
        <w:rPr>
          <w:sz w:val="22"/>
          <w:szCs w:val="22"/>
        </w:rPr>
        <w:t xml:space="preserve">Mendukung evaluasi pemanfaatan alat kerja dan kebutuhan pelatihan.</w:t>
      </w:r>
    </w:p>
    <w:p>
      <w:pPr>
        <w:pStyle w:val="ListParagraph"/>
        <w:numPr>
          <w:ilvl w:val="0"/>
          <w:numId w:val="2"/>
        </w:numPr>
        <w:spacing w:after="60" w:line="276"/>
      </w:pPr>
      <w:r>
        <w:rPr>
          <w:sz w:val="22"/>
          <w:szCs w:val="22"/>
        </w:rPr>
        <w:t xml:space="preserve">Menjaga keamanan informasi perusahaan.</w:t>
      </w:r>
    </w:p>
    <w:p>
      <w:pPr>
        <w:spacing w:after="120" w:line="276"/>
      </w:pPr>
      <w:r>
        <w:rPr>
          <w:sz w:val="22"/>
          <w:szCs w:val="22"/>
        </w:rPr>
        <w:t xml:space="preserve">Pemantauan ini </w:t>
      </w:r>
      <w:r>
        <w:rPr>
          <w:b/>
          <w:bCs/>
          <w:sz w:val="22"/>
          <w:szCs w:val="22"/>
        </w:rPr>
        <w:t xml:space="preserve">bersifat terbuka</w:t>
      </w:r>
      <w:r>
        <w:rPr>
          <w:sz w:val="22"/>
          <w:szCs w:val="22"/>
        </w:rPr>
        <w:t xml:space="preserve"> — diberitahukan kepada seluruh karyawan melalui edaran ini, bukan dilakukan secara diam-diam.</w:t>
      </w:r>
    </w:p>
    <w:p>
      <w:pPr>
        <w:pStyle w:val="Heading2"/>
        <w:spacing w:after="100" w:before="240"/>
      </w:pPr>
      <w:r>
        <w:rPr>
          <w:b/>
          <w:bCs/>
          <w:color w:val="1F3864"/>
          <w:sz w:val="24"/>
          <w:szCs w:val="24"/>
        </w:rPr>
        <w:t xml:space="preserve">2. Ruang Lingkup</w:t>
      </w:r>
    </w:p>
    <w:p>
      <w:pPr>
        <w:spacing w:after="120" w:line="276"/>
      </w:pPr>
      <w:r>
        <w:rPr>
          <w:sz w:val="22"/>
          <w:szCs w:val="22"/>
        </w:rPr>
        <w:t xml:space="preserve">Pemantauan berlaku </w:t>
      </w:r>
      <w:r>
        <w:rPr>
          <w:b/>
          <w:bCs/>
          <w:sz w:val="22"/>
          <w:szCs w:val="22"/>
        </w:rPr>
        <w:t xml:space="preserve">hanya pada perangkat milik perusahaan</w:t>
      </w:r>
      <w:r>
        <w:rPr>
          <w:sz w:val="22"/>
          <w:szCs w:val="22"/>
        </w:rPr>
        <w:t xml:space="preserve"> yang dikelola Divisi IT. Pemantauan tidak dilakukan pada perangkat pribadi karyawan.</w:t>
      </w:r>
    </w:p>
    <w:p>
      <w:pPr>
        <w:pStyle w:val="Heading2"/>
        <w:spacing w:after="100" w:before="240"/>
      </w:pPr>
      <w:r>
        <w:rPr>
          <w:b/>
          <w:bCs/>
          <w:color w:val="1F3864"/>
          <w:sz w:val="24"/>
          <w:szCs w:val="24"/>
        </w:rPr>
        <w:t xml:space="preserve">3. Apa yang Dipantau</w:t>
      </w:r>
    </w:p>
    <w:p>
      <w:pPr>
        <w:spacing w:after="120" w:line="276"/>
      </w:pPr>
      <w:r>
        <w:rPr>
          <w:sz w:val="22"/>
          <w:szCs w:val="22"/>
        </w:rPr>
        <w:t xml:space="preserve">Pada perangkat kantor, sistem mencatat aktivitas penggunaan asisten AI, meliputi:</w:t>
      </w:r>
    </w:p>
    <w:p>
      <w:pPr>
        <w:pStyle w:val="ListParagraph"/>
        <w:numPr>
          <w:ilvl w:val="0"/>
          <w:numId w:val="1"/>
        </w:numPr>
        <w:spacing w:after="60" w:line="276"/>
      </w:pPr>
      <w:r>
        <w:rPr>
          <w:sz w:val="22"/>
          <w:szCs w:val="22"/>
        </w:rPr>
        <w:t xml:space="preserve">Perintah/pertanyaan yang diketik karyawan kepada asisten AI;</w:t>
      </w:r>
    </w:p>
    <w:p>
      <w:pPr>
        <w:pStyle w:val="ListParagraph"/>
        <w:numPr>
          <w:ilvl w:val="0"/>
          <w:numId w:val="1"/>
        </w:numPr>
        <w:spacing w:after="60" w:line="276"/>
      </w:pPr>
      <w:r>
        <w:rPr>
          <w:sz w:val="22"/>
          <w:szCs w:val="22"/>
        </w:rPr>
        <w:t xml:space="preserve">Jawaban yang diberikan asisten AI;</w:t>
      </w:r>
    </w:p>
    <w:p>
      <w:pPr>
        <w:pStyle w:val="ListParagraph"/>
        <w:numPr>
          <w:ilvl w:val="0"/>
          <w:numId w:val="1"/>
        </w:numPr>
        <w:spacing w:after="60" w:line="276"/>
      </w:pPr>
      <w:r>
        <w:rPr>
          <w:sz w:val="22"/>
          <w:szCs w:val="22"/>
        </w:rPr>
        <w:t xml:space="preserve">Berkas atau perintah yang dikerjakan asisten AI, nama proyek, dan cabang kerja;</w:t>
      </w:r>
    </w:p>
    <w:p>
      <w:pPr>
        <w:pStyle w:val="ListParagraph"/>
        <w:numPr>
          <w:ilvl w:val="0"/>
          <w:numId w:val="1"/>
        </w:numPr>
        <w:spacing w:after="60" w:line="276"/>
      </w:pPr>
      <w:r>
        <w:rPr>
          <w:sz w:val="22"/>
          <w:szCs w:val="22"/>
        </w:rPr>
        <w:t xml:space="preserve">Waktu, durasi, jumlah sesi, dan volume pemakaian.</w:t>
      </w:r>
    </w:p>
    <w:p>
      <w:pPr>
        <w:pStyle w:val="Heading2"/>
        <w:spacing w:after="100" w:before="240"/>
      </w:pPr>
      <w:r>
        <w:rPr>
          <w:b/>
          <w:bCs/>
          <w:color w:val="1F3864"/>
          <w:sz w:val="24"/>
          <w:szCs w:val="24"/>
        </w:rPr>
        <w:t xml:space="preserve">4. Apa yang TIDAK Dipantau / Perlindungan Data</w:t>
      </w:r>
    </w:p>
    <w:p>
      <w:pPr>
        <w:pStyle w:val="ListParagraph"/>
        <w:numPr>
          <w:ilvl w:val="0"/>
          <w:numId w:val="1"/>
        </w:numPr>
        <w:spacing w:after="60" w:line="276"/>
      </w:pPr>
      <w:r>
        <w:rPr>
          <w:sz w:val="22"/>
          <w:szCs w:val="22"/>
        </w:rPr>
        <w:t xml:space="preserve">Sistem tidak membaca atau mengirim berkas lain di perangkat yang tidak berkaitan dengan percakapan asisten AI.</w:t>
      </w:r>
    </w:p>
    <w:p>
      <w:pPr>
        <w:pStyle w:val="ListParagraph"/>
        <w:numPr>
          <w:ilvl w:val="0"/>
          <w:numId w:val="1"/>
        </w:numPr>
        <w:spacing w:after="60" w:line="276"/>
      </w:pPr>
      <w:r>
        <w:rPr>
          <w:sz w:val="22"/>
          <w:szCs w:val="22"/>
        </w:rPr>
        <w:t xml:space="preserve">Kata sandi, token, dan kunci rahasia disamarkan otomatis oleh sistem sebelum disimpan.</w:t>
      </w:r>
    </w:p>
    <w:p>
      <w:pPr>
        <w:pStyle w:val="ListParagraph"/>
        <w:numPr>
          <w:ilvl w:val="0"/>
          <w:numId w:val="1"/>
        </w:numPr>
        <w:spacing w:after="60" w:line="276"/>
      </w:pPr>
      <w:r>
        <w:rPr>
          <w:sz w:val="22"/>
          <w:szCs w:val="22"/>
        </w:rPr>
        <w:t xml:space="preserve">Data yang terkumpul hanya dapat diakses oleh pihak yang ditunjuk dan digunakan semata-mata untuk tujuan pada Bagian 1. Setiap pembukaan isi percakapan tercatat dalam log sistem.</w:t>
      </w:r>
    </w:p>
    <w:p>
      <w:pPr>
        <w:pStyle w:val="ListParagraph"/>
        <w:numPr>
          <w:ilvl w:val="0"/>
          <w:numId w:val="1"/>
        </w:numPr>
        <w:spacing w:after="60" w:line="276"/>
      </w:pPr>
      <w:r>
        <w:rPr>
          <w:sz w:val="22"/>
          <w:szCs w:val="22"/>
        </w:rPr>
        <w:t xml:space="preserve">Pemantauan ini bukan untuk mengawasi kehidupan pribadi karyawan.</w:t>
      </w:r>
    </w:p>
    <w:p>
      <w:pPr>
        <w:pStyle w:val="Heading2"/>
        <w:spacing w:after="100" w:before="240"/>
      </w:pPr>
      <w:r>
        <w:rPr>
          <w:b/>
          <w:bCs/>
          <w:color w:val="1F3864"/>
          <w:sz w:val="24"/>
          <w:szCs w:val="24"/>
        </w:rPr>
        <w:t xml:space="preserve">5. Kewajiban Karyawan</w:t>
      </w:r>
    </w:p>
    <w:p>
      <w:pPr>
        <w:pStyle w:val="ListParagraph"/>
        <w:numPr>
          <w:ilvl w:val="0"/>
          <w:numId w:val="3"/>
        </w:numPr>
        <w:spacing w:after="60" w:line="276"/>
      </w:pPr>
      <w:r>
        <w:rPr>
          <w:sz w:val="22"/>
          <w:szCs w:val="22"/>
        </w:rPr>
        <w:t xml:space="preserve">Menggunakan asisten AI untuk keperluan pekerjaan.</w:t>
      </w:r>
    </w:p>
    <w:p>
      <w:pPr>
        <w:pStyle w:val="ListParagraph"/>
        <w:numPr>
          <w:ilvl w:val="0"/>
          <w:numId w:val="3"/>
        </w:numPr>
        <w:spacing w:after="60" w:line="276"/>
      </w:pPr>
      <w:r>
        <w:rPr>
          <w:sz w:val="22"/>
          <w:szCs w:val="22"/>
        </w:rPr>
        <w:t xml:space="preserve">Tidak memasukkan data pribadi sensitif (milik sendiri maupun orang lain) atau rahasia perusahaan di luar kebutuhan kerja ke dalam percakapan asisten AI.</w:t>
      </w:r>
    </w:p>
    <w:p>
      <w:pPr>
        <w:pStyle w:val="ListParagraph"/>
        <w:numPr>
          <w:ilvl w:val="0"/>
          <w:numId w:val="3"/>
        </w:numPr>
        <w:spacing w:after="60" w:line="276"/>
      </w:pPr>
      <w:r>
        <w:rPr>
          <w:sz w:val="22"/>
          <w:szCs w:val="22"/>
        </w:rPr>
        <w:t xml:space="preserve">Tidak berupaya menonaktifkan, menghapus, atau menghindari sistem pemantauan pada perangkat kantor.</w:t>
      </w:r>
    </w:p>
    <w:p>
      <w:pPr>
        <w:pStyle w:val="Heading2"/>
        <w:spacing w:after="100" w:before="240"/>
      </w:pPr>
      <w:r>
        <w:rPr>
          <w:b/>
          <w:bCs/>
          <w:color w:val="1F3864"/>
          <w:sz w:val="24"/>
          <w:szCs w:val="24"/>
        </w:rPr>
        <w:t xml:space="preserve">6. Hak Perusahaan atas Penghentian Akses</w:t>
      </w:r>
    </w:p>
    <w:p>
      <w:pPr>
        <w:spacing w:after="120" w:line="276"/>
      </w:pPr>
      <w:r>
        <w:rPr>
          <w:sz w:val="22"/>
          <w:szCs w:val="22"/>
        </w:rPr>
        <w:t xml:space="preserve">Perusahaan, melalui Divisi IT, berhak menonaktifkan sementara akses asisten AI pada perangkat kantor apabila penggunaannya dinilai tidak sesuai dengan kebijakan ini. Saat akses dinonaktifkan, karyawan akan menerima pemberitahuan di layar bahwa akses dinonaktifkan oleh Tim IT. Pemulihan akses dilakukan oleh Divisi IT.</w:t>
      </w:r>
    </w:p>
    <w:p>
      <w:pPr>
        <w:spacing w:after="120" w:line="276"/>
      </w:pPr>
      <w:r>
        <w:rPr>
          <w:sz w:val="22"/>
          <w:szCs w:val="22"/>
        </w:rPr>
        <w:t xml:space="preserve">Pencabutan atau pencopotan sistem pemantauan hanya dapat dilakukan oleh Divisi IT.</w:t>
      </w:r>
    </w:p>
    <w:p>
      <w:pPr>
        <w:pStyle w:val="Heading2"/>
        <w:spacing w:after="100" w:before="240"/>
      </w:pPr>
      <w:r>
        <w:rPr>
          <w:b/>
          <w:bCs/>
          <w:color w:val="1F3864"/>
          <w:sz w:val="24"/>
          <w:szCs w:val="24"/>
        </w:rPr>
        <w:t xml:space="preserve">7. Kontak</w:t>
      </w:r>
    </w:p>
    <w:p>
      <w:pPr>
        <w:spacing w:after="120" w:line="276"/>
      </w:pPr>
      <w:r>
        <w:rPr>
          <w:sz w:val="22"/>
          <w:szCs w:val="22"/>
        </w:rPr>
        <w:t xml:space="preserve">Pertanyaan terkait edaran ini dapat disampaikan kepada Divisi IT: [diisi: nama PIC / email / ekstensi].</w:t>
      </w:r>
    </w:p>
    <w:p>
      <w:pPr>
        <w:pBdr>
          <w:bottom w:val="single" w:color="AAAAAA" w:sz="6" w:space="1"/>
        </w:pBdr>
        <w:spacing w:after="120" w:before="120"/>
      </w:pPr>
      <w:r>
        <w:t xml:space="preserve"/>
      </w:r>
    </w:p>
    <w:p>
      <w:pPr>
        <w:spacing w:after="240" w:line="276"/>
      </w:pPr>
      <w:r>
        <w:rPr>
          <w:sz w:val="22"/>
          <w:szCs w:val="22"/>
        </w:rPr>
        <w:t xml:space="preserve">Demikian edaran ini disampaikan untuk diketahui dan dipatuhi.</w:t>
      </w:r>
    </w:p>
    <w:p>
      <w:pPr>
        <w:spacing w:after="480" w:line="276"/>
      </w:pPr>
      <w:r>
        <w:rPr>
          <w:sz w:val="22"/>
          <w:szCs w:val="22"/>
        </w:rPr>
        <w:t xml:space="preserve">Hormat kami,</w:t>
      </w:r>
    </w:p>
    <w:p>
      <w:pPr>
        <w:spacing w:after="0" w:line="276"/>
      </w:pPr>
      <w:r>
        <w:rPr>
          <w:sz w:val="22"/>
          <w:szCs w:val="22"/>
        </w:rPr>
        <w:t xml:space="preserve">( ................................... )</w:t>
      </w:r>
    </w:p>
    <w:p>
      <w:pPr>
        <w:spacing w:after="0" w:line="276"/>
      </w:pPr>
      <w:r>
        <w:rPr>
          <w:b/>
          <w:bCs/>
          <w:sz w:val="22"/>
          <w:szCs w:val="22"/>
        </w:rPr>
        <w:t xml:space="preserve">Kepala Divisi Teknologi Informasi</w:t>
      </w:r>
    </w:p>
    <w:p>
      <w:pPr>
        <w:spacing w:after="120" w:line="276"/>
      </w:pPr>
      <w:r>
        <w:rPr>
          <w:sz w:val="22"/>
          <w:szCs w:val="22"/>
        </w:rPr>
        <w:t xml:space="preserve">PT Wulandari Bangun Laksana Tbk</w:t>
      </w:r>
    </w:p>
    <w:p>
      <w:r>
        <w:br w:type="page"/>
      </w:r>
    </w:p>
    <w:p>
      <w:pPr>
        <w:spacing w:after="200"/>
        <w:jc w:val="center"/>
      </w:pPr>
      <w:r>
        <w:rPr>
          <w:b/>
          <w:bCs/>
          <w:color w:val="1F3864"/>
          <w:sz w:val="28"/>
          <w:szCs w:val="28"/>
        </w:rPr>
        <w:t xml:space="preserve">LEMBAR VALIDASI / PERNYATAAN KARYAWAN</w:t>
      </w:r>
    </w:p>
    <w:p>
      <w:pPr>
        <w:spacing w:after="240" w:line="276"/>
      </w:pPr>
      <w:r>
        <w:rPr>
          <w:sz w:val="22"/>
          <w:szCs w:val="22"/>
        </w:rPr>
        <w:t xml:space="preserve">Dengan menandatangani lembar ini, saya menyatakan bahwa saya telah membaca, memahami, dan menyetujui Surat Edaran Internal Nomor [____________] perihal Pemantauan dan Pengelolaan Penggunaan Asisten AI pada Perangkat Kerja, serta bersedia mematuhinya.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Mar>
              <w:top w:type="dxa" w:w="90"/>
              <w:left w:type="dxa" w:w="120"/>
              <w:bottom w:type="dxa" w:w="90"/>
              <w:right w:type="dxa" w:w="120"/>
            </w:tcMar>
          </w:tcPr>
          <w:p>
            <w:pPr>
              <w:spacing w:after="0" w:line="276"/>
            </w:pPr>
            <w:r>
              <w:rPr>
                <w:sz w:val="22"/>
                <w:szCs w:val="22"/>
              </w:rPr>
              <w:t xml:space="preserve">Nama</w:t>
            </w:r>
          </w:p>
        </w:tc>
        <w:tc>
          <w:tcPr>
            <w:tcW w:type="dxa" w:w="6200"/>
            <w:tcMar>
              <w:top w:type="dxa" w:w="90"/>
              <w:left w:type="dxa" w:w="120"/>
              <w:bottom w:type="dxa" w:w="90"/>
              <w:right w:type="dxa" w:w="120"/>
            </w:tcMar>
          </w:tcPr>
          <w:p>
            <w:pPr>
              <w:spacing w:after="0" w:line="276"/>
            </w:pPr>
            <w:r>
              <w:rPr>
                <w:sz w:val="22"/>
                <w:szCs w:val="22"/>
              </w:rPr>
              <w:t xml:space="preserve"/>
            </w:r>
          </w:p>
        </w:tc>
      </w:tr>
      <w:tr>
        <w:tc>
          <w:tcPr>
            <w:tcW w:type="dxa" w:w="2800"/>
            <w:tcMar>
              <w:top w:type="dxa" w:w="90"/>
              <w:left w:type="dxa" w:w="120"/>
              <w:bottom w:type="dxa" w:w="90"/>
              <w:right w:type="dxa" w:w="120"/>
            </w:tcMar>
          </w:tcPr>
          <w:p>
            <w:pPr>
              <w:spacing w:after="0" w:line="276"/>
            </w:pPr>
            <w:r>
              <w:rPr>
                <w:sz w:val="22"/>
                <w:szCs w:val="22"/>
              </w:rPr>
              <w:t xml:space="preserve">NIK</w:t>
            </w:r>
          </w:p>
        </w:tc>
        <w:tc>
          <w:tcPr>
            <w:tcW w:type="dxa" w:w="6200"/>
            <w:tcMar>
              <w:top w:type="dxa" w:w="90"/>
              <w:left w:type="dxa" w:w="120"/>
              <w:bottom w:type="dxa" w:w="90"/>
              <w:right w:type="dxa" w:w="120"/>
            </w:tcMar>
          </w:tcPr>
          <w:p>
            <w:pPr>
              <w:spacing w:after="0" w:line="276"/>
            </w:pPr>
            <w:r>
              <w:rPr>
                <w:sz w:val="22"/>
                <w:szCs w:val="22"/>
              </w:rPr>
              <w:t xml:space="preserve"/>
            </w:r>
          </w:p>
        </w:tc>
      </w:tr>
      <w:tr>
        <w:tc>
          <w:tcPr>
            <w:tcW w:type="dxa" w:w="2800"/>
            <w:tcMar>
              <w:top w:type="dxa" w:w="90"/>
              <w:left w:type="dxa" w:w="120"/>
              <w:bottom w:type="dxa" w:w="90"/>
              <w:right w:type="dxa" w:w="120"/>
            </w:tcMar>
          </w:tcPr>
          <w:p>
            <w:pPr>
              <w:spacing w:after="0" w:line="276"/>
            </w:pPr>
            <w:r>
              <w:rPr>
                <w:sz w:val="22"/>
                <w:szCs w:val="22"/>
              </w:rPr>
              <w:t xml:space="preserve">Jabatan</w:t>
            </w:r>
          </w:p>
        </w:tc>
        <w:tc>
          <w:tcPr>
            <w:tcW w:type="dxa" w:w="6200"/>
            <w:tcMar>
              <w:top w:type="dxa" w:w="90"/>
              <w:left w:type="dxa" w:w="120"/>
              <w:bottom w:type="dxa" w:w="90"/>
              <w:right w:type="dxa" w:w="120"/>
            </w:tcMar>
          </w:tcPr>
          <w:p>
            <w:pPr>
              <w:spacing w:after="0" w:line="276"/>
            </w:pPr>
            <w:r>
              <w:rPr>
                <w:sz w:val="22"/>
                <w:szCs w:val="22"/>
              </w:rPr>
              <w:t xml:space="preserve"/>
            </w:r>
          </w:p>
        </w:tc>
      </w:tr>
      <w:tr>
        <w:tc>
          <w:tcPr>
            <w:tcW w:type="dxa" w:w="2800"/>
            <w:tcMar>
              <w:top w:type="dxa" w:w="90"/>
              <w:left w:type="dxa" w:w="120"/>
              <w:bottom w:type="dxa" w:w="90"/>
              <w:right w:type="dxa" w:w="120"/>
            </w:tcMar>
          </w:tcPr>
          <w:p>
            <w:pPr>
              <w:spacing w:after="0" w:line="276"/>
            </w:pPr>
            <w:r>
              <w:rPr>
                <w:sz w:val="22"/>
                <w:szCs w:val="22"/>
              </w:rPr>
              <w:t xml:space="preserve">Departemen</w:t>
            </w:r>
          </w:p>
        </w:tc>
        <w:tc>
          <w:tcPr>
            <w:tcW w:type="dxa" w:w="6200"/>
            <w:tcMar>
              <w:top w:type="dxa" w:w="90"/>
              <w:left w:type="dxa" w:w="120"/>
              <w:bottom w:type="dxa" w:w="90"/>
              <w:right w:type="dxa" w:w="120"/>
            </w:tcMar>
          </w:tcPr>
          <w:p>
            <w:pPr>
              <w:spacing w:after="0" w:line="276"/>
            </w:pPr>
            <w:r>
              <w:rPr>
                <w:sz w:val="22"/>
                <w:szCs w:val="22"/>
              </w:rPr>
              <w:t xml:space="preserve"/>
            </w:r>
          </w:p>
        </w:tc>
      </w:tr>
      <w:tr>
        <w:tc>
          <w:tcPr>
            <w:tcW w:type="dxa" w:w="2800"/>
            <w:tcMar>
              <w:top w:type="dxa" w:w="90"/>
              <w:left w:type="dxa" w:w="120"/>
              <w:bottom w:type="dxa" w:w="90"/>
              <w:right w:type="dxa" w:w="120"/>
            </w:tcMar>
          </w:tcPr>
          <w:p>
            <w:pPr>
              <w:spacing w:after="0" w:line="276"/>
            </w:pPr>
            <w:r>
              <w:rPr>
                <w:sz w:val="22"/>
                <w:szCs w:val="22"/>
              </w:rPr>
              <w:t xml:space="preserve">Tanggal</w:t>
            </w:r>
          </w:p>
        </w:tc>
        <w:tc>
          <w:tcPr>
            <w:tcW w:type="dxa" w:w="6200"/>
            <w:tcMar>
              <w:top w:type="dxa" w:w="90"/>
              <w:left w:type="dxa" w:w="120"/>
              <w:bottom w:type="dxa" w:w="90"/>
              <w:right w:type="dxa" w:w="120"/>
            </w:tcMar>
          </w:tcPr>
          <w:p>
            <w:pPr>
              <w:spacing w:after="0" w:line="276"/>
            </w:pPr>
            <w:r>
              <w:rPr>
                <w:sz w:val="22"/>
                <w:szCs w:val="22"/>
              </w:rPr>
              <w:t xml:space="preserve"/>
            </w:r>
          </w:p>
        </w:tc>
      </w:tr>
      <w:tr>
        <w:tc>
          <w:tcPr>
            <w:tcW w:type="dxa" w:w="2800"/>
            <w:tcMar>
              <w:top w:type="dxa" w:w="90"/>
              <w:left w:type="dxa" w:w="120"/>
              <w:bottom w:type="dxa" w:w="90"/>
              <w:right w:type="dxa" w:w="120"/>
            </w:tcMar>
          </w:tcPr>
          <w:p>
            <w:pPr>
              <w:spacing w:after="0" w:line="276"/>
            </w:pPr>
            <w:r>
              <w:rPr>
                <w:sz w:val="22"/>
                <w:szCs w:val="22"/>
              </w:rPr>
              <w:t xml:space="preserve">Tanda tangan</w:t>
            </w:r>
          </w:p>
        </w:tc>
        <w:tc>
          <w:tcPr>
            <w:tcW w:type="dxa" w:w="6200"/>
            <w:tcMar>
              <w:top w:type="dxa" w:w="90"/>
              <w:left w:type="dxa" w:w="120"/>
              <w:bottom w:type="dxa" w:w="90"/>
              <w:right w:type="dxa" w:w="120"/>
            </w:tcMar>
          </w:tcPr>
          <w:p>
            <w:pPr>
              <w:spacing w:after="0" w:line="276"/>
            </w:pPr>
            <w:r>
              <w:rPr>
                <w:sz w:val="22"/>
                <w:szCs w:val="22"/>
              </w:rPr>
              <w:t xml:space="preserve"/>
            </w:r>
          </w:p>
        </w:tc>
      </w:tr>
    </w:tbl>
    <w:p>
      <w:pPr>
        <w:spacing w:after="120" w:line="276"/>
      </w:pPr>
      <w:r>
        <w:rPr>
          <w:sz w:val="22"/>
          <w:szCs w:val="22"/>
        </w:rPr>
        <w:t xml:space="preserve"/>
      </w:r>
    </w:p>
    <w:p>
      <w:pPr>
        <w:spacing w:after="120" w:line="276"/>
      </w:pPr>
      <w:r>
        <w:rPr>
          <w:i/>
          <w:iCs/>
          <w:color w:val="666666"/>
          <w:sz w:val="20"/>
          <w:szCs w:val="20"/>
        </w:rPr>
        <w:t xml:space="preserve">Lembar ini dikumpulkan kembali ke Divisi IT / HR sebagai bukti sosialisasi.</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26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2026-10-01T18:16:14.714Z</dcterms:created>
  <dcterms:modified xsi:type="dcterms:W3CDTF">2026-10-01T18:16:14.715Z</dcterms:modified>
</cp:coreProperties>
</file>

<file path=docProps/custom.xml><?xml version="1.0" encoding="utf-8"?>
<Properties xmlns="http://schemas.openxmlformats.org/officeDocument/2006/custom-properties" xmlns:vt="http://schemas.openxmlformats.org/officeDocument/2006/docPropsVTypes"/>
</file>