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D027F" w14:textId="77777777" w:rsidR="00E42D20" w:rsidRDefault="008F77F7" w:rsidP="007F10A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8F77F7">
        <w:rPr>
          <w:rFonts w:ascii="Times New Roman" w:hAnsi="Times New Roman" w:cs="Times New Roman"/>
          <w:b/>
          <w:bCs/>
        </w:rPr>
        <w:t>Problem Set 2</w:t>
      </w:r>
    </w:p>
    <w:p w14:paraId="7E15A364" w14:textId="77777777" w:rsidR="008F77F7" w:rsidRDefault="008F77F7" w:rsidP="007F10A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Wanbae Park</w:t>
      </w:r>
    </w:p>
    <w:p w14:paraId="7CAC4CC0" w14:textId="77777777" w:rsidR="004F632D" w:rsidRDefault="004F632D" w:rsidP="007F10AB">
      <w:pPr>
        <w:spacing w:line="276" w:lineRule="auto"/>
        <w:jc w:val="center"/>
        <w:rPr>
          <w:rFonts w:ascii="Times New Roman" w:hAnsi="Times New Roman" w:cs="Times New Roman"/>
        </w:rPr>
      </w:pPr>
    </w:p>
    <w:p w14:paraId="79096A1E" w14:textId="1BF00ACB" w:rsidR="004F632D" w:rsidRDefault="007F10AB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7F10AB">
        <w:rPr>
          <w:rFonts w:ascii="Times New Roman" w:hAnsi="Times New Roman" w:cs="Times New Roman"/>
          <w:b/>
          <w:bCs/>
          <w:u w:val="single"/>
        </w:rPr>
        <w:t>Digital Options</w:t>
      </w:r>
    </w:p>
    <w:p w14:paraId="10C03D42" w14:textId="0C28AEAC" w:rsidR="001112A6" w:rsidRPr="00E840DD" w:rsidRDefault="004D0B9B" w:rsidP="001C791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digital put option </w:t>
      </w:r>
      <w:r w:rsidR="00C713A7">
        <w:rPr>
          <w:rFonts w:ascii="Times New Roman" w:hAnsi="Times New Roman" w:cs="Times New Roman"/>
        </w:rPr>
        <w:t xml:space="preserve">at t = 0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B26070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r-</m:t>
                </m:r>
                <m: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rad>
          </m:den>
        </m:f>
      </m:oMath>
      <w:r w:rsidR="00B26070">
        <w:rPr>
          <w:rFonts w:ascii="Times New Roman" w:eastAsiaTheme="minorEastAsia" w:hAnsi="Times New Roman" w:cs="Times New Roman"/>
        </w:rPr>
        <w:t xml:space="preserve"> if there is no arbi</w:t>
      </w:r>
      <w:r w:rsidR="009A495C">
        <w:rPr>
          <w:rFonts w:ascii="Times New Roman" w:eastAsiaTheme="minorEastAsia" w:hAnsi="Times New Roman" w:cs="Times New Roman"/>
        </w:rPr>
        <w:t>trage opportunities.</w:t>
      </w:r>
      <w:r w:rsidR="001C791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1C7914">
        <w:rPr>
          <w:rFonts w:ascii="Times New Roman" w:eastAsiaTheme="minorEastAsia" w:hAnsi="Times New Roman" w:cs="Times New Roman"/>
        </w:rPr>
        <w:t>: continuously compounded dividend yield)</w:t>
      </w:r>
      <w:r w:rsidR="000C7E2D">
        <w:rPr>
          <w:rFonts w:ascii="Times New Roman" w:eastAsiaTheme="minorEastAsia" w:hAnsi="Times New Roman" w:cs="Times New Roman"/>
        </w:rPr>
        <w:t xml:space="preserve"> </w:t>
      </w:r>
      <w:r w:rsidR="00C5027A">
        <w:rPr>
          <w:rFonts w:ascii="Times New Roman" w:eastAsiaTheme="minorEastAsia" w:hAnsi="Times New Roman" w:cs="Times New Roman"/>
        </w:rPr>
        <w:t xml:space="preserve">Since </w:t>
      </w:r>
      <w:r w:rsidR="004817EC">
        <w:rPr>
          <w:rFonts w:ascii="Times New Roman" w:eastAsiaTheme="minorEastAsia" w:hAnsi="Times New Roman" w:cs="Times New Roman"/>
        </w:rPr>
        <w:t xml:space="preserve">digital put options </w:t>
      </w:r>
      <w:r w:rsidR="00A2078F">
        <w:rPr>
          <w:rFonts w:ascii="Times New Roman" w:eastAsiaTheme="minorEastAsia" w:hAnsi="Times New Roman" w:cs="Times New Roman"/>
        </w:rPr>
        <w:t xml:space="preserve">pays </w:t>
      </w:r>
      <m:oMath>
        <m:r>
          <w:rPr>
            <w:rFonts w:ascii="Cambria Math" w:hAnsi="Cambria Math" w:cs="Times New Roman"/>
          </w:rPr>
          <m:t>A</m:t>
        </m:r>
      </m:oMath>
      <w:r w:rsidR="00F54401">
        <w:rPr>
          <w:rFonts w:ascii="Times New Roman" w:eastAsiaTheme="minorEastAsia" w:hAnsi="Times New Roman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 w:hint="eastAsia"/>
          </w:rPr>
          <m:t>≤</m:t>
        </m:r>
        <m:r>
          <w:rPr>
            <w:rFonts w:ascii="Cambria Math" w:eastAsiaTheme="minorEastAsia" w:hAnsi="Cambria Math" w:cs="Times New Roman"/>
          </w:rPr>
          <m:t>K</m:t>
        </m:r>
      </m:oMath>
      <w:r w:rsidR="003B508A">
        <w:rPr>
          <w:rFonts w:ascii="Times New Roman" w:eastAsiaTheme="minorEastAsia" w:hAnsi="Times New Roman" w:cs="Times New Roman"/>
        </w:rPr>
        <w:t xml:space="preserve"> and </w:t>
      </w:r>
      <w:r w:rsidR="0047510E">
        <w:rPr>
          <w:rFonts w:ascii="Times New Roman" w:eastAsiaTheme="minorEastAsia" w:hAnsi="Times New Roman" w:cs="Times New Roman"/>
        </w:rPr>
        <w:t>otherwise pays nothing,</w:t>
      </w:r>
      <w:r w:rsidR="0083187B">
        <w:rPr>
          <w:rFonts w:ascii="Times New Roman" w:eastAsiaTheme="minorEastAsia" w:hAnsi="Times New Roman" w:cs="Times New Roman"/>
        </w:rPr>
        <w:t xml:space="preserve"> the value </w:t>
      </w:r>
      <w:r w:rsidR="00B52A05">
        <w:rPr>
          <w:rFonts w:ascii="Times New Roman" w:eastAsiaTheme="minorEastAsia" w:hAnsi="Times New Roman" w:cs="Times New Roman"/>
        </w:rPr>
        <w:t xml:space="preserve">of option </w:t>
      </w:r>
      <w:r w:rsidR="0083187B">
        <w:rPr>
          <w:rFonts w:ascii="Times New Roman" w:eastAsiaTheme="minorEastAsia" w:hAnsi="Times New Roman" w:cs="Times New Roman"/>
        </w:rPr>
        <w:t>should be equal to</w:t>
      </w:r>
      <w:r w:rsidR="00B17E6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[A×</m:t>
        </m:r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]</m:t>
        </m:r>
      </m:oMath>
      <w:r w:rsidR="000548EA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0548EA">
        <w:rPr>
          <w:rFonts w:ascii="Times New Roman" w:eastAsiaTheme="minorEastAsia" w:hAnsi="Times New Roman" w:cs="Times New Roman"/>
        </w:rPr>
        <w:t xml:space="preserve"> denotes risk-neutral probability</w:t>
      </w:r>
      <w:r w:rsidR="009976FC">
        <w:rPr>
          <w:rFonts w:ascii="Times New Roman" w:eastAsiaTheme="minorEastAsia" w:hAnsi="Times New Roman" w:cs="Times New Roman"/>
        </w:rPr>
        <w:t>.</w:t>
      </w:r>
      <w:r w:rsidR="00864BAB">
        <w:rPr>
          <w:rFonts w:ascii="Times New Roman" w:eastAsiaTheme="minorEastAsia" w:hAnsi="Times New Roman" w:cs="Times New Roman"/>
        </w:rPr>
        <w:t xml:space="preserve"> Because we already know that </w:t>
      </w:r>
      <m:oMath>
        <m:r>
          <w:rPr>
            <w:rFonts w:ascii="Cambria Math" w:eastAsiaTheme="minorEastAsia" w:hAnsi="Cambria Math" w:cs="Times New Roman"/>
          </w:rPr>
          <m:t>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FE59C3">
        <w:rPr>
          <w:rFonts w:ascii="Times New Roman" w:eastAsiaTheme="minorEastAsia" w:hAnsi="Times New Roman" w:cs="Times New Roman"/>
        </w:rPr>
        <w:t xml:space="preserve"> is equal to risk neutral probability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B74353">
        <w:rPr>
          <w:rFonts w:ascii="Times New Roman" w:eastAsiaTheme="minorEastAsia" w:hAnsi="Times New Roman" w:cs="Times New Roman"/>
        </w:rPr>
        <w:t xml:space="preserve"> is greater than or equal to strike price,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</m:oMath>
      <w:r w:rsidR="002A29A5">
        <w:rPr>
          <w:rFonts w:ascii="Times New Roman" w:eastAsiaTheme="minorEastAsia" w:hAnsi="Times New Roman" w:cs="Times New Roman"/>
        </w:rPr>
        <w:t xml:space="preserve"> is calculated as follows.</w:t>
      </w:r>
    </w:p>
    <w:p w14:paraId="0F1788A0" w14:textId="77777777" w:rsidR="00E840DD" w:rsidRPr="00D33EB2" w:rsidRDefault="00E840DD" w:rsidP="00E840D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D86D15A" w14:textId="17638771" w:rsidR="00D33EB2" w:rsidRPr="00D33EB2" w:rsidRDefault="00D33EB2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≤K</m:t>
              </m:r>
            </m:e>
          </m:d>
          <m:r>
            <w:rPr>
              <w:rFonts w:ascii="Cambria Math" w:hAnsi="Cambria Math" w:cs="Times New Roman"/>
            </w:rPr>
            <m:t>= 1-P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≥K</m:t>
              </m:r>
            </m:e>
          </m:d>
          <m:r>
            <w:rPr>
              <w:rFonts w:ascii="Cambria Math" w:eastAsiaTheme="minorEastAsia" w:hAnsi="Cambria Math" w:cs="Times New Roman"/>
            </w:rPr>
            <m:t>=1-N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0AFC986E" w14:textId="77777777" w:rsidR="00D33EB2" w:rsidRPr="00D33EB2" w:rsidRDefault="00D33EB2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3F77384E" w14:textId="2FF7A7DA" w:rsidR="00D33EB2" w:rsidRDefault="003751FE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w:r w:rsidR="00951145">
        <w:rPr>
          <w:rFonts w:ascii="Times New Roman" w:eastAsiaTheme="minorEastAsia" w:hAnsi="Times New Roman" w:cs="Times New Roman"/>
        </w:rPr>
        <w:t xml:space="preserve">the value of digital put option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6D6B77">
        <w:rPr>
          <w:rFonts w:ascii="Times New Roman" w:eastAsiaTheme="minorEastAsia" w:hAnsi="Times New Roman" w:cs="Times New Roman"/>
        </w:rPr>
        <w:t>.</w:t>
      </w:r>
    </w:p>
    <w:p w14:paraId="57FB765E" w14:textId="77777777" w:rsidR="002544EF" w:rsidRDefault="002544EF" w:rsidP="00D33EB2">
      <w:pPr>
        <w:pStyle w:val="ListParagraph"/>
        <w:spacing w:line="276" w:lineRule="auto"/>
        <w:rPr>
          <w:rFonts w:ascii="Times New Roman" w:eastAsiaTheme="minorEastAsia" w:hAnsi="Times New Roman" w:cs="Times New Roman"/>
        </w:rPr>
      </w:pPr>
    </w:p>
    <w:p w14:paraId="64F8D1E2" w14:textId="388D49CD" w:rsidR="002544EF" w:rsidRDefault="00E200B8" w:rsidP="002544EF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following investment strategies.</w:t>
      </w:r>
    </w:p>
    <w:p w14:paraId="67449088" w14:textId="2257E8AB" w:rsidR="00423F23" w:rsidRDefault="006C615A" w:rsidP="0039030C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</w:t>
      </w:r>
      <w:r w:rsidR="00BA5489">
        <w:rPr>
          <w:rFonts w:ascii="Times New Roman" w:eastAsiaTheme="minorEastAsia" w:hAnsi="Times New Roman" w:cs="Times New Roman"/>
        </w:rPr>
        <w:t xml:space="preserve">ort a digital call option which pays </w:t>
      </w:r>
      <m:oMath>
        <m:r>
          <w:rPr>
            <w:rFonts w:ascii="Cambria Math" w:hAnsi="Cambria Math" w:cs="Times New Roman"/>
          </w:rPr>
          <m:t>A</m:t>
        </m:r>
      </m:oMath>
      <w:r w:rsidR="00B82658">
        <w:rPr>
          <w:rFonts w:ascii="Times New Roman" w:eastAsiaTheme="minorEastAsia" w:hAnsi="Times New Roman" w:cs="Times New Roman"/>
        </w:rPr>
        <w:t xml:space="preserve"> dollars with strike price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39030C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B82658">
        <w:rPr>
          <w:rFonts w:ascii="Times New Roman" w:eastAsiaTheme="minorEastAsia" w:hAnsi="Times New Roman" w:cs="Times New Roman"/>
        </w:rPr>
        <w:t>.</w:t>
      </w:r>
    </w:p>
    <w:p w14:paraId="0A79CBF9" w14:textId="6F908222" w:rsidR="00346BDF" w:rsidRDefault="007F5D72" w:rsidP="00346BDF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Invest </w:t>
      </w:r>
      <w:r w:rsidR="0039030C">
        <w:rPr>
          <w:rFonts w:ascii="Times New Roman" w:eastAsiaTheme="minorEastAsia" w:hAnsi="Times New Roman" w:cs="Times New Roman"/>
        </w:rPr>
        <w:t xml:space="preserve">on a riskless zero coupon bond </w:t>
      </w:r>
      <w:r w:rsidR="005F78C8">
        <w:rPr>
          <w:rFonts w:ascii="Times New Roman" w:eastAsiaTheme="minorEastAsia" w:hAnsi="Times New Roman" w:cs="Times New Roman"/>
        </w:rPr>
        <w:t xml:space="preserve">with face value </w:t>
      </w:r>
      <m:oMath>
        <m:r>
          <w:rPr>
            <w:rFonts w:ascii="Cambria Math" w:hAnsi="Cambria Math" w:cs="Times New Roman"/>
          </w:rPr>
          <m:t>A</m:t>
        </m:r>
      </m:oMath>
      <w:r w:rsidR="005F78C8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5F78C8">
        <w:rPr>
          <w:rFonts w:ascii="Times New Roman" w:eastAsiaTheme="minorEastAsia" w:hAnsi="Times New Roman" w:cs="Times New Roman"/>
        </w:rPr>
        <w:t>.</w:t>
      </w:r>
    </w:p>
    <w:p w14:paraId="15DD3C01" w14:textId="77777777" w:rsidR="00346BDF" w:rsidRDefault="00346BDF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5CA078A8" w14:textId="000CF5B1" w:rsidR="00475C6C" w:rsidRDefault="000D12EF" w:rsidP="0068222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at the maturity, </w:t>
      </w:r>
      <w:r w:rsidR="006B7970">
        <w:rPr>
          <w:rFonts w:ascii="Times New Roman" w:eastAsiaTheme="minorEastAsia" w:hAnsi="Times New Roman" w:cs="Times New Roman"/>
        </w:rPr>
        <w:t xml:space="preserve">the payoff structure of </w:t>
      </w:r>
      <w:r w:rsidR="0061190C">
        <w:rPr>
          <w:rFonts w:ascii="Times New Roman" w:eastAsiaTheme="minorEastAsia" w:hAnsi="Times New Roman" w:cs="Times New Roman"/>
        </w:rPr>
        <w:t xml:space="preserve">the portfolio above is as </w:t>
      </w:r>
      <w:r w:rsidR="0068222F">
        <w:rPr>
          <w:rFonts w:ascii="Times New Roman" w:eastAsiaTheme="minorEastAsia" w:hAnsi="Times New Roman" w:cs="Times New Roman"/>
        </w:rPr>
        <w:t>the following table</w:t>
      </w:r>
      <w:r w:rsidR="00350A90">
        <w:rPr>
          <w:rFonts w:ascii="Times New Roman" w:eastAsiaTheme="minorEastAsia" w:hAnsi="Times New Roman" w:cs="Times New Roman"/>
        </w:rPr>
        <w:t>.</w:t>
      </w:r>
    </w:p>
    <w:p w14:paraId="27BFCD2B" w14:textId="77777777" w:rsidR="004E1C27" w:rsidRDefault="004E1C27" w:rsidP="00475C6C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700"/>
        <w:gridCol w:w="2700"/>
      </w:tblGrid>
      <w:tr w:rsidR="00E252D0" w14:paraId="47278891" w14:textId="77777777" w:rsidTr="00E252D0">
        <w:tc>
          <w:tcPr>
            <w:tcW w:w="2425" w:type="dxa"/>
            <w:vAlign w:val="center"/>
          </w:tcPr>
          <w:p w14:paraId="1478A410" w14:textId="7777777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33AB694" w14:textId="05CC8463" w:rsidR="00350A90" w:rsidRDefault="00E22815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 w:hint="eastAsia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E7B3185" w14:textId="13D4EEB2" w:rsidR="00350A90" w:rsidRDefault="00E22815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oMath>
            </m:oMathPara>
          </w:p>
        </w:tc>
      </w:tr>
      <w:tr w:rsidR="00E252D0" w14:paraId="441AD65D" w14:textId="77777777" w:rsidTr="00E252D0">
        <w:tc>
          <w:tcPr>
            <w:tcW w:w="2425" w:type="dxa"/>
            <w:vAlign w:val="center"/>
          </w:tcPr>
          <w:p w14:paraId="52AF06EE" w14:textId="0C82073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Digital Call Option</w:t>
            </w:r>
          </w:p>
        </w:tc>
        <w:tc>
          <w:tcPr>
            <w:tcW w:w="2700" w:type="dxa"/>
            <w:vAlign w:val="center"/>
          </w:tcPr>
          <w:p w14:paraId="1FA9B3A7" w14:textId="3E81CE17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4C5DC351" w14:textId="14CC24E5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E252D0" w14:paraId="49BA848C" w14:textId="77777777" w:rsidTr="00E252D0">
        <w:tc>
          <w:tcPr>
            <w:tcW w:w="2425" w:type="dxa"/>
            <w:vAlign w:val="center"/>
          </w:tcPr>
          <w:p w14:paraId="549E82C1" w14:textId="735B7CD4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Zero Coupon Bond</w:t>
            </w:r>
          </w:p>
        </w:tc>
        <w:tc>
          <w:tcPr>
            <w:tcW w:w="2700" w:type="dxa"/>
            <w:vAlign w:val="center"/>
          </w:tcPr>
          <w:p w14:paraId="600AFF34" w14:textId="36D23DF4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0ED469C" w14:textId="3A9F80AC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  <w:tr w:rsidR="00E252D0" w14:paraId="5242249F" w14:textId="77777777" w:rsidTr="00E252D0">
        <w:tc>
          <w:tcPr>
            <w:tcW w:w="2425" w:type="dxa"/>
            <w:vAlign w:val="center"/>
          </w:tcPr>
          <w:p w14:paraId="692208A7" w14:textId="6C09EE4D" w:rsidR="004517B2" w:rsidRDefault="007F1B6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Total</w:t>
            </w:r>
          </w:p>
        </w:tc>
        <w:tc>
          <w:tcPr>
            <w:tcW w:w="2700" w:type="dxa"/>
            <w:vAlign w:val="center"/>
          </w:tcPr>
          <w:p w14:paraId="59B2D252" w14:textId="4FBF183B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700" w:type="dxa"/>
            <w:vAlign w:val="center"/>
          </w:tcPr>
          <w:p w14:paraId="3C3B83F5" w14:textId="4765D8AE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</w:tbl>
    <w:p w14:paraId="647F9293" w14:textId="77777777" w:rsidR="00350A90" w:rsidRDefault="00350A9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13C8C43" w14:textId="542E8BDE" w:rsidR="00A40F50" w:rsidRPr="00346BDF" w:rsidRDefault="00A40F5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w:r w:rsidR="0079134A">
        <w:rPr>
          <w:rFonts w:ascii="Times New Roman" w:eastAsiaTheme="minorEastAsia" w:hAnsi="Times New Roman" w:cs="Times New Roman"/>
        </w:rPr>
        <w:t xml:space="preserve">the payoff structure </w:t>
      </w:r>
      <w:r w:rsidR="006F6284">
        <w:rPr>
          <w:rFonts w:ascii="Times New Roman" w:eastAsiaTheme="minorEastAsia" w:hAnsi="Times New Roman" w:cs="Times New Roman"/>
        </w:rPr>
        <w:t xml:space="preserve">is </w:t>
      </w:r>
      <w:r w:rsidR="00336940">
        <w:rPr>
          <w:rFonts w:ascii="Times New Roman" w:eastAsiaTheme="minorEastAsia" w:hAnsi="Times New Roman" w:cs="Times New Roman"/>
        </w:rPr>
        <w:t xml:space="preserve">identical to digital put option, </w:t>
      </w:r>
      <w:r w:rsidR="00590697">
        <w:rPr>
          <w:rFonts w:ascii="Times New Roman" w:eastAsiaTheme="minorEastAsia" w:hAnsi="Times New Roman" w:cs="Times New Roman"/>
        </w:rPr>
        <w:t xml:space="preserve">the portfolio completely replicate </w:t>
      </w:r>
      <w:r w:rsidR="000230B9">
        <w:rPr>
          <w:rFonts w:ascii="Times New Roman" w:eastAsiaTheme="minorEastAsia" w:hAnsi="Times New Roman" w:cs="Times New Roman"/>
        </w:rPr>
        <w:t>payoff of digital put option.</w:t>
      </w:r>
      <w:bookmarkStart w:id="0" w:name="_GoBack"/>
      <w:bookmarkEnd w:id="0"/>
    </w:p>
    <w:sectPr w:rsidR="00A40F50" w:rsidRPr="00346BDF" w:rsidSect="00A4113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430BF"/>
    <w:multiLevelType w:val="hybridMultilevel"/>
    <w:tmpl w:val="3E140D96"/>
    <w:lvl w:ilvl="0" w:tplc="D494E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011A55"/>
    <w:multiLevelType w:val="hybridMultilevel"/>
    <w:tmpl w:val="CDBC3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F7"/>
    <w:rsid w:val="000230B9"/>
    <w:rsid w:val="000548EA"/>
    <w:rsid w:val="000C7E2D"/>
    <w:rsid w:val="000D12EF"/>
    <w:rsid w:val="000F3A6B"/>
    <w:rsid w:val="001112A6"/>
    <w:rsid w:val="00132AD0"/>
    <w:rsid w:val="00160328"/>
    <w:rsid w:val="001C7914"/>
    <w:rsid w:val="00211BB3"/>
    <w:rsid w:val="002544EF"/>
    <w:rsid w:val="002A29A5"/>
    <w:rsid w:val="00336940"/>
    <w:rsid w:val="00346BDF"/>
    <w:rsid w:val="00350A90"/>
    <w:rsid w:val="0035399C"/>
    <w:rsid w:val="003751FE"/>
    <w:rsid w:val="0039030C"/>
    <w:rsid w:val="003B508A"/>
    <w:rsid w:val="0040290D"/>
    <w:rsid w:val="00423F23"/>
    <w:rsid w:val="004517B2"/>
    <w:rsid w:val="00465C41"/>
    <w:rsid w:val="0047510E"/>
    <w:rsid w:val="00475C6C"/>
    <w:rsid w:val="004817EC"/>
    <w:rsid w:val="004D0B9B"/>
    <w:rsid w:val="004E1C27"/>
    <w:rsid w:val="004E6F66"/>
    <w:rsid w:val="004F632D"/>
    <w:rsid w:val="00590697"/>
    <w:rsid w:val="005F78C8"/>
    <w:rsid w:val="0061190C"/>
    <w:rsid w:val="006249DF"/>
    <w:rsid w:val="0068222F"/>
    <w:rsid w:val="006B7970"/>
    <w:rsid w:val="006C615A"/>
    <w:rsid w:val="006D6B77"/>
    <w:rsid w:val="006E7364"/>
    <w:rsid w:val="006F6284"/>
    <w:rsid w:val="00716513"/>
    <w:rsid w:val="0079134A"/>
    <w:rsid w:val="007E4561"/>
    <w:rsid w:val="007F10AB"/>
    <w:rsid w:val="007F1B63"/>
    <w:rsid w:val="007F5D72"/>
    <w:rsid w:val="00823AB5"/>
    <w:rsid w:val="0083187B"/>
    <w:rsid w:val="00864BAB"/>
    <w:rsid w:val="008F77F7"/>
    <w:rsid w:val="00915B90"/>
    <w:rsid w:val="00951145"/>
    <w:rsid w:val="009976FC"/>
    <w:rsid w:val="009A495C"/>
    <w:rsid w:val="009D353B"/>
    <w:rsid w:val="009E4833"/>
    <w:rsid w:val="00A14647"/>
    <w:rsid w:val="00A2078F"/>
    <w:rsid w:val="00A40F50"/>
    <w:rsid w:val="00A41134"/>
    <w:rsid w:val="00A6018E"/>
    <w:rsid w:val="00AC45AF"/>
    <w:rsid w:val="00B15924"/>
    <w:rsid w:val="00B17E66"/>
    <w:rsid w:val="00B26070"/>
    <w:rsid w:val="00B52A05"/>
    <w:rsid w:val="00B74353"/>
    <w:rsid w:val="00B80899"/>
    <w:rsid w:val="00B82658"/>
    <w:rsid w:val="00BA5489"/>
    <w:rsid w:val="00C5027A"/>
    <w:rsid w:val="00C713A7"/>
    <w:rsid w:val="00CF0144"/>
    <w:rsid w:val="00D33EB2"/>
    <w:rsid w:val="00D46394"/>
    <w:rsid w:val="00D97432"/>
    <w:rsid w:val="00DB1BF7"/>
    <w:rsid w:val="00DF7541"/>
    <w:rsid w:val="00E200B8"/>
    <w:rsid w:val="00E22815"/>
    <w:rsid w:val="00E252D0"/>
    <w:rsid w:val="00E840DD"/>
    <w:rsid w:val="00F54401"/>
    <w:rsid w:val="00FA2C56"/>
    <w:rsid w:val="00F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85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6070"/>
    <w:rPr>
      <w:color w:val="808080"/>
    </w:rPr>
  </w:style>
  <w:style w:type="table" w:styleId="TableGrid">
    <w:name w:val="Table Grid"/>
    <w:basedOn w:val="TableNormal"/>
    <w:uiPriority w:val="39"/>
    <w:rsid w:val="00350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2018-02-03T22:42:00Z</dcterms:created>
  <dcterms:modified xsi:type="dcterms:W3CDTF">2018-02-03T23:01:00Z</dcterms:modified>
</cp:coreProperties>
</file>