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0095" w14:textId="77777777" w:rsidR="00D700F3" w:rsidRDefault="00D700F3" w:rsidP="00D700F3">
      <w:pPr>
        <w:ind w:rightChars="-100" w:right="-210"/>
        <w:rPr>
          <w:rFonts w:eastAsia="黑体"/>
          <w:sz w:val="28"/>
        </w:rPr>
      </w:pPr>
    </w:p>
    <w:p w14:paraId="3E28347D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27726984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6B46B914" w14:textId="77777777" w:rsidR="00D700F3" w:rsidRDefault="00F06D91" w:rsidP="00D700F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艺回课小程序功能清单</w:t>
      </w:r>
    </w:p>
    <w:p w14:paraId="13372316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4549CF58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3BA44054" w14:textId="77777777" w:rsidR="00D700F3" w:rsidRDefault="00D700F3" w:rsidP="00F06D91">
      <w:pPr>
        <w:spacing w:line="552" w:lineRule="auto"/>
        <w:ind w:left="360" w:rightChars="-15" w:right="-31" w:hangingChars="100" w:hanging="360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</w:t>
      </w:r>
      <w:r>
        <w:rPr>
          <w:rFonts w:eastAsia="楷体_GB2312" w:hint="eastAsia"/>
          <w:b/>
          <w:bCs/>
          <w:sz w:val="36"/>
        </w:rPr>
        <w:t xml:space="preserve"> </w:t>
      </w:r>
    </w:p>
    <w:p w14:paraId="2744BCCB" w14:textId="77777777" w:rsidR="00D700F3" w:rsidRDefault="00D700F3" w:rsidP="00D700F3">
      <w:pPr>
        <w:jc w:val="center"/>
        <w:rPr>
          <w:rFonts w:eastAsia="黑体"/>
          <w:b/>
          <w:bCs/>
          <w:sz w:val="36"/>
        </w:rPr>
      </w:pPr>
    </w:p>
    <w:p w14:paraId="130B8F44" w14:textId="77777777" w:rsidR="00D700F3" w:rsidRDefault="00D700F3" w:rsidP="00D700F3">
      <w:pPr>
        <w:jc w:val="center"/>
        <w:rPr>
          <w:rFonts w:eastAsia="黑体"/>
          <w:sz w:val="32"/>
        </w:rPr>
      </w:pPr>
    </w:p>
    <w:p w14:paraId="3D83DD2C" w14:textId="77777777" w:rsidR="00D700F3" w:rsidRDefault="00D700F3" w:rsidP="00D700F3">
      <w:pPr>
        <w:jc w:val="center"/>
        <w:rPr>
          <w:rFonts w:eastAsia="黑体"/>
          <w:sz w:val="36"/>
        </w:rPr>
        <w:sectPr w:rsidR="00D700F3">
          <w:footerReference w:type="even" r:id="rId7"/>
          <w:footerReference w:type="default" r:id="rId8"/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06C8C70A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5F888D3E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149F6FB9" w14:textId="77777777" w:rsidR="00D700F3" w:rsidRDefault="00D700F3" w:rsidP="00D700F3">
      <w:pPr>
        <w:spacing w:line="360" w:lineRule="auto"/>
        <w:jc w:val="center"/>
        <w:rPr>
          <w:rFonts w:eastAsia="黑体"/>
          <w:sz w:val="13"/>
        </w:rPr>
      </w:pPr>
      <w:r>
        <w:rPr>
          <w:rFonts w:eastAsia="黑体" w:hint="eastAsia"/>
          <w:sz w:val="36"/>
        </w:rPr>
        <w:t>说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明</w:t>
      </w:r>
    </w:p>
    <w:p w14:paraId="438DCAC6" w14:textId="77777777" w:rsidR="00D700F3" w:rsidRDefault="00D700F3" w:rsidP="00D700F3">
      <w:pPr>
        <w:spacing w:line="360" w:lineRule="auto"/>
        <w:jc w:val="center"/>
        <w:rPr>
          <w:sz w:val="13"/>
        </w:rPr>
      </w:pPr>
    </w:p>
    <w:p w14:paraId="31A8DB1B" w14:textId="77777777" w:rsidR="00D700F3" w:rsidRDefault="00D700F3" w:rsidP="00F06D91">
      <w:pPr>
        <w:numPr>
          <w:ilvl w:val="0"/>
          <w:numId w:val="2"/>
        </w:numPr>
        <w:spacing w:line="96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本</w:t>
      </w:r>
      <w:r w:rsidR="00F06D91">
        <w:rPr>
          <w:rFonts w:eastAsia="楷体_GB2312" w:hint="eastAsia"/>
          <w:sz w:val="28"/>
        </w:rPr>
        <w:t>附件作为《</w:t>
      </w:r>
      <w:r w:rsidR="00F06D91" w:rsidRPr="00F06D91">
        <w:rPr>
          <w:rFonts w:eastAsia="楷体_GB2312" w:hint="eastAsia"/>
          <w:sz w:val="28"/>
        </w:rPr>
        <w:t>艺回课小程序项目</w:t>
      </w:r>
      <w:r w:rsidR="00F06D91" w:rsidRPr="00F06D91">
        <w:rPr>
          <w:rFonts w:eastAsia="楷体_GB2312" w:hint="eastAsia"/>
          <w:sz w:val="28"/>
        </w:rPr>
        <w:t>-</w:t>
      </w:r>
      <w:r w:rsidR="00F06D91" w:rsidRPr="00F06D91">
        <w:rPr>
          <w:rFonts w:eastAsia="楷体_GB2312" w:hint="eastAsia"/>
          <w:sz w:val="28"/>
        </w:rPr>
        <w:t>技术开发合同</w:t>
      </w:r>
      <w:r w:rsidR="00F06D91">
        <w:rPr>
          <w:rFonts w:eastAsia="楷体_GB2312" w:hint="eastAsia"/>
          <w:sz w:val="28"/>
        </w:rPr>
        <w:t>》</w:t>
      </w:r>
      <w:r w:rsidR="00F06D91" w:rsidRPr="00F06D91">
        <w:rPr>
          <w:rFonts w:eastAsia="楷体_GB2312" w:hint="eastAsia"/>
          <w:sz w:val="28"/>
        </w:rPr>
        <w:t>的附件</w:t>
      </w:r>
      <w:r w:rsidR="00F06D91">
        <w:rPr>
          <w:rFonts w:eastAsia="楷体_GB2312" w:hint="eastAsia"/>
          <w:sz w:val="28"/>
        </w:rPr>
        <w:t>存在，用于约束本次项目的产品功能范围</w:t>
      </w:r>
    </w:p>
    <w:p w14:paraId="35EA7818" w14:textId="77777777" w:rsidR="00F06D91" w:rsidRPr="00F06D91" w:rsidRDefault="00F06D91" w:rsidP="00F06D91">
      <w:pPr>
        <w:numPr>
          <w:ilvl w:val="0"/>
          <w:numId w:val="2"/>
        </w:num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合同签订时，甲乙双方均需对本附件描述的内容达成清晰、一致的理解，并签字确认</w:t>
      </w:r>
    </w:p>
    <w:p w14:paraId="7F0E1006" w14:textId="77777777" w:rsidR="00D700F3" w:rsidRDefault="00D700F3" w:rsidP="00D700F3">
      <w:pPr>
        <w:rPr>
          <w:sz w:val="28"/>
        </w:rPr>
      </w:pPr>
    </w:p>
    <w:p w14:paraId="71C423C3" w14:textId="77777777" w:rsidR="00D700F3" w:rsidRDefault="00D700F3" w:rsidP="00523514">
      <w:pPr>
        <w:rPr>
          <w:rFonts w:eastAsia="黑体" w:hint="eastAsia"/>
          <w:sz w:val="36"/>
        </w:rPr>
        <w:sectPr w:rsidR="00D700F3"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4434E1AE" w14:textId="68470E0B" w:rsidR="00D700F3" w:rsidRDefault="00D700F3" w:rsidP="00D700F3">
      <w:pPr>
        <w:spacing w:line="520" w:lineRule="exact"/>
        <w:rPr>
          <w:rFonts w:ascii="宋体" w:hint="eastAsia"/>
          <w:sz w:val="28"/>
        </w:rPr>
      </w:pPr>
    </w:p>
    <w:p w14:paraId="08F2A918" w14:textId="77777777" w:rsidR="00523514" w:rsidRDefault="00523514" w:rsidP="00D700F3">
      <w:pPr>
        <w:spacing w:line="520" w:lineRule="exact"/>
        <w:rPr>
          <w:rFonts w:ascii="宋体" w:hint="eastAsia"/>
          <w:sz w:val="28"/>
        </w:rPr>
      </w:pPr>
    </w:p>
    <w:p w14:paraId="46A97A0F" w14:textId="393B6A98" w:rsidR="00523514" w:rsidRPr="00523514" w:rsidRDefault="00523514" w:rsidP="00523514">
      <w:pPr>
        <w:spacing w:line="360" w:lineRule="auto"/>
        <w:jc w:val="center"/>
        <w:rPr>
          <w:rFonts w:eastAsia="黑体" w:hint="eastAsia"/>
          <w:sz w:val="36"/>
        </w:rPr>
      </w:pPr>
      <w:r w:rsidRPr="00523514">
        <w:rPr>
          <w:rFonts w:eastAsia="黑体" w:hint="eastAsia"/>
          <w:sz w:val="36"/>
        </w:rPr>
        <w:t>功能性需求部分</w:t>
      </w:r>
    </w:p>
    <w:p w14:paraId="31D11477" w14:textId="77777777" w:rsidR="00523514" w:rsidRDefault="00523514" w:rsidP="00D700F3">
      <w:pPr>
        <w:spacing w:line="520" w:lineRule="exact"/>
        <w:rPr>
          <w:rFonts w:ascii="宋体" w:hint="eastAsia"/>
          <w:sz w:val="28"/>
        </w:rPr>
      </w:pPr>
    </w:p>
    <w:p w14:paraId="3D0AEB5A" w14:textId="6D10BEDF" w:rsidR="00523514" w:rsidRDefault="00980E4F" w:rsidP="00980E4F">
      <w:pPr>
        <w:pStyle w:val="1"/>
        <w:rPr>
          <w:rFonts w:hint="eastAsia"/>
        </w:rPr>
      </w:pPr>
      <w:r>
        <w:rPr>
          <w:rFonts w:hint="eastAsia"/>
        </w:rPr>
        <w:t>产品功能</w:t>
      </w:r>
    </w:p>
    <w:p w14:paraId="7C5B2808" w14:textId="77777777" w:rsidR="00980E4F" w:rsidRDefault="00980E4F" w:rsidP="00523514">
      <w:pPr>
        <w:spacing w:line="520" w:lineRule="exact"/>
        <w:rPr>
          <w:rFonts w:ascii="宋体" w:hAnsi="宋体" w:hint="eastAsia"/>
          <w:sz w:val="28"/>
        </w:rPr>
      </w:pPr>
    </w:p>
    <w:p w14:paraId="494D9ECA" w14:textId="0CBD003C" w:rsidR="00523514" w:rsidRDefault="00980E4F" w:rsidP="00523514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乙方所实现的产品功能，需要符合下面表格所定义，包括：</w:t>
      </w:r>
    </w:p>
    <w:p w14:paraId="7D0A3C6C" w14:textId="603527FF" w:rsidR="00980E4F" w:rsidRDefault="00980E4F" w:rsidP="00980E4F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界面数量</w:t>
      </w:r>
    </w:p>
    <w:p w14:paraId="724C5B78" w14:textId="5DFC5B82" w:rsidR="00980E4F" w:rsidRDefault="00980E4F" w:rsidP="00980E4F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界面包含功能</w:t>
      </w:r>
    </w:p>
    <w:p w14:paraId="354F779F" w14:textId="09B83CDC" w:rsidR="00980E4F" w:rsidRDefault="00980E4F" w:rsidP="00980E4F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界面跳转逻辑</w:t>
      </w:r>
    </w:p>
    <w:p w14:paraId="7C036AE2" w14:textId="77777777" w:rsidR="00980E4F" w:rsidRDefault="00980E4F" w:rsidP="00980E4F">
      <w:pPr>
        <w:spacing w:line="520" w:lineRule="exact"/>
        <w:rPr>
          <w:rFonts w:ascii="宋体" w:hAnsi="宋体" w:hint="eastAsia"/>
          <w:sz w:val="28"/>
        </w:rPr>
      </w:pPr>
    </w:p>
    <w:p w14:paraId="2AEF78C4" w14:textId="77777777" w:rsidR="00980E4F" w:rsidRDefault="00980E4F" w:rsidP="00980E4F">
      <w:pPr>
        <w:spacing w:line="520" w:lineRule="exact"/>
        <w:rPr>
          <w:rFonts w:ascii="宋体" w:hAnsi="宋体" w:hint="eastAsia"/>
          <w:sz w:val="28"/>
        </w:rPr>
      </w:pPr>
    </w:p>
    <w:p w14:paraId="3FF8BE63" w14:textId="1430E654" w:rsidR="00980E4F" w:rsidRDefault="00980E4F" w:rsidP="00CB3464">
      <w:pPr>
        <w:pStyle w:val="2"/>
        <w:rPr>
          <w:rFonts w:hint="eastAsia"/>
        </w:rPr>
      </w:pPr>
      <w:r>
        <w:rPr>
          <w:rFonts w:hint="eastAsia"/>
        </w:rPr>
        <w:t>学生端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980"/>
        <w:gridCol w:w="6540"/>
      </w:tblGrid>
      <w:tr w:rsidR="00CB3464" w:rsidRPr="00CB3464" w14:paraId="42009197" w14:textId="77777777" w:rsidTr="00CB3464">
        <w:trPr>
          <w:trHeight w:val="42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89FD0DF" w14:textId="77777777" w:rsidR="00CB3464" w:rsidRPr="00CB3464" w:rsidRDefault="00CB3464" w:rsidP="00CB3464">
            <w:pPr>
              <w:widowControl/>
              <w:jc w:val="center"/>
              <w:rPr>
                <w:rFonts w:ascii="DengXian" w:eastAsia="DengXian" w:hAnsi="DengXian"/>
                <w:color w:val="FFFFFF"/>
                <w:kern w:val="0"/>
                <w:sz w:val="32"/>
                <w:szCs w:val="32"/>
              </w:rPr>
            </w:pPr>
            <w:r w:rsidRPr="00CB3464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页面名称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61D02C9" w14:textId="77777777" w:rsidR="00CB3464" w:rsidRPr="00CB3464" w:rsidRDefault="00CB3464" w:rsidP="00CB3464">
            <w:pPr>
              <w:widowControl/>
              <w:jc w:val="center"/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</w:pPr>
            <w:r w:rsidRPr="00CB3464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页面功能</w:t>
            </w:r>
          </w:p>
        </w:tc>
      </w:tr>
      <w:tr w:rsidR="00CB3464" w:rsidRPr="00CB3464" w14:paraId="2EE57FDF" w14:textId="77777777" w:rsidTr="00CB3464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2D04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首页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C028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1、学生近期学习情况统计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2、展示和该学生在同一个老师下的其他学生的回课统计信息（具体展示什么信息需要考虑，是总回课次数？）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3、直接进入我的回课记录的快捷入口（点击进入《回课记录列表页》）</w:t>
            </w:r>
          </w:p>
        </w:tc>
      </w:tr>
      <w:tr w:rsidR="00CB3464" w:rsidRPr="00CB3464" w14:paraId="7385FB26" w14:textId="77777777" w:rsidTr="00CB3464">
        <w:trPr>
          <w:trHeight w:val="6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5079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1037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1、显示多个列表项，每个列表项点击进入二级页面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2、包括：我的账户、我的老师、我的信息、我的回课</w:t>
            </w:r>
          </w:p>
        </w:tc>
      </w:tr>
      <w:tr w:rsidR="00CB3464" w:rsidRPr="00CB3464" w14:paraId="71E5A716" w14:textId="77777777" w:rsidTr="00CB3464">
        <w:trPr>
          <w:trHeight w:val="96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D398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lastRenderedPageBreak/>
              <w:t>我的-我的信息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28D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1、展示学生姓名，头像，角色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2、可修改昵称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3、可切换角色（从学生切换成老师登录）</w:t>
            </w:r>
          </w:p>
        </w:tc>
      </w:tr>
      <w:tr w:rsidR="00CB3464" w:rsidRPr="00CB3464" w14:paraId="1697038D" w14:textId="77777777" w:rsidTr="00CB3464">
        <w:trPr>
          <w:trHeight w:val="19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FC38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我的-我的老师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A252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1、展示我的老师列表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2、老师列表有操作按钮：解除关系、查看详情、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3、点击查看详情，可以进入《老师详情信息页面》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4、点击解除关系，弹出框提示用户是否确定，点击确定后解除和该老师的绑定关系（这里需要考虑如果此时有提交给该老师的回课记录，老师还没回复的，如何处理）</w:t>
            </w:r>
          </w:p>
        </w:tc>
      </w:tr>
      <w:tr w:rsidR="00CB3464" w:rsidRPr="00CB3464" w14:paraId="36128B8C" w14:textId="77777777" w:rsidTr="00CB3464">
        <w:trPr>
          <w:trHeight w:val="3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F118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我的-我的老师-老师详情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FA63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1、展示老师的头像、昵称、图片，获得的荣誉信息</w:t>
            </w:r>
          </w:p>
        </w:tc>
      </w:tr>
      <w:tr w:rsidR="00CB3464" w:rsidRPr="00CB3464" w14:paraId="19C3D8E1" w14:textId="77777777" w:rsidTr="00CB3464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03CC6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我的-我的账户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3346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1、展示个人的虚拟币信息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2、按钮-账户明细：可以查看虚拟币扣除和新增的变化历史（类似微信钱包的交易记录）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3、按钮-账户充值：可以通过微信支付往账户充值虚拟币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4、充值须知：展示免责条款、充值须知等告知信息</w:t>
            </w:r>
          </w:p>
        </w:tc>
      </w:tr>
      <w:tr w:rsidR="00CB3464" w:rsidRPr="00CB3464" w14:paraId="4624359F" w14:textId="77777777" w:rsidTr="00CB3464">
        <w:trPr>
          <w:trHeight w:val="96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3E384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我的-我的账户-账户明细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0622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1、瀑布流加载，一次加载10条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2、滚动到底部继续加载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3、时间倒序展示</w:t>
            </w:r>
          </w:p>
        </w:tc>
      </w:tr>
      <w:tr w:rsidR="00CB3464" w:rsidRPr="00CB3464" w14:paraId="71ACBE9F" w14:textId="77777777" w:rsidTr="00CB3464">
        <w:trPr>
          <w:trHeight w:val="19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E47C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我的-我的回课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4D14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1、展示回课记录列表：要能够方便用户快速的找到自己要查看的回课记录（特别是同时学习多门课程的时候）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2、列表上要可以展示一些关键的信息，比如任务状态（未读、已读、已结束）、头像、回课标题、回复数、附件数量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lastRenderedPageBreak/>
              <w:t>等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3、点击一个项，可以进入《我的-我的回课-回课详情》</w:t>
            </w:r>
          </w:p>
        </w:tc>
      </w:tr>
      <w:tr w:rsidR="00CB3464" w:rsidRPr="00CB3464" w14:paraId="2977B927" w14:textId="77777777" w:rsidTr="00CB3464">
        <w:trPr>
          <w:trHeight w:val="2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C91C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lastRenderedPageBreak/>
              <w:t>我的-我的回课-回课详情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E7A6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1、展示回课的学生名称、头像、标题、回课的视频图片等信息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2、展示老师和学生在该次回课信息的多次交互历史信息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3、老师和学生都可以在该记录上多次回复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 xml:space="preserve">4、学生端有一个“回课完成”按钮，表示对本次回复满意，点击后，该条回课记录进入“已完成”状态，虚拟币此时转入老师账户 </w:t>
            </w:r>
          </w:p>
        </w:tc>
      </w:tr>
      <w:tr w:rsidR="00CB3464" w:rsidRPr="00CB3464" w14:paraId="452BD765" w14:textId="77777777" w:rsidTr="00CB3464">
        <w:trPr>
          <w:trHeight w:val="19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6CBBB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新的回课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B879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1、进行一次回课信息的提交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2、需要填写：标题、课程类型、老师、1个或者多个视频，1个或者多个图片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3、当选择老师之后，需要展示老师的收费(虚拟币）价格，如果当前余额不足，需要提示充值才可以提交回课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4、回课提交成功之后，扣除虚拟币，但是不立刻入老师账户</w:t>
            </w:r>
          </w:p>
        </w:tc>
      </w:tr>
      <w:tr w:rsidR="00CB3464" w:rsidRPr="00CB3464" w14:paraId="2CF2C852" w14:textId="77777777" w:rsidTr="00CB3464">
        <w:trPr>
          <w:trHeight w:val="6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0493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选择角色页面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4ECD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1、第一次登录系统，如果不是从老师的二维码进入，则提示用户选择是老师还是学生</w:t>
            </w:r>
          </w:p>
        </w:tc>
      </w:tr>
      <w:tr w:rsidR="00CB3464" w:rsidRPr="00CB3464" w14:paraId="36107EBB" w14:textId="77777777" w:rsidTr="00CB3464">
        <w:trPr>
          <w:trHeight w:val="96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ADF4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接受老师邀请提示页面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645F" w14:textId="77777777" w:rsidR="00CB3464" w:rsidRPr="00CB3464" w:rsidRDefault="00CB3464" w:rsidP="00CB3464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1、此页面在学生通过老师分享的小程序卡片点击之后看到</w:t>
            </w:r>
            <w:r w:rsidRPr="00CB346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2、页面显示邀请人的简要信息、头像等，并且询问用户：“是否接受邀请成为该老师的学生”</w:t>
            </w:r>
          </w:p>
        </w:tc>
      </w:tr>
    </w:tbl>
    <w:p w14:paraId="3300EACD" w14:textId="77777777" w:rsidR="00980E4F" w:rsidRPr="00CB3464" w:rsidRDefault="00980E4F" w:rsidP="00980E4F">
      <w:pPr>
        <w:spacing w:line="520" w:lineRule="exact"/>
        <w:rPr>
          <w:rFonts w:ascii="宋体" w:hAnsi="宋体" w:hint="eastAsia"/>
          <w:sz w:val="28"/>
        </w:rPr>
      </w:pPr>
    </w:p>
    <w:p w14:paraId="281C8675" w14:textId="77777777" w:rsidR="00980E4F" w:rsidRDefault="00980E4F" w:rsidP="00980E4F">
      <w:pPr>
        <w:spacing w:line="520" w:lineRule="exact"/>
        <w:rPr>
          <w:rFonts w:ascii="宋体" w:hAnsi="宋体" w:hint="eastAsia"/>
          <w:sz w:val="28"/>
        </w:rPr>
      </w:pPr>
    </w:p>
    <w:p w14:paraId="453C7C7C" w14:textId="3C807BDC" w:rsidR="00980E4F" w:rsidRDefault="00980E4F" w:rsidP="00CB3464">
      <w:pPr>
        <w:pStyle w:val="2"/>
        <w:rPr>
          <w:rFonts w:hint="eastAsia"/>
        </w:rPr>
      </w:pPr>
      <w:r>
        <w:rPr>
          <w:rFonts w:hint="eastAsia"/>
        </w:rPr>
        <w:t>教师端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980"/>
        <w:gridCol w:w="6540"/>
      </w:tblGrid>
      <w:tr w:rsidR="00A65DC7" w:rsidRPr="00A65DC7" w14:paraId="6C7B3B81" w14:textId="77777777" w:rsidTr="00A65DC7">
        <w:trPr>
          <w:trHeight w:val="42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87267D7" w14:textId="77777777" w:rsidR="00A65DC7" w:rsidRPr="00A65DC7" w:rsidRDefault="00A65DC7" w:rsidP="00A65DC7">
            <w:pPr>
              <w:widowControl/>
              <w:jc w:val="center"/>
              <w:rPr>
                <w:rFonts w:ascii="DengXian" w:eastAsia="DengXian" w:hAnsi="DengXian"/>
                <w:color w:val="FFFFFF"/>
                <w:kern w:val="0"/>
                <w:sz w:val="32"/>
                <w:szCs w:val="32"/>
              </w:rPr>
            </w:pPr>
            <w:r w:rsidRPr="00A65DC7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页面名称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8068078" w14:textId="77777777" w:rsidR="00A65DC7" w:rsidRPr="00A65DC7" w:rsidRDefault="00A65DC7" w:rsidP="00A65DC7">
            <w:pPr>
              <w:widowControl/>
              <w:jc w:val="center"/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</w:pPr>
            <w:r w:rsidRPr="00A65DC7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页面功能</w:t>
            </w:r>
          </w:p>
        </w:tc>
      </w:tr>
      <w:tr w:rsidR="00A65DC7" w:rsidRPr="00A65DC7" w14:paraId="78AD389C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C1BE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首页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75DB" w14:textId="2FAEB8D4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1、学生近期学习情况统计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2、直接进入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回课页面快捷入口</w:t>
            </w:r>
          </w:p>
        </w:tc>
      </w:tr>
      <w:tr w:rsidR="00A65DC7" w:rsidRPr="00A65DC7" w14:paraId="0B31E902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7D59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回课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A5C2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1、此页面是老师处理所有回课请求的主页面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2、顶部是tab分栏，“未处理”、“已处理”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3、需要考虑如何让老师方便查找时间范围内的回课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4、点击未处理，则展示所有没有回答过的记录；点击已处理，则展示已经作答过的记录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5、每个记录上需要展示简要信息：回课人头像、昵称、回课时间、标题、价格（虚拟币），点击回课记录进入《回课-回课详情》页面</w:t>
            </w:r>
          </w:p>
        </w:tc>
      </w:tr>
      <w:tr w:rsidR="00A65DC7" w:rsidRPr="00A65DC7" w14:paraId="3B51B5D0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A9ED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回课-回课详情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A56A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1、类似微信的对话窗口，展示这个回课的基本信息包括图片，视频等，同时展示老师和学生在这个回课记录上的来往对话信息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2、按钮-回答：老师可以点击按钮提交一次作答，当第一次给一个回课记录作答的时候，系统会将虚拟币转入老师账户，且该条记录成为“已处理”状态</w:t>
            </w:r>
          </w:p>
        </w:tc>
      </w:tr>
      <w:tr w:rsidR="00A65DC7" w:rsidRPr="00A65DC7" w14:paraId="4F3D8D40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D264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lastRenderedPageBreak/>
              <w:t>我的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1A65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1、显示多个列表项，每个列表项点击进入二级页面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2、包括：我的账户、我的信息、我的学生</w:t>
            </w:r>
          </w:p>
        </w:tc>
      </w:tr>
      <w:tr w:rsidR="00A65DC7" w:rsidRPr="00A65DC7" w14:paraId="11518149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B422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我的-我的账户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34B3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1、展示个人的虚拟币信息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2、按钮-账户明细：可以查看虚拟币扣除和新增的变化历史（类似微信钱包的交易记录）</w:t>
            </w:r>
          </w:p>
        </w:tc>
      </w:tr>
      <w:tr w:rsidR="00A65DC7" w:rsidRPr="00A65DC7" w14:paraId="06EB55D7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8137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我的-我的账户-账户明细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27EB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1、瀑布流加载，一次加载10条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2、滚动到底部继续加载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3、时间倒序展示</w:t>
            </w:r>
          </w:p>
        </w:tc>
      </w:tr>
      <w:tr w:rsidR="00A65DC7" w:rsidRPr="00A65DC7" w14:paraId="3E8B27E4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C923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我的-我的信息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07C0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1、展示老师姓名，头像，角色、荣誉等信息（使用最终呈现的样式展现）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2、可切换角色（从学生切换成老师登录）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3、按钮-编辑：点击进入《我的-我的信息-编辑界面》</w:t>
            </w:r>
          </w:p>
        </w:tc>
      </w:tr>
      <w:tr w:rsidR="00A65DC7" w:rsidRPr="00A65DC7" w14:paraId="7FE4C152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392E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我的-我的信息-编辑界面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945E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1、以分门别类的方式给老师提供信息编辑功能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2、包括姓名、头像、简介、个人荣誉介绍、荣誉照片、荣誉视频等区域</w:t>
            </w:r>
          </w:p>
        </w:tc>
      </w:tr>
      <w:tr w:rsidR="00A65DC7" w:rsidRPr="00A65DC7" w14:paraId="02D92BA3" w14:textId="77777777" w:rsidTr="00A65DC7">
        <w:trPr>
          <w:trHeight w:val="1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6B91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我的-我的学生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4810" w14:textId="77777777" w:rsidR="00A65DC7" w:rsidRPr="00A65DC7" w:rsidRDefault="00A65DC7" w:rsidP="00A65DC7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1、列表展示当前和自己有绑定关系的学生列表。学生总人数</w:t>
            </w:r>
            <w:r w:rsidRPr="00A65DC7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br/>
              <w:t>2、按钮-邀请学生：点击弹出微信弹框，发送到好友/微信群。点击后系统自动生成邀请卡片，发到群或者好友那里</w:t>
            </w:r>
          </w:p>
        </w:tc>
      </w:tr>
    </w:tbl>
    <w:p w14:paraId="254225C9" w14:textId="77777777" w:rsidR="00980E4F" w:rsidRPr="00A65DC7" w:rsidRDefault="00980E4F" w:rsidP="00980E4F">
      <w:pPr>
        <w:spacing w:line="520" w:lineRule="exact"/>
        <w:rPr>
          <w:rFonts w:ascii="宋体" w:hAnsi="宋体" w:hint="eastAsia"/>
          <w:sz w:val="28"/>
        </w:rPr>
      </w:pPr>
    </w:p>
    <w:p w14:paraId="31DAAD31" w14:textId="77777777" w:rsidR="00CB3464" w:rsidRPr="00980E4F" w:rsidRDefault="00CB3464" w:rsidP="00980E4F">
      <w:pPr>
        <w:spacing w:line="520" w:lineRule="exact"/>
        <w:rPr>
          <w:rFonts w:ascii="宋体" w:hAnsi="宋体" w:hint="eastAsia"/>
          <w:sz w:val="28"/>
        </w:rPr>
      </w:pPr>
    </w:p>
    <w:p w14:paraId="7433569F" w14:textId="594D0F92" w:rsidR="00523514" w:rsidRPr="006A420D" w:rsidRDefault="00980E4F" w:rsidP="006A420D">
      <w:pPr>
        <w:pStyle w:val="1"/>
        <w:rPr>
          <w:rFonts w:hint="eastAsia"/>
        </w:rPr>
      </w:pPr>
      <w:r w:rsidRPr="006A420D">
        <w:rPr>
          <w:rFonts w:hint="eastAsia"/>
        </w:rPr>
        <w:lastRenderedPageBreak/>
        <w:t>产品界面</w:t>
      </w:r>
    </w:p>
    <w:p w14:paraId="61EA0663" w14:textId="0870C61D" w:rsidR="00523514" w:rsidRDefault="006A420D" w:rsidP="00523514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交付产物的界面展示，在主流手机（包括iOS,Android）机型中，需要保证显示效果和下面的截图保持基本一致：</w:t>
      </w:r>
    </w:p>
    <w:p w14:paraId="779DD01C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3CB9AF2C" w14:textId="1D63ECFF" w:rsidR="006A420D" w:rsidRDefault="006A420D" w:rsidP="006A420D">
      <w:pPr>
        <w:pStyle w:val="2"/>
        <w:rPr>
          <w:rFonts w:hint="eastAsia"/>
        </w:rPr>
      </w:pPr>
      <w:r>
        <w:rPr>
          <w:rFonts w:hint="eastAsia"/>
        </w:rPr>
        <w:t>学生端</w:t>
      </w:r>
      <w:r>
        <w:rPr>
          <w:rFonts w:hint="eastAsia"/>
        </w:rPr>
        <w:t>界面图</w:t>
      </w:r>
    </w:p>
    <w:p w14:paraId="7C45B5C8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7A720A61" w14:textId="3B055EB1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个人中心：</w:t>
      </w:r>
    </w:p>
    <w:p w14:paraId="007676F5" w14:textId="36C2BCEB" w:rsidR="006A420D" w:rsidRDefault="006A420D" w:rsidP="00523514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25CA2BCB" w14:textId="77777777" w:rsidR="006A420D" w:rsidRPr="006A420D" w:rsidRDefault="006A420D" w:rsidP="00523514">
      <w:pPr>
        <w:spacing w:line="520" w:lineRule="exact"/>
        <w:rPr>
          <w:rFonts w:ascii="宋体" w:hAnsi="宋体" w:hint="eastAsia"/>
          <w:color w:val="FF0000"/>
          <w:sz w:val="28"/>
        </w:rPr>
      </w:pPr>
    </w:p>
    <w:p w14:paraId="0430F50E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回课详情</w:t>
      </w:r>
      <w:r>
        <w:rPr>
          <w:rFonts w:ascii="宋体" w:hAnsi="宋体" w:hint="eastAsia"/>
          <w:sz w:val="28"/>
        </w:rPr>
        <w:t>：</w:t>
      </w:r>
    </w:p>
    <w:p w14:paraId="6535D115" w14:textId="77777777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2D203E54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5CA2F8E8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老师详情</w:t>
      </w:r>
      <w:r>
        <w:rPr>
          <w:rFonts w:ascii="宋体" w:hAnsi="宋体" w:hint="eastAsia"/>
          <w:sz w:val="28"/>
        </w:rPr>
        <w:t>：</w:t>
      </w:r>
    </w:p>
    <w:p w14:paraId="7333B3CB" w14:textId="77777777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5BBE452E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218578F2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切换学生家长页</w:t>
      </w:r>
      <w:r>
        <w:rPr>
          <w:rFonts w:ascii="宋体" w:hAnsi="宋体" w:hint="eastAsia"/>
          <w:sz w:val="28"/>
        </w:rPr>
        <w:t>：</w:t>
      </w:r>
    </w:p>
    <w:p w14:paraId="187D9BAE" w14:textId="77777777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2D70EE0C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57FECC75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首页</w:t>
      </w:r>
      <w:r>
        <w:rPr>
          <w:rFonts w:ascii="宋体" w:hAnsi="宋体" w:hint="eastAsia"/>
          <w:sz w:val="28"/>
        </w:rPr>
        <w:t>：</w:t>
      </w:r>
    </w:p>
    <w:p w14:paraId="548F5A5C" w14:textId="611193DA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60691CB9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7A62013C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新的回课</w:t>
      </w:r>
      <w:r>
        <w:rPr>
          <w:rFonts w:ascii="宋体" w:hAnsi="宋体" w:hint="eastAsia"/>
          <w:sz w:val="28"/>
        </w:rPr>
        <w:t>：</w:t>
      </w:r>
    </w:p>
    <w:p w14:paraId="1A8A51BE" w14:textId="67879412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3B7FC14B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57486907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账户明细：</w:t>
      </w:r>
    </w:p>
    <w:p w14:paraId="0FF2205D" w14:textId="77777777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lastRenderedPageBreak/>
        <w:t>&lt;贴图&gt;</w:t>
      </w:r>
    </w:p>
    <w:p w14:paraId="31D0AF4D" w14:textId="25D8926F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</w:p>
    <w:p w14:paraId="3A820353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5E66D7BA" w14:textId="36872A64" w:rsidR="006A420D" w:rsidRDefault="006A420D" w:rsidP="006A420D">
      <w:pPr>
        <w:pStyle w:val="2"/>
        <w:rPr>
          <w:rFonts w:hint="eastAsia"/>
        </w:rPr>
      </w:pPr>
      <w:r>
        <w:rPr>
          <w:rFonts w:hint="eastAsia"/>
        </w:rPr>
        <w:t>教师端界面图</w:t>
      </w:r>
    </w:p>
    <w:p w14:paraId="1268A835" w14:textId="77777777" w:rsidR="006A420D" w:rsidRDefault="006A420D" w:rsidP="006A420D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xxx</w:t>
      </w:r>
    </w:p>
    <w:p w14:paraId="5409BD4A" w14:textId="77777777" w:rsidR="006A420D" w:rsidRPr="006A420D" w:rsidRDefault="006A420D" w:rsidP="006A420D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A420D">
        <w:rPr>
          <w:rFonts w:ascii="宋体" w:hAnsi="宋体" w:hint="eastAsia"/>
          <w:color w:val="FF0000"/>
          <w:sz w:val="28"/>
        </w:rPr>
        <w:t>&lt;贴图&gt;</w:t>
      </w:r>
    </w:p>
    <w:p w14:paraId="28C666EA" w14:textId="56D05C10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2A6EE7AB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14AF9707" w14:textId="0451F011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备注：</w:t>
      </w:r>
    </w:p>
    <w:p w14:paraId="53BCAE1F" w14:textId="38D7F87A" w:rsidR="006A420D" w:rsidRPr="006A420D" w:rsidRDefault="006A420D" w:rsidP="006A420D">
      <w:pPr>
        <w:pStyle w:val="a6"/>
        <w:numPr>
          <w:ilvl w:val="0"/>
          <w:numId w:val="4"/>
        </w:numPr>
        <w:spacing w:line="520" w:lineRule="exact"/>
        <w:ind w:firstLineChars="0"/>
        <w:rPr>
          <w:rFonts w:ascii="宋体" w:hAnsi="宋体" w:hint="eastAsia"/>
          <w:sz w:val="28"/>
        </w:rPr>
      </w:pPr>
      <w:r w:rsidRPr="006A420D">
        <w:rPr>
          <w:rFonts w:ascii="宋体" w:hAnsi="宋体" w:hint="eastAsia"/>
          <w:sz w:val="28"/>
        </w:rPr>
        <w:t>主流手机定义：根据行业Top10的数据网站查询结果，目前国内市场份额总和超过60%以上。也即测试覆盖到的手机型号汇总的国内市场占有率&gt; 60%</w:t>
      </w:r>
    </w:p>
    <w:p w14:paraId="2CF47277" w14:textId="3458384E" w:rsidR="006A420D" w:rsidRPr="006A420D" w:rsidRDefault="006A420D" w:rsidP="006A420D">
      <w:pPr>
        <w:pStyle w:val="a6"/>
        <w:numPr>
          <w:ilvl w:val="0"/>
          <w:numId w:val="4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显示效果基本一致定义：按钮相对界面的位置、布局、颜色、尺寸偏差不超过设计稿的10%</w:t>
      </w:r>
    </w:p>
    <w:p w14:paraId="6BDF3AC1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6DDDEA88" w14:textId="77777777" w:rsidR="006A420D" w:rsidRDefault="006A420D" w:rsidP="00523514">
      <w:pPr>
        <w:spacing w:line="520" w:lineRule="exact"/>
        <w:rPr>
          <w:rFonts w:ascii="宋体" w:hAnsi="宋体" w:hint="eastAsia"/>
          <w:sz w:val="28"/>
        </w:rPr>
      </w:pPr>
    </w:p>
    <w:p w14:paraId="6A03E0B9" w14:textId="77777777" w:rsidR="00523514" w:rsidRDefault="00523514" w:rsidP="00523514">
      <w:pPr>
        <w:spacing w:line="520" w:lineRule="exact"/>
        <w:rPr>
          <w:rFonts w:ascii="宋体" w:hAnsi="宋体" w:hint="eastAsia"/>
          <w:sz w:val="28"/>
        </w:rPr>
      </w:pPr>
    </w:p>
    <w:p w14:paraId="41D191E3" w14:textId="28197893" w:rsidR="00523514" w:rsidRPr="00523514" w:rsidRDefault="00523514" w:rsidP="00523514">
      <w:pPr>
        <w:spacing w:line="360" w:lineRule="auto"/>
        <w:jc w:val="center"/>
        <w:rPr>
          <w:rFonts w:eastAsia="黑体" w:hint="eastAsia"/>
          <w:sz w:val="36"/>
        </w:rPr>
      </w:pPr>
      <w:r w:rsidRPr="00523514">
        <w:rPr>
          <w:rFonts w:eastAsia="黑体" w:hint="eastAsia"/>
          <w:sz w:val="36"/>
        </w:rPr>
        <w:t>非功能性需求部分</w:t>
      </w:r>
    </w:p>
    <w:p w14:paraId="6F23C7B0" w14:textId="2FB763F8" w:rsidR="002C1AE8" w:rsidRPr="002C1AE8" w:rsidRDefault="002C1AE8" w:rsidP="002C1AE8">
      <w:pPr>
        <w:pStyle w:val="2"/>
        <w:rPr>
          <w:rFonts w:hint="eastAsia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2980"/>
        <w:gridCol w:w="6540"/>
      </w:tblGrid>
      <w:tr w:rsidR="002C1AE8" w:rsidRPr="00A65DC7" w14:paraId="1782E3A2" w14:textId="77777777" w:rsidTr="002C1AE8">
        <w:trPr>
          <w:trHeight w:val="42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27A4FD4" w14:textId="6C86EF30" w:rsidR="002C1AE8" w:rsidRPr="00A65DC7" w:rsidRDefault="002C1AE8" w:rsidP="00417778">
            <w:pPr>
              <w:widowControl/>
              <w:jc w:val="center"/>
              <w:rPr>
                <w:rFonts w:ascii="DengXian" w:eastAsia="DengXian" w:hAnsi="DengXian"/>
                <w:color w:val="FFFFFF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指标</w:t>
            </w:r>
            <w:r w:rsidRPr="00A65DC7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名称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955469E" w14:textId="4B7342FF" w:rsidR="002C1AE8" w:rsidRPr="00A65DC7" w:rsidRDefault="002C1AE8" w:rsidP="00417778">
            <w:pPr>
              <w:widowControl/>
              <w:jc w:val="center"/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参数要求</w:t>
            </w:r>
          </w:p>
        </w:tc>
      </w:tr>
      <w:tr w:rsidR="002C1AE8" w:rsidRPr="00A65DC7" w14:paraId="118D0E25" w14:textId="77777777" w:rsidTr="002C1AE8">
        <w:trPr>
          <w:trHeight w:val="16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753A" w14:textId="5CE7E2B6" w:rsidR="002C1AE8" w:rsidRPr="00A65DC7" w:rsidRDefault="002C1AE8" w:rsidP="00417778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客户端-启动时间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A3A4" w14:textId="77777777" w:rsidR="002C1AE8" w:rsidRDefault="002C1AE8" w:rsidP="002C1AE8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小程序从点击、到首页完全打开（用户可交互）的时间，在正常4G网络下，平均时长不超过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3s</w:t>
            </w:r>
          </w:p>
          <w:p w14:paraId="6994EE76" w14:textId="1AFC8821" w:rsidR="002C1AE8" w:rsidRPr="002C1AE8" w:rsidRDefault="002C1AE8" w:rsidP="002C1AE8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测试次数&gt;100次</w:t>
            </w:r>
          </w:p>
        </w:tc>
      </w:tr>
      <w:tr w:rsidR="002C1AE8" w:rsidRPr="00A65DC7" w14:paraId="678326FA" w14:textId="77777777" w:rsidTr="002C1AE8">
        <w:trPr>
          <w:trHeight w:val="16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5CC8" w14:textId="775F6236" w:rsidR="002C1AE8" w:rsidRPr="00A65DC7" w:rsidRDefault="00933D63" w:rsidP="00417778">
            <w:pPr>
              <w:widowControl/>
              <w:jc w:val="left"/>
              <w:rPr>
                <w:rFonts w:ascii="DengXian" w:eastAsia="DengXian" w:hAnsi="DengXi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lastRenderedPageBreak/>
              <w:t>客户端</w:t>
            </w:r>
            <w:r w:rsidR="00C6158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-稳定性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F797" w14:textId="00B5530A" w:rsidR="002C1AE8" w:rsidRDefault="00030E06" w:rsidP="00030E06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小程序</w:t>
            </w:r>
            <w:r w:rsidR="00C61584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持续运行时长&gt;1小时，且正常操作情况下，出现异常卡死、崩溃、闪退情况的概率，占测试样本总数&lt;0.001%</w:t>
            </w:r>
          </w:p>
          <w:p w14:paraId="04485F78" w14:textId="5160915C" w:rsidR="00030E06" w:rsidRPr="00030E06" w:rsidRDefault="00C61584" w:rsidP="00030E06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测试次数&gt;1000次</w:t>
            </w:r>
          </w:p>
        </w:tc>
      </w:tr>
      <w:tr w:rsidR="002C1AE8" w:rsidRPr="00A65DC7" w14:paraId="2ED46258" w14:textId="77777777" w:rsidTr="002C1AE8">
        <w:trPr>
          <w:trHeight w:val="16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1993" w14:textId="50116B39" w:rsidR="002C1AE8" w:rsidRPr="00A65DC7" w:rsidRDefault="00156510" w:rsidP="00417778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服务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端-</w:t>
            </w:r>
            <w:r w:rsidR="002953E1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请求响应时间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DB5A" w14:textId="19DAF192" w:rsidR="002953E1" w:rsidRDefault="002953E1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在正常4G网络下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,</w:t>
            </w: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小程序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正常请求业务数据（不包含上传回课视频文件）的接口请求响应时间（服务端收到请求 到 服务端完整返回响应数据的时间），平均不超过200ms</w:t>
            </w:r>
          </w:p>
          <w:p w14:paraId="39B2FDA1" w14:textId="588DAD8A" w:rsidR="002953E1" w:rsidRDefault="002953E1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在正常4G网络下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,</w:t>
            </w:r>
            <w:r w:rsidRPr="002C1AE8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小程序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正常请求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上传文件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数据（包含上传回课视频文件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、修改新头像、教师获奖图片等文件类资源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）的接口请求响应时间（服务端收到请求 到 服务端完整返回响应数据的时间），平均不超过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46D7C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00ms/MB</w:t>
            </w:r>
          </w:p>
          <w:p w14:paraId="6000EF48" w14:textId="69679174" w:rsidR="002953E1" w:rsidRPr="0068627C" w:rsidRDefault="002953E1" w:rsidP="0068627C">
            <w:pPr>
              <w:pStyle w:val="a6"/>
              <w:widowControl/>
              <w:ind w:left="480" w:firstLineChars="0" w:firstLine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 xml:space="preserve">例：4G网络下，用户上传10MB的回课视频，等待时间不超过 10 X </w:t>
            </w:r>
            <w:r w:rsidR="00546D7C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 xml:space="preserve">00ms = </w:t>
            </w:r>
            <w:r w:rsidR="00546D7C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s</w:t>
            </w:r>
          </w:p>
          <w:p w14:paraId="488EF185" w14:textId="5789C2D6" w:rsidR="002C1AE8" w:rsidRPr="002953E1" w:rsidRDefault="002953E1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 w:rsidRPr="002953E1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测试次数</w:t>
            </w:r>
            <w:r w:rsidRPr="002953E1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&gt;3</w:t>
            </w:r>
            <w:r w:rsidRPr="002953E1"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000次</w:t>
            </w: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,且测试环境需要模拟总用户量级（学生家长数量）&gt;=1w、人均回课数量&gt;=1000条的场景</w:t>
            </w:r>
          </w:p>
        </w:tc>
      </w:tr>
      <w:tr w:rsidR="0068627C" w:rsidRPr="00A65DC7" w14:paraId="06C7565E" w14:textId="77777777" w:rsidTr="002C1AE8">
        <w:trPr>
          <w:trHeight w:val="16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FA35" w14:textId="3FAA9C1D" w:rsidR="0068627C" w:rsidRDefault="0068627C" w:rsidP="00417778">
            <w:pPr>
              <w:widowControl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服务端-稳定性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6766D" w14:textId="77BE29DC" w:rsidR="0068627C" w:rsidRDefault="0068627C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服务端至少保持7X24小时可用，测试过程中接口调用未能返回正常数据的比率，低于0.1%</w:t>
            </w:r>
          </w:p>
          <w:p w14:paraId="03034CD1" w14:textId="77777777" w:rsidR="0068627C" w:rsidRDefault="0068627C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测试时长&gt;7天</w:t>
            </w:r>
          </w:p>
          <w:p w14:paraId="3B1A9B5F" w14:textId="4ED23C41" w:rsidR="0068627C" w:rsidRPr="002C1AE8" w:rsidRDefault="0068627C" w:rsidP="002953E1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hint="eastAsia"/>
                <w:color w:val="000000"/>
                <w:kern w:val="0"/>
                <w:sz w:val="24"/>
                <w:szCs w:val="24"/>
              </w:rPr>
              <w:t>测试期间，同时模拟的家长端数量&gt;4个，教师端&gt;2个，每个家长日均提交回课记录&gt;1个</w:t>
            </w:r>
          </w:p>
        </w:tc>
      </w:tr>
    </w:tbl>
    <w:p w14:paraId="34484C35" w14:textId="010A0067" w:rsidR="00523514" w:rsidRPr="002C1AE8" w:rsidRDefault="00523514" w:rsidP="00523514">
      <w:pPr>
        <w:spacing w:line="520" w:lineRule="exact"/>
        <w:rPr>
          <w:rFonts w:ascii="宋体" w:hAnsi="宋体" w:hint="eastAsia"/>
          <w:sz w:val="28"/>
        </w:rPr>
      </w:pPr>
    </w:p>
    <w:p w14:paraId="1FD67786" w14:textId="77777777" w:rsidR="00523514" w:rsidRDefault="00523514" w:rsidP="00523514">
      <w:pPr>
        <w:spacing w:line="520" w:lineRule="exact"/>
        <w:rPr>
          <w:rFonts w:ascii="宋体" w:hAnsi="宋体" w:hint="eastAsia"/>
          <w:sz w:val="28"/>
        </w:rPr>
      </w:pPr>
    </w:p>
    <w:p w14:paraId="23E4699E" w14:textId="53DE5F51" w:rsidR="00156510" w:rsidRPr="006C0C89" w:rsidRDefault="006C0C89" w:rsidP="00523514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6C0C89">
        <w:rPr>
          <w:rFonts w:ascii="宋体" w:hAnsi="宋体" w:hint="eastAsia"/>
          <w:color w:val="FF0000"/>
          <w:sz w:val="28"/>
        </w:rPr>
        <w:t>以上功能性需求、非功能性需求的测试结论，需包含在乙方交付的</w:t>
      </w:r>
      <w:r w:rsidRPr="006C0C89">
        <w:rPr>
          <w:rFonts w:ascii="宋体" w:hAnsi="宋体" w:hint="eastAsia"/>
          <w:color w:val="FF0000"/>
          <w:sz w:val="28"/>
          <w:u w:val="single"/>
        </w:rPr>
        <w:t>《性能、安全测试报告》</w:t>
      </w:r>
      <w:r w:rsidRPr="006C0C89">
        <w:rPr>
          <w:rFonts w:ascii="宋体" w:hAnsi="宋体" w:hint="eastAsia"/>
          <w:color w:val="FF0000"/>
          <w:sz w:val="28"/>
          <w:u w:val="single"/>
        </w:rPr>
        <w:t>文件中</w:t>
      </w:r>
    </w:p>
    <w:p w14:paraId="0809256E" w14:textId="77777777" w:rsidR="006C0C89" w:rsidRDefault="006C0C89" w:rsidP="00523514">
      <w:pPr>
        <w:spacing w:line="520" w:lineRule="exact"/>
        <w:rPr>
          <w:rFonts w:ascii="宋体" w:hAnsi="宋体" w:hint="eastAsia"/>
          <w:sz w:val="28"/>
        </w:rPr>
      </w:pPr>
      <w:bookmarkStart w:id="0" w:name="_GoBack"/>
      <w:bookmarkEnd w:id="0"/>
    </w:p>
    <w:p w14:paraId="0CB4AB44" w14:textId="77777777" w:rsidR="00156510" w:rsidRDefault="00156510" w:rsidP="00523514">
      <w:pPr>
        <w:spacing w:line="520" w:lineRule="exact"/>
        <w:rPr>
          <w:rFonts w:ascii="宋体" w:hAnsi="宋体" w:hint="eastAsia"/>
          <w:sz w:val="28"/>
        </w:rPr>
      </w:pPr>
    </w:p>
    <w:p w14:paraId="4BC87130" w14:textId="647BE36A" w:rsidR="00156510" w:rsidRPr="00523514" w:rsidRDefault="00156510" w:rsidP="00156510">
      <w:pPr>
        <w:spacing w:line="360" w:lineRule="auto"/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双方签字确认</w:t>
      </w:r>
    </w:p>
    <w:p w14:paraId="0A1B1384" w14:textId="77777777" w:rsidR="00156510" w:rsidRDefault="00156510" w:rsidP="00523514">
      <w:pPr>
        <w:spacing w:line="520" w:lineRule="exact"/>
        <w:rPr>
          <w:rFonts w:ascii="宋体" w:hAnsi="宋体" w:hint="eastAsia"/>
          <w:sz w:val="28"/>
        </w:rPr>
      </w:pPr>
    </w:p>
    <w:p w14:paraId="01B42327" w14:textId="083183B0" w:rsidR="00523514" w:rsidRDefault="00523514" w:rsidP="00523514">
      <w:pPr>
        <w:spacing w:line="520" w:lineRule="exact"/>
        <w:rPr>
          <w:rFonts w:ascii="宋体" w:hAnsi="宋体" w:hint="eastAsia"/>
          <w:sz w:val="28"/>
        </w:rPr>
      </w:pPr>
    </w:p>
    <w:p w14:paraId="76B54FFA" w14:textId="77777777" w:rsidR="00523514" w:rsidRDefault="00523514" w:rsidP="00523514">
      <w:pPr>
        <w:spacing w:line="520" w:lineRule="exact"/>
        <w:rPr>
          <w:rFonts w:ascii="宋体" w:hAnsi="宋体" w:hint="eastAsia"/>
          <w:sz w:val="28"/>
        </w:rPr>
      </w:pPr>
    </w:p>
    <w:p w14:paraId="0FE3274A" w14:textId="28CFCAF2" w:rsidR="00523514" w:rsidRDefault="00523514" w:rsidP="00523514">
      <w:pPr>
        <w:spacing w:line="520" w:lineRule="exact"/>
        <w:ind w:firstLine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甲</w:t>
      </w:r>
      <w:r>
        <w:rPr>
          <w:rFonts w:ascii="宋体" w:hAnsi="宋体" w:hint="eastAsia"/>
          <w:sz w:val="28"/>
        </w:rPr>
        <w:t>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14:paraId="1866EBD8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14:paraId="3F728C85" w14:textId="77777777" w:rsidR="00523514" w:rsidRDefault="00523514" w:rsidP="00523514">
      <w:pPr>
        <w:spacing w:line="520" w:lineRule="exact"/>
        <w:rPr>
          <w:rFonts w:asci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14:paraId="005DCDDD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</w:p>
    <w:p w14:paraId="29AF55ED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乙方：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14:paraId="4680393E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14:paraId="604DC32D" w14:textId="4020E713" w:rsidR="00523514" w:rsidRDefault="00523514" w:rsidP="00523514">
      <w:pPr>
        <w:spacing w:line="520" w:lineRule="exact"/>
        <w:rPr>
          <w:rFonts w:asci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sectPr w:rsidR="00523514">
      <w:pgSz w:w="11906" w:h="16838" w:code="9"/>
      <w:pgMar w:top="1304" w:right="1469" w:bottom="1304" w:left="1469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0DEEA" w14:textId="77777777" w:rsidR="00756ADE" w:rsidRDefault="00756ADE">
      <w:r>
        <w:separator/>
      </w:r>
    </w:p>
  </w:endnote>
  <w:endnote w:type="continuationSeparator" w:id="0">
    <w:p w14:paraId="668CB005" w14:textId="77777777" w:rsidR="00756ADE" w:rsidRDefault="0075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B453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81C55F" w14:textId="77777777" w:rsidR="000E362B" w:rsidRDefault="00756ADE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09D10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0C89">
      <w:rPr>
        <w:rStyle w:val="a5"/>
        <w:noProof/>
      </w:rPr>
      <w:t>9</w:t>
    </w:r>
    <w:r>
      <w:rPr>
        <w:rStyle w:val="a5"/>
      </w:rPr>
      <w:fldChar w:fldCharType="end"/>
    </w:r>
  </w:p>
  <w:p w14:paraId="18463AB8" w14:textId="77777777" w:rsidR="000E362B" w:rsidRDefault="00756AD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635BC" w14:textId="77777777" w:rsidR="00756ADE" w:rsidRDefault="00756ADE">
      <w:r>
        <w:separator/>
      </w:r>
    </w:p>
  </w:footnote>
  <w:footnote w:type="continuationSeparator" w:id="0">
    <w:p w14:paraId="79726834" w14:textId="77777777" w:rsidR="00756ADE" w:rsidRDefault="00756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0AF"/>
    <w:multiLevelType w:val="hybridMultilevel"/>
    <w:tmpl w:val="A99426A8"/>
    <w:lvl w:ilvl="0" w:tplc="8F505F5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49BE3604"/>
    <w:multiLevelType w:val="hybridMultilevel"/>
    <w:tmpl w:val="F1EEC2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CA065EF"/>
    <w:multiLevelType w:val="hybridMultilevel"/>
    <w:tmpl w:val="BE901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632ECA"/>
    <w:multiLevelType w:val="hybridMultilevel"/>
    <w:tmpl w:val="25860502"/>
    <w:lvl w:ilvl="0" w:tplc="8C980E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F426E2"/>
    <w:multiLevelType w:val="hybridMultilevel"/>
    <w:tmpl w:val="E27AEED4"/>
    <w:lvl w:ilvl="0" w:tplc="F6D01D76">
      <w:start w:val="7"/>
      <w:numFmt w:val="japaneseCounting"/>
      <w:lvlText w:val="第%1条"/>
      <w:lvlJc w:val="left"/>
      <w:pPr>
        <w:tabs>
          <w:tab w:val="num" w:pos="1620"/>
        </w:tabs>
        <w:ind w:left="1620" w:hanging="1095"/>
      </w:pPr>
      <w:rPr>
        <w:rFonts w:ascii="黑体" w:eastAsia="黑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F3"/>
    <w:rsid w:val="00030E06"/>
    <w:rsid w:val="00156510"/>
    <w:rsid w:val="001C7A85"/>
    <w:rsid w:val="002953E1"/>
    <w:rsid w:val="002C1AE8"/>
    <w:rsid w:val="00301F5F"/>
    <w:rsid w:val="003709B1"/>
    <w:rsid w:val="00523514"/>
    <w:rsid w:val="00546D7C"/>
    <w:rsid w:val="0068627C"/>
    <w:rsid w:val="006A420D"/>
    <w:rsid w:val="006C0C89"/>
    <w:rsid w:val="00756ADE"/>
    <w:rsid w:val="008C6003"/>
    <w:rsid w:val="00933D63"/>
    <w:rsid w:val="00980E4F"/>
    <w:rsid w:val="00A65DC7"/>
    <w:rsid w:val="00C61584"/>
    <w:rsid w:val="00CB3464"/>
    <w:rsid w:val="00D700F3"/>
    <w:rsid w:val="00F0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5567"/>
  <w15:chartTrackingRefBased/>
  <w15:docId w15:val="{9EF641B7-1F22-407B-86CE-CFB0642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00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0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70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700F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700F3"/>
  </w:style>
  <w:style w:type="paragraph" w:styleId="a6">
    <w:name w:val="List Paragraph"/>
    <w:basedOn w:val="a"/>
    <w:uiPriority w:val="34"/>
    <w:qFormat/>
    <w:rsid w:val="00980E4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0E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wbpmrckandhll@hotmail.com</cp:lastModifiedBy>
  <cp:revision>14</cp:revision>
  <dcterms:created xsi:type="dcterms:W3CDTF">2021-04-06T04:45:00Z</dcterms:created>
  <dcterms:modified xsi:type="dcterms:W3CDTF">2021-04-08T16:58:00Z</dcterms:modified>
</cp:coreProperties>
</file>