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03" w:rsidRDefault="00B43891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Instruction for MOLTE-MCTS</w:t>
      </w:r>
    </w:p>
    <w:p w:rsidR="00442352" w:rsidRPr="00442352" w:rsidRDefault="00442352">
      <w:pPr>
        <w:rPr>
          <w:b/>
          <w:sz w:val="30"/>
          <w:szCs w:val="30"/>
        </w:rPr>
      </w:pPr>
    </w:p>
    <w:p w:rsidR="00871703" w:rsidRDefault="00871703" w:rsidP="00442352">
      <w:pPr>
        <w:pStyle w:val="ListParagraph"/>
        <w:numPr>
          <w:ilvl w:val="0"/>
          <w:numId w:val="1"/>
        </w:numPr>
      </w:pPr>
      <w:r>
        <w:t>Modify MCTSProblems.xls file</w:t>
      </w:r>
    </w:p>
    <w:p w:rsidR="00871703" w:rsidRDefault="00871703" w:rsidP="00442352">
      <w:pPr>
        <w:pStyle w:val="ListParagraph"/>
        <w:numPr>
          <w:ilvl w:val="0"/>
          <w:numId w:val="1"/>
        </w:numPr>
      </w:pPr>
      <w:r>
        <w:t xml:space="preserve">Open and run </w:t>
      </w:r>
      <w:proofErr w:type="spellStart"/>
      <w:r>
        <w:t>MCTSInterface.m</w:t>
      </w:r>
      <w:proofErr w:type="spellEnd"/>
      <w:r>
        <w:t xml:space="preserve"> file</w:t>
      </w:r>
    </w:p>
    <w:p w:rsidR="00871703" w:rsidRDefault="00871703"/>
    <w:p w:rsidR="002F111C" w:rsidRPr="002F111C" w:rsidRDefault="002F111C">
      <w:pPr>
        <w:rPr>
          <w:b/>
          <w:u w:val="single"/>
        </w:rPr>
      </w:pPr>
      <w:r w:rsidRPr="002F111C">
        <w:rPr>
          <w:b/>
          <w:u w:val="single"/>
        </w:rPr>
        <w:t>Inputs</w:t>
      </w:r>
    </w:p>
    <w:p w:rsidR="002F111C" w:rsidRPr="00B530E9" w:rsidRDefault="002F111C" w:rsidP="002F111C">
      <w:pPr>
        <w:rPr>
          <w:b/>
        </w:rPr>
      </w:pPr>
      <w:r w:rsidRPr="00B530E9">
        <w:rPr>
          <w:b/>
        </w:rPr>
        <w:t>Inputs for MCTSProblem.xls (</w:t>
      </w:r>
      <w:r w:rsidR="00B530E9">
        <w:rPr>
          <w:b/>
        </w:rPr>
        <w:t xml:space="preserve">Sheet </w:t>
      </w:r>
      <w:r w:rsidRPr="00B530E9">
        <w:rPr>
          <w:b/>
        </w:rPr>
        <w:t>Path)</w:t>
      </w:r>
    </w:p>
    <w:p w:rsidR="002F111C" w:rsidRDefault="002F111C" w:rsidP="002F111C">
      <w:r>
        <w:t xml:space="preserve">Path – Should be set to directory that contains the folders ‘Pricing’, ‘Selling’, ‘TSP’, and ‘Utilities’ </w:t>
      </w:r>
    </w:p>
    <w:p w:rsidR="002F111C" w:rsidRDefault="002F111C"/>
    <w:p w:rsidR="00DA0122" w:rsidRPr="00B530E9" w:rsidRDefault="00DA0122">
      <w:pPr>
        <w:rPr>
          <w:b/>
        </w:rPr>
      </w:pPr>
      <w:r w:rsidRPr="00B530E9">
        <w:rPr>
          <w:b/>
        </w:rPr>
        <w:t>Inputs</w:t>
      </w:r>
      <w:r w:rsidR="00871703" w:rsidRPr="00B530E9">
        <w:rPr>
          <w:b/>
        </w:rPr>
        <w:t xml:space="preserve"> for MCTSProblems.xls (</w:t>
      </w:r>
      <w:r w:rsidR="00B530E9">
        <w:rPr>
          <w:b/>
        </w:rPr>
        <w:t xml:space="preserve">Sheet </w:t>
      </w:r>
      <w:r w:rsidR="00871703" w:rsidRPr="00B530E9">
        <w:rPr>
          <w:b/>
        </w:rPr>
        <w:t>Main)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030"/>
        <w:gridCol w:w="4855"/>
      </w:tblGrid>
      <w:tr w:rsidR="00DA0122" w:rsidTr="00DA0122">
        <w:tc>
          <w:tcPr>
            <w:tcW w:w="2065" w:type="dxa"/>
          </w:tcPr>
          <w:p w:rsidR="00DA0122" w:rsidRPr="00DA0122" w:rsidRDefault="00DA0122" w:rsidP="00D30462">
            <w:pPr>
              <w:jc w:val="center"/>
              <w:rPr>
                <w:b/>
              </w:rPr>
            </w:pPr>
            <w:r w:rsidRPr="00DA0122">
              <w:rPr>
                <w:b/>
              </w:rPr>
              <w:t>Column</w:t>
            </w:r>
          </w:p>
        </w:tc>
        <w:tc>
          <w:tcPr>
            <w:tcW w:w="6030" w:type="dxa"/>
          </w:tcPr>
          <w:p w:rsidR="00DA0122" w:rsidRPr="00DA0122" w:rsidRDefault="00DA0122" w:rsidP="00D30462">
            <w:pPr>
              <w:jc w:val="center"/>
              <w:rPr>
                <w:b/>
              </w:rPr>
            </w:pPr>
            <w:r w:rsidRPr="00DA0122">
              <w:rPr>
                <w:b/>
              </w:rPr>
              <w:t>Description</w:t>
            </w:r>
          </w:p>
        </w:tc>
        <w:tc>
          <w:tcPr>
            <w:tcW w:w="4855" w:type="dxa"/>
          </w:tcPr>
          <w:p w:rsidR="00DA0122" w:rsidRPr="00DA0122" w:rsidRDefault="00DA0122" w:rsidP="00D30462">
            <w:pPr>
              <w:jc w:val="center"/>
              <w:rPr>
                <w:b/>
              </w:rPr>
            </w:pPr>
            <w:r w:rsidRPr="00DA0122">
              <w:rPr>
                <w:b/>
              </w:rPr>
              <w:t>Options</w:t>
            </w:r>
          </w:p>
        </w:tc>
      </w:tr>
      <w:tr w:rsidR="00DA0122" w:rsidTr="00DA0122">
        <w:tc>
          <w:tcPr>
            <w:tcW w:w="2065" w:type="dxa"/>
          </w:tcPr>
          <w:p w:rsidR="00DA0122" w:rsidRDefault="00DA0122">
            <w:r>
              <w:t>Problem</w:t>
            </w:r>
          </w:p>
        </w:tc>
        <w:tc>
          <w:tcPr>
            <w:tcW w:w="6030" w:type="dxa"/>
          </w:tcPr>
          <w:p w:rsidR="00DA0122" w:rsidRDefault="00DA0122" w:rsidP="00DA0122">
            <w:pPr>
              <w:tabs>
                <w:tab w:val="center" w:pos="2592"/>
              </w:tabs>
            </w:pPr>
            <w:r>
              <w:t>The type of problems, see “Problems” sheet in Excel file</w:t>
            </w:r>
            <w:r>
              <w:tab/>
            </w:r>
          </w:p>
        </w:tc>
        <w:tc>
          <w:tcPr>
            <w:tcW w:w="4855" w:type="dxa"/>
          </w:tcPr>
          <w:p w:rsidR="00DA0122" w:rsidRDefault="00DA0122">
            <w:r>
              <w:t>TSP, Selling, Pricing (In progress)</w:t>
            </w:r>
          </w:p>
        </w:tc>
      </w:tr>
      <w:tr w:rsidR="00DA0122" w:rsidTr="00DA0122">
        <w:tc>
          <w:tcPr>
            <w:tcW w:w="2065" w:type="dxa"/>
          </w:tcPr>
          <w:p w:rsidR="00DA0122" w:rsidRDefault="00DA0122">
            <w:r>
              <w:t>Type</w:t>
            </w:r>
            <w:r w:rsidR="002D2617">
              <w:t>*</w:t>
            </w:r>
          </w:p>
        </w:tc>
        <w:tc>
          <w:tcPr>
            <w:tcW w:w="6030" w:type="dxa"/>
          </w:tcPr>
          <w:p w:rsidR="00DA0122" w:rsidRDefault="00DA0122">
            <w:r>
              <w:t>Stochastic or deterministic version of the problem</w:t>
            </w:r>
          </w:p>
        </w:tc>
        <w:tc>
          <w:tcPr>
            <w:tcW w:w="4855" w:type="dxa"/>
          </w:tcPr>
          <w:p w:rsidR="00DA0122" w:rsidRDefault="00DA0122">
            <w:r>
              <w:t>S for Stochastic, D for Deterministic</w:t>
            </w:r>
          </w:p>
        </w:tc>
      </w:tr>
      <w:tr w:rsidR="00DA0122" w:rsidTr="00DA0122">
        <w:tc>
          <w:tcPr>
            <w:tcW w:w="2065" w:type="dxa"/>
          </w:tcPr>
          <w:p w:rsidR="00DA0122" w:rsidRDefault="00DA0122">
            <w:r>
              <w:t>Rollout Policy</w:t>
            </w:r>
          </w:p>
        </w:tc>
        <w:tc>
          <w:tcPr>
            <w:tcW w:w="6030" w:type="dxa"/>
          </w:tcPr>
          <w:p w:rsidR="00DA0122" w:rsidRDefault="00DA0122">
            <w:r>
              <w:t>Policy used to evaluate value of a node</w:t>
            </w:r>
          </w:p>
        </w:tc>
        <w:tc>
          <w:tcPr>
            <w:tcW w:w="4855" w:type="dxa"/>
          </w:tcPr>
          <w:p w:rsidR="00DA0122" w:rsidRPr="00830FCC" w:rsidRDefault="00DA0122">
            <w:pPr>
              <w:rPr>
                <w:vertAlign w:val="superscript"/>
              </w:rPr>
            </w:pPr>
            <w:r>
              <w:t>See “Policies” sheet in Excel file</w:t>
            </w:r>
            <w:r w:rsidR="00830FCC">
              <w:rPr>
                <w:vertAlign w:val="superscript"/>
              </w:rPr>
              <w:t>+</w:t>
            </w:r>
          </w:p>
        </w:tc>
      </w:tr>
      <w:tr w:rsidR="00DA0122" w:rsidTr="00DA0122">
        <w:tc>
          <w:tcPr>
            <w:tcW w:w="2065" w:type="dxa"/>
          </w:tcPr>
          <w:p w:rsidR="00DA0122" w:rsidRDefault="00DA0122">
            <w:proofErr w:type="spellStart"/>
            <w:r>
              <w:t>d_thr</w:t>
            </w:r>
            <w:proofErr w:type="spellEnd"/>
          </w:p>
        </w:tc>
        <w:tc>
          <w:tcPr>
            <w:tcW w:w="6030" w:type="dxa"/>
          </w:tcPr>
          <w:p w:rsidR="00DA0122" w:rsidRDefault="00DA0122">
            <w:r>
              <w:t>Number of decisions to sample</w:t>
            </w:r>
          </w:p>
        </w:tc>
        <w:tc>
          <w:tcPr>
            <w:tcW w:w="4855" w:type="dxa"/>
          </w:tcPr>
          <w:p w:rsidR="00DA0122" w:rsidRDefault="00DA0122">
            <w:r>
              <w:t>Integer</w:t>
            </w:r>
          </w:p>
        </w:tc>
      </w:tr>
      <w:tr w:rsidR="00DA0122" w:rsidTr="00DA0122">
        <w:tc>
          <w:tcPr>
            <w:tcW w:w="2065" w:type="dxa"/>
          </w:tcPr>
          <w:p w:rsidR="00DA0122" w:rsidRDefault="00DA0122">
            <w:proofErr w:type="spellStart"/>
            <w:r>
              <w:t>e_thr</w:t>
            </w:r>
            <w:proofErr w:type="spellEnd"/>
          </w:p>
        </w:tc>
        <w:tc>
          <w:tcPr>
            <w:tcW w:w="6030" w:type="dxa"/>
          </w:tcPr>
          <w:p w:rsidR="00DA0122" w:rsidRDefault="00DA0122">
            <w:r>
              <w:t>Number of observations to sample</w:t>
            </w:r>
          </w:p>
        </w:tc>
        <w:tc>
          <w:tcPr>
            <w:tcW w:w="4855" w:type="dxa"/>
          </w:tcPr>
          <w:p w:rsidR="00DA0122" w:rsidRDefault="00DA0122">
            <w:r>
              <w:t>Integer</w:t>
            </w:r>
          </w:p>
        </w:tc>
      </w:tr>
      <w:tr w:rsidR="00DA0122" w:rsidTr="00DA0122">
        <w:tc>
          <w:tcPr>
            <w:tcW w:w="2065" w:type="dxa"/>
          </w:tcPr>
          <w:p w:rsidR="00DA0122" w:rsidRDefault="00DA0122">
            <w:r>
              <w:t>alpha</w:t>
            </w:r>
          </w:p>
        </w:tc>
        <w:tc>
          <w:tcPr>
            <w:tcW w:w="6030" w:type="dxa"/>
          </w:tcPr>
          <w:p w:rsidR="00DA0122" w:rsidRDefault="00DA0122">
            <w:r>
              <w:t>Parameter for UCT</w:t>
            </w:r>
          </w:p>
        </w:tc>
        <w:tc>
          <w:tcPr>
            <w:tcW w:w="4855" w:type="dxa"/>
          </w:tcPr>
          <w:p w:rsidR="00DA0122" w:rsidRDefault="00DA0122">
            <w:r>
              <w:t>Real Number (Usually small</w:t>
            </w:r>
            <w:r w:rsidR="00B620CD">
              <w:t>, e.g. 0.5, 1, 1.5</w:t>
            </w:r>
            <w:r>
              <w:t>)</w:t>
            </w:r>
          </w:p>
        </w:tc>
      </w:tr>
      <w:tr w:rsidR="00DA0122" w:rsidTr="00DA0122">
        <w:tc>
          <w:tcPr>
            <w:tcW w:w="2065" w:type="dxa"/>
          </w:tcPr>
          <w:p w:rsidR="00DA0122" w:rsidRDefault="00DA0122">
            <w:r>
              <w:t>Budget</w:t>
            </w:r>
          </w:p>
        </w:tc>
        <w:tc>
          <w:tcPr>
            <w:tcW w:w="6030" w:type="dxa"/>
          </w:tcPr>
          <w:p w:rsidR="00DA0122" w:rsidRDefault="00DA0122">
            <w:r>
              <w:t>Number of iterations per MCTS call in the problem</w:t>
            </w:r>
          </w:p>
        </w:tc>
        <w:tc>
          <w:tcPr>
            <w:tcW w:w="4855" w:type="dxa"/>
          </w:tcPr>
          <w:p w:rsidR="00DA0122" w:rsidRDefault="00DA0122">
            <w:r>
              <w:t>Integer</w:t>
            </w:r>
          </w:p>
        </w:tc>
      </w:tr>
    </w:tbl>
    <w:p w:rsidR="00DA0122" w:rsidRDefault="002D2617" w:rsidP="002D2617">
      <w:r>
        <w:t>*Only S is available for Pricing</w:t>
      </w:r>
    </w:p>
    <w:p w:rsidR="009A36B3" w:rsidRPr="00830FCC" w:rsidRDefault="00830FCC" w:rsidP="002D2617">
      <w:r>
        <w:rPr>
          <w:vertAlign w:val="superscript"/>
        </w:rPr>
        <w:t xml:space="preserve">+ </w:t>
      </w:r>
      <w:r>
        <w:t>LP and IP rollout policies requires G</w:t>
      </w:r>
      <w:r w:rsidR="00FD63A0">
        <w:t>UROBI</w:t>
      </w:r>
      <w:r w:rsidR="004F131B">
        <w:t xml:space="preserve">. </w:t>
      </w:r>
      <w:r w:rsidR="00FD63A0">
        <w:t xml:space="preserve">Use can get around the requirements by </w:t>
      </w:r>
      <w:r w:rsidR="004F131B">
        <w:t xml:space="preserve">using MATLAB’s </w:t>
      </w:r>
      <w:proofErr w:type="spellStart"/>
      <w:r w:rsidR="004F131B">
        <w:t>linprog</w:t>
      </w:r>
      <w:proofErr w:type="spellEnd"/>
      <w:r w:rsidR="004F131B">
        <w:t xml:space="preserve"> and </w:t>
      </w:r>
      <w:proofErr w:type="spellStart"/>
      <w:r w:rsidR="004F131B">
        <w:t>intlinprog</w:t>
      </w:r>
      <w:proofErr w:type="spellEnd"/>
      <w:r w:rsidR="004F131B">
        <w:t xml:space="preserve"> functions responsively, but expect at least 30% slower runtimes</w:t>
      </w:r>
    </w:p>
    <w:p w:rsidR="009A36B3" w:rsidRDefault="009A36B3" w:rsidP="002D2617"/>
    <w:p w:rsidR="009A36B3" w:rsidRDefault="009A36B3" w:rsidP="002D2617"/>
    <w:p w:rsidR="009A36B3" w:rsidRDefault="009A36B3" w:rsidP="002D2617"/>
    <w:p w:rsidR="00EF4058" w:rsidRPr="00B530E9" w:rsidRDefault="00EF4058">
      <w:pPr>
        <w:rPr>
          <w:b/>
        </w:rPr>
      </w:pPr>
      <w:r w:rsidRPr="00B530E9">
        <w:rPr>
          <w:b/>
        </w:rPr>
        <w:lastRenderedPageBreak/>
        <w:t xml:space="preserve">Problem Specific Inputs </w:t>
      </w:r>
      <w:r w:rsidR="00E84D86" w:rsidRPr="00B530E9">
        <w:rPr>
          <w:b/>
        </w:rPr>
        <w:t>–</w:t>
      </w:r>
      <w:r w:rsidRPr="00B530E9">
        <w:rPr>
          <w:b/>
        </w:rPr>
        <w:t xml:space="preserve"> Pricing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030"/>
        <w:gridCol w:w="4855"/>
      </w:tblGrid>
      <w:tr w:rsidR="00EF4058" w:rsidRPr="00DA0122" w:rsidTr="00A95424">
        <w:tc>
          <w:tcPr>
            <w:tcW w:w="2065" w:type="dxa"/>
          </w:tcPr>
          <w:p w:rsidR="00EF4058" w:rsidRPr="00DA0122" w:rsidRDefault="00EF4058" w:rsidP="00D30462">
            <w:pPr>
              <w:jc w:val="center"/>
              <w:rPr>
                <w:b/>
              </w:rPr>
            </w:pPr>
            <w:r w:rsidRPr="00DA0122">
              <w:rPr>
                <w:b/>
              </w:rPr>
              <w:t>Column</w:t>
            </w:r>
          </w:p>
        </w:tc>
        <w:tc>
          <w:tcPr>
            <w:tcW w:w="6030" w:type="dxa"/>
          </w:tcPr>
          <w:p w:rsidR="00EF4058" w:rsidRPr="00DA0122" w:rsidRDefault="00EF4058" w:rsidP="00D30462">
            <w:pPr>
              <w:jc w:val="center"/>
              <w:rPr>
                <w:b/>
              </w:rPr>
            </w:pPr>
            <w:r w:rsidRPr="00DA0122">
              <w:rPr>
                <w:b/>
              </w:rPr>
              <w:t>Description</w:t>
            </w:r>
          </w:p>
        </w:tc>
        <w:tc>
          <w:tcPr>
            <w:tcW w:w="4855" w:type="dxa"/>
          </w:tcPr>
          <w:p w:rsidR="00EF4058" w:rsidRPr="00DA0122" w:rsidRDefault="00EF4058" w:rsidP="00D30462">
            <w:pPr>
              <w:jc w:val="center"/>
              <w:rPr>
                <w:b/>
              </w:rPr>
            </w:pPr>
            <w:r w:rsidRPr="00DA0122">
              <w:rPr>
                <w:b/>
              </w:rPr>
              <w:t>Options</w:t>
            </w:r>
          </w:p>
        </w:tc>
      </w:tr>
      <w:tr w:rsidR="00EF4058" w:rsidTr="00A95424">
        <w:tc>
          <w:tcPr>
            <w:tcW w:w="2065" w:type="dxa"/>
          </w:tcPr>
          <w:p w:rsidR="00EF4058" w:rsidRDefault="00EF4058" w:rsidP="00A95424">
            <w:proofErr w:type="spellStart"/>
            <w:r>
              <w:t>numExp</w:t>
            </w:r>
            <w:proofErr w:type="spellEnd"/>
          </w:p>
        </w:tc>
        <w:tc>
          <w:tcPr>
            <w:tcW w:w="6030" w:type="dxa"/>
          </w:tcPr>
          <w:p w:rsidR="00EF4058" w:rsidRDefault="00E84D86" w:rsidP="00A95424">
            <w:pPr>
              <w:tabs>
                <w:tab w:val="center" w:pos="2592"/>
              </w:tabs>
            </w:pPr>
            <w:r>
              <w:t>Number of experiments to run to learn the price</w:t>
            </w:r>
            <w:r w:rsidR="00EF4058">
              <w:t xml:space="preserve"> </w:t>
            </w:r>
          </w:p>
        </w:tc>
        <w:tc>
          <w:tcPr>
            <w:tcW w:w="4855" w:type="dxa"/>
          </w:tcPr>
          <w:p w:rsidR="00EF4058" w:rsidRDefault="00EF4058" w:rsidP="00A95424">
            <w:r>
              <w:t>Integer</w:t>
            </w:r>
          </w:p>
        </w:tc>
      </w:tr>
      <w:tr w:rsidR="00EF4058" w:rsidTr="00A95424">
        <w:tc>
          <w:tcPr>
            <w:tcW w:w="2065" w:type="dxa"/>
          </w:tcPr>
          <w:p w:rsidR="00EF4058" w:rsidRDefault="00EF4058" w:rsidP="00A95424">
            <w:r>
              <w:t>L</w:t>
            </w:r>
          </w:p>
        </w:tc>
        <w:tc>
          <w:tcPr>
            <w:tcW w:w="6030" w:type="dxa"/>
          </w:tcPr>
          <w:p w:rsidR="00EF4058" w:rsidRDefault="00EF4058" w:rsidP="00A95424">
            <w:r>
              <w:t>Number</w:t>
            </w:r>
            <w:r w:rsidR="00E84D86">
              <w:t xml:space="preserve"> of steps to lookahead in rollout</w:t>
            </w:r>
          </w:p>
        </w:tc>
        <w:tc>
          <w:tcPr>
            <w:tcW w:w="4855" w:type="dxa"/>
          </w:tcPr>
          <w:p w:rsidR="00EF4058" w:rsidRDefault="00EF4058" w:rsidP="00A95424">
            <w:r>
              <w:t xml:space="preserve">Integer (less than </w:t>
            </w:r>
            <w:proofErr w:type="spellStart"/>
            <w:r>
              <w:t>numExp</w:t>
            </w:r>
            <w:proofErr w:type="spellEnd"/>
            <w:r>
              <w:t>)</w:t>
            </w:r>
          </w:p>
        </w:tc>
      </w:tr>
      <w:tr w:rsidR="00432115" w:rsidTr="00A95424">
        <w:tc>
          <w:tcPr>
            <w:tcW w:w="2065" w:type="dxa"/>
          </w:tcPr>
          <w:p w:rsidR="00432115" w:rsidRDefault="00432115" w:rsidP="00A95424">
            <w:r>
              <w:t>epsilon</w:t>
            </w:r>
          </w:p>
        </w:tc>
        <w:tc>
          <w:tcPr>
            <w:tcW w:w="6030" w:type="dxa"/>
          </w:tcPr>
          <w:p w:rsidR="00432115" w:rsidRDefault="00432115" w:rsidP="00A95424">
            <w:r>
              <w:t>Epsilon for epsilon-greedy rollout policy</w:t>
            </w:r>
          </w:p>
        </w:tc>
        <w:tc>
          <w:tcPr>
            <w:tcW w:w="4855" w:type="dxa"/>
          </w:tcPr>
          <w:p w:rsidR="00432115" w:rsidRDefault="00E00C92" w:rsidP="00A95424">
            <w:r>
              <w:t xml:space="preserve">[0 1] (0: pure exploitation &lt;-&gt; 1: </w:t>
            </w:r>
            <w:r w:rsidR="00432115">
              <w:t>pure exploration)</w:t>
            </w:r>
          </w:p>
        </w:tc>
      </w:tr>
      <w:tr w:rsidR="00432115" w:rsidTr="00A95424">
        <w:tc>
          <w:tcPr>
            <w:tcW w:w="2065" w:type="dxa"/>
          </w:tcPr>
          <w:p w:rsidR="00432115" w:rsidRDefault="00432115" w:rsidP="00A95424">
            <w:r>
              <w:t>resolution</w:t>
            </w:r>
          </w:p>
        </w:tc>
        <w:tc>
          <w:tcPr>
            <w:tcW w:w="6030" w:type="dxa"/>
          </w:tcPr>
          <w:p w:rsidR="00432115" w:rsidRDefault="00432115" w:rsidP="00A95424">
            <w:r>
              <w:t>Size of discretization to compute differences between curves</w:t>
            </w:r>
          </w:p>
        </w:tc>
        <w:tc>
          <w:tcPr>
            <w:tcW w:w="4855" w:type="dxa"/>
          </w:tcPr>
          <w:p w:rsidR="00432115" w:rsidRDefault="00432115" w:rsidP="00A95424">
            <w:r>
              <w:t>The smaller the higher resolution</w:t>
            </w:r>
          </w:p>
        </w:tc>
      </w:tr>
      <w:tr w:rsidR="00432115" w:rsidTr="00A95424">
        <w:tc>
          <w:tcPr>
            <w:tcW w:w="2065" w:type="dxa"/>
          </w:tcPr>
          <w:p w:rsidR="00432115" w:rsidRDefault="00432115" w:rsidP="00A95424">
            <w:r>
              <w:t>weight</w:t>
            </w:r>
          </w:p>
        </w:tc>
        <w:tc>
          <w:tcPr>
            <w:tcW w:w="6030" w:type="dxa"/>
          </w:tcPr>
          <w:p w:rsidR="00432115" w:rsidRDefault="00E00C92" w:rsidP="00A95424">
            <w:r>
              <w:t>Determines the whether the value of the node is biased towards revenue or information gain</w:t>
            </w:r>
          </w:p>
        </w:tc>
        <w:tc>
          <w:tcPr>
            <w:tcW w:w="4855" w:type="dxa"/>
          </w:tcPr>
          <w:p w:rsidR="00432115" w:rsidRDefault="00432115" w:rsidP="00A95424">
            <w:r>
              <w:t>[0 1]</w:t>
            </w:r>
            <w:r w:rsidR="00E00C92">
              <w:t xml:space="preserve"> (0: max revenue &lt;-&gt; 1: max information gain)</w:t>
            </w:r>
          </w:p>
        </w:tc>
      </w:tr>
    </w:tbl>
    <w:p w:rsidR="000F22B9" w:rsidRDefault="000F22B9"/>
    <w:p w:rsidR="00D82B30" w:rsidRDefault="00D82B30"/>
    <w:p w:rsidR="00871703" w:rsidRPr="002F111C" w:rsidRDefault="002F111C">
      <w:pPr>
        <w:rPr>
          <w:b/>
          <w:u w:val="single"/>
        </w:rPr>
      </w:pPr>
      <w:r w:rsidRPr="002F111C">
        <w:rPr>
          <w:b/>
          <w:u w:val="single"/>
        </w:rPr>
        <w:t>Output</w:t>
      </w:r>
    </w:p>
    <w:p w:rsidR="002F111C" w:rsidRDefault="002F111C">
      <w:r>
        <w:t xml:space="preserve">Solution is stored in the struct </w:t>
      </w:r>
      <w:r w:rsidRPr="00D30462">
        <w:rPr>
          <w:b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240"/>
        <w:gridCol w:w="6205"/>
      </w:tblGrid>
      <w:tr w:rsidR="00F9788B" w:rsidTr="00D30462">
        <w:tc>
          <w:tcPr>
            <w:tcW w:w="3505" w:type="dxa"/>
          </w:tcPr>
          <w:p w:rsidR="00F9788B" w:rsidRPr="00D35529" w:rsidRDefault="00F9788B" w:rsidP="00D30462">
            <w:pPr>
              <w:jc w:val="center"/>
              <w:rPr>
                <w:b/>
              </w:rPr>
            </w:pPr>
            <w:r w:rsidRPr="00D35529">
              <w:rPr>
                <w:b/>
              </w:rPr>
              <w:t>Field</w:t>
            </w:r>
          </w:p>
        </w:tc>
        <w:tc>
          <w:tcPr>
            <w:tcW w:w="3240" w:type="dxa"/>
          </w:tcPr>
          <w:p w:rsidR="00F9788B" w:rsidRPr="00D35529" w:rsidRDefault="00F9788B" w:rsidP="00D30462">
            <w:pPr>
              <w:jc w:val="center"/>
              <w:rPr>
                <w:b/>
              </w:rPr>
            </w:pPr>
            <w:r w:rsidRPr="00D35529">
              <w:rPr>
                <w:b/>
              </w:rPr>
              <w:t>Sub-Field</w:t>
            </w:r>
          </w:p>
        </w:tc>
        <w:tc>
          <w:tcPr>
            <w:tcW w:w="6205" w:type="dxa"/>
          </w:tcPr>
          <w:p w:rsidR="00F9788B" w:rsidRPr="001D430B" w:rsidRDefault="001D430B" w:rsidP="00D30462">
            <w:pPr>
              <w:jc w:val="center"/>
              <w:rPr>
                <w:b/>
              </w:rPr>
            </w:pPr>
            <w:r w:rsidRPr="001D430B">
              <w:rPr>
                <w:b/>
              </w:rPr>
              <w:t>Description</w:t>
            </w:r>
          </w:p>
        </w:tc>
      </w:tr>
      <w:tr w:rsidR="00F9788B" w:rsidTr="00D30462">
        <w:tc>
          <w:tcPr>
            <w:tcW w:w="3505" w:type="dxa"/>
          </w:tcPr>
          <w:p w:rsidR="00F9788B" w:rsidRPr="00D35529" w:rsidRDefault="00D35529">
            <w:pPr>
              <w:rPr>
                <w:b/>
              </w:rPr>
            </w:pPr>
            <w:proofErr w:type="spellStart"/>
            <w:r w:rsidRPr="00D35529">
              <w:rPr>
                <w:b/>
              </w:rPr>
              <w:t>bestSolution</w:t>
            </w:r>
            <w:proofErr w:type="spellEnd"/>
          </w:p>
        </w:tc>
        <w:tc>
          <w:tcPr>
            <w:tcW w:w="3240" w:type="dxa"/>
          </w:tcPr>
          <w:p w:rsidR="00F9788B" w:rsidRPr="00D35529" w:rsidRDefault="00F9788B">
            <w:pPr>
              <w:rPr>
                <w:b/>
              </w:rPr>
            </w:pPr>
          </w:p>
        </w:tc>
        <w:tc>
          <w:tcPr>
            <w:tcW w:w="6205" w:type="dxa"/>
          </w:tcPr>
          <w:p w:rsidR="00F9788B" w:rsidRDefault="00F54CFC">
            <w:r>
              <w:t>Best solution obtained from MCTS</w:t>
            </w:r>
          </w:p>
        </w:tc>
      </w:tr>
      <w:tr w:rsidR="00F9788B" w:rsidTr="00D30462">
        <w:tc>
          <w:tcPr>
            <w:tcW w:w="3505" w:type="dxa"/>
          </w:tcPr>
          <w:p w:rsidR="00F9788B" w:rsidRPr="00D35529" w:rsidRDefault="00D35529">
            <w:pPr>
              <w:rPr>
                <w:b/>
              </w:rPr>
            </w:pPr>
            <w:proofErr w:type="spellStart"/>
            <w:r w:rsidRPr="00D35529">
              <w:rPr>
                <w:b/>
              </w:rPr>
              <w:t>optSolution</w:t>
            </w:r>
            <w:proofErr w:type="spellEnd"/>
          </w:p>
        </w:tc>
        <w:tc>
          <w:tcPr>
            <w:tcW w:w="3240" w:type="dxa"/>
          </w:tcPr>
          <w:p w:rsidR="00F9788B" w:rsidRPr="00D35529" w:rsidRDefault="00F9788B">
            <w:pPr>
              <w:rPr>
                <w:b/>
              </w:rPr>
            </w:pPr>
          </w:p>
        </w:tc>
        <w:tc>
          <w:tcPr>
            <w:tcW w:w="6205" w:type="dxa"/>
          </w:tcPr>
          <w:p w:rsidR="00F9788B" w:rsidRDefault="00F54CFC">
            <w:r>
              <w:t>The exact solution for the deterministic problem</w:t>
            </w:r>
          </w:p>
        </w:tc>
      </w:tr>
      <w:tr w:rsidR="00F9788B" w:rsidTr="00D30462">
        <w:tc>
          <w:tcPr>
            <w:tcW w:w="3505" w:type="dxa"/>
          </w:tcPr>
          <w:p w:rsidR="00F9788B" w:rsidRPr="00D35529" w:rsidRDefault="00D35529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40" w:type="dxa"/>
          </w:tcPr>
          <w:p w:rsidR="00F9788B" w:rsidRPr="00D35529" w:rsidRDefault="00F9788B">
            <w:pPr>
              <w:rPr>
                <w:b/>
              </w:rPr>
            </w:pPr>
          </w:p>
        </w:tc>
        <w:tc>
          <w:tcPr>
            <w:tcW w:w="6205" w:type="dxa"/>
          </w:tcPr>
          <w:p w:rsidR="00F9788B" w:rsidRDefault="00A03A7E">
            <w:r>
              <w:t>Time taken to solve problem</w:t>
            </w:r>
          </w:p>
        </w:tc>
      </w:tr>
      <w:tr w:rsidR="00D35529" w:rsidTr="00D30462">
        <w:tc>
          <w:tcPr>
            <w:tcW w:w="3505" w:type="dxa"/>
          </w:tcPr>
          <w:p w:rsidR="00D35529" w:rsidRPr="00D35529" w:rsidRDefault="00D35529" w:rsidP="00D35529">
            <w:pPr>
              <w:rPr>
                <w:b/>
              </w:rPr>
            </w:pPr>
          </w:p>
        </w:tc>
        <w:tc>
          <w:tcPr>
            <w:tcW w:w="3240" w:type="dxa"/>
          </w:tcPr>
          <w:p w:rsidR="00D35529" w:rsidRPr="00D35529" w:rsidRDefault="00D35529" w:rsidP="00D35529">
            <w:pPr>
              <w:rPr>
                <w:b/>
              </w:rPr>
            </w:pPr>
            <w:r w:rsidRPr="00D35529">
              <w:rPr>
                <w:b/>
              </w:rPr>
              <w:t>decision</w:t>
            </w:r>
          </w:p>
        </w:tc>
        <w:tc>
          <w:tcPr>
            <w:tcW w:w="6205" w:type="dxa"/>
          </w:tcPr>
          <w:p w:rsidR="00D35529" w:rsidRDefault="003C3076" w:rsidP="00D35529">
            <w:r>
              <w:t>The decisions made</w:t>
            </w:r>
          </w:p>
        </w:tc>
      </w:tr>
      <w:tr w:rsidR="00D35529" w:rsidTr="00D30462">
        <w:tc>
          <w:tcPr>
            <w:tcW w:w="3505" w:type="dxa"/>
          </w:tcPr>
          <w:p w:rsidR="00D35529" w:rsidRPr="00D35529" w:rsidRDefault="00D35529" w:rsidP="00D35529">
            <w:pPr>
              <w:rPr>
                <w:b/>
              </w:rPr>
            </w:pPr>
          </w:p>
        </w:tc>
        <w:tc>
          <w:tcPr>
            <w:tcW w:w="3240" w:type="dxa"/>
          </w:tcPr>
          <w:p w:rsidR="00D35529" w:rsidRPr="00D35529" w:rsidRDefault="00D35529" w:rsidP="00D35529">
            <w:pPr>
              <w:rPr>
                <w:b/>
              </w:rPr>
            </w:pPr>
            <w:r w:rsidRPr="00D35529">
              <w:rPr>
                <w:b/>
              </w:rPr>
              <w:t>value</w:t>
            </w:r>
          </w:p>
        </w:tc>
        <w:tc>
          <w:tcPr>
            <w:tcW w:w="6205" w:type="dxa"/>
          </w:tcPr>
          <w:p w:rsidR="00D35529" w:rsidRDefault="003C3076" w:rsidP="00D35529">
            <w:r>
              <w:t>Objective value or thetas in Pricing problem</w:t>
            </w:r>
          </w:p>
        </w:tc>
      </w:tr>
    </w:tbl>
    <w:p w:rsidR="00F9788B" w:rsidRDefault="00F9788B" w:rsidP="002612AE"/>
    <w:sectPr w:rsidR="00F9788B" w:rsidSect="00DA01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53650"/>
    <w:multiLevelType w:val="hybridMultilevel"/>
    <w:tmpl w:val="48BE399A"/>
    <w:lvl w:ilvl="0" w:tplc="F9B05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8755C"/>
    <w:multiLevelType w:val="hybridMultilevel"/>
    <w:tmpl w:val="C3D41C4E"/>
    <w:lvl w:ilvl="0" w:tplc="9F90E1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A643A"/>
    <w:multiLevelType w:val="hybridMultilevel"/>
    <w:tmpl w:val="8594F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22"/>
    <w:rsid w:val="000F22B9"/>
    <w:rsid w:val="001D430B"/>
    <w:rsid w:val="001E5D9F"/>
    <w:rsid w:val="001F4389"/>
    <w:rsid w:val="002548E0"/>
    <w:rsid w:val="002612AE"/>
    <w:rsid w:val="002D2617"/>
    <w:rsid w:val="002F111C"/>
    <w:rsid w:val="002F7BA8"/>
    <w:rsid w:val="003C3076"/>
    <w:rsid w:val="00432115"/>
    <w:rsid w:val="00442352"/>
    <w:rsid w:val="004F131B"/>
    <w:rsid w:val="00552AF8"/>
    <w:rsid w:val="005D58FC"/>
    <w:rsid w:val="00811511"/>
    <w:rsid w:val="00830FCC"/>
    <w:rsid w:val="00871703"/>
    <w:rsid w:val="009A36B3"/>
    <w:rsid w:val="00A03A7E"/>
    <w:rsid w:val="00B43891"/>
    <w:rsid w:val="00B530E9"/>
    <w:rsid w:val="00B620CD"/>
    <w:rsid w:val="00BE4F9A"/>
    <w:rsid w:val="00CF4109"/>
    <w:rsid w:val="00D30462"/>
    <w:rsid w:val="00D35529"/>
    <w:rsid w:val="00D82B30"/>
    <w:rsid w:val="00DA0122"/>
    <w:rsid w:val="00DC2CD9"/>
    <w:rsid w:val="00E00C92"/>
    <w:rsid w:val="00E84D86"/>
    <w:rsid w:val="00EF4058"/>
    <w:rsid w:val="00F54CFC"/>
    <w:rsid w:val="00F9788B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7558"/>
  <w15:chartTrackingRefBased/>
  <w15:docId w15:val="{D661C9C4-790E-4027-8522-75EF2646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Cheung</dc:creator>
  <cp:keywords/>
  <dc:description/>
  <cp:lastModifiedBy>Warren Powell</cp:lastModifiedBy>
  <cp:revision>25</cp:revision>
  <dcterms:created xsi:type="dcterms:W3CDTF">2017-08-08T13:38:00Z</dcterms:created>
  <dcterms:modified xsi:type="dcterms:W3CDTF">2017-08-11T14:53:00Z</dcterms:modified>
</cp:coreProperties>
</file>