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品牌推广授权书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兹有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      授权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eastAsia="zh-CN"/>
        </w:rPr>
        <w:t>单位名名称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 xml:space="preserve"> 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eastAsia="zh-CN"/>
        </w:rPr>
        <w:t>项目名称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品牌的合法持有者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，拥有该品牌的商标、商号、和标志的所有权。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特授权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     被授权方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eastAsia="zh-CN"/>
        </w:rPr>
        <w:t>姓名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，身份证号码：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***********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负责该品牌的网络推广工作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有权使用该品牌在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91创业网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www.91chuangye.com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）进行注册推广事宜，授权期限自本授权书盖章之日起，至授权单位书面通知结束为止。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特此授权！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授权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单位（盖章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日期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微软雅黑" w:hAnsi="微软雅黑" w:eastAsia="微软雅黑" w:cs="微软雅黑"/>
        <w:color w:val="C00000"/>
        <w:sz w:val="18"/>
        <w:szCs w:val="18"/>
        <w:lang w:val="en-US" w:eastAsia="zh-CN"/>
      </w:rPr>
    </w:pPr>
    <w:r>
      <w:rPr>
        <w:rFonts w:hint="eastAsia" w:ascii="微软雅黑" w:hAnsi="微软雅黑" w:eastAsia="微软雅黑" w:cs="微软雅黑"/>
        <w:color w:val="C00000"/>
        <w:sz w:val="18"/>
        <w:szCs w:val="18"/>
        <w:lang w:val="en-US" w:eastAsia="zh-CN"/>
      </w:rPr>
      <w:t>全国统一服务热线------400-878-8855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102485" cy="488315"/>
          <wp:effectExtent l="0" t="0" r="0" b="6985"/>
          <wp:docPr id="1" name="图片 1" descr="合作品牌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合作品牌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2485" cy="488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71D5A"/>
    <w:rsid w:val="4E7D1F67"/>
    <w:rsid w:val="6B271D5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2018-12-04T09:47:00Z</dcterms:created>
  <dc:creator>前景加盟网-袁汝斌</dc:creator>
  <cp:lastModifiedBy>EDZ</cp:lastModifiedBy>
  <dcterms:modified xsi:type="dcterms:W3CDTF">2019-06-13T08:41:49Z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