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7F74" w14:textId="02DA6783" w:rsidR="00DC1A67" w:rsidRDefault="00DC1A67" w:rsidP="00DC1A67">
      <w:pPr>
        <w:pStyle w:val="1"/>
        <w:jc w:val="center"/>
      </w:pPr>
      <w:r>
        <w:rPr>
          <w:rFonts w:hint="eastAsia"/>
        </w:rPr>
        <w:t>最小购物问题算法分析</w:t>
      </w:r>
    </w:p>
    <w:p w14:paraId="49F9151F" w14:textId="77777777" w:rsidR="00DC1A67" w:rsidRDefault="00DC1A67" w:rsidP="00DC1A67">
      <w:pPr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1A4283">
        <w:rPr>
          <w:rFonts w:ascii="宋体" w:eastAsia="宋体" w:hAnsi="宋体" w:hint="eastAsia"/>
          <w:sz w:val="28"/>
          <w:szCs w:val="28"/>
        </w:rPr>
        <w:t>评价一个</w:t>
      </w:r>
      <w:r>
        <w:rPr>
          <w:rFonts w:ascii="宋体" w:eastAsia="宋体" w:hAnsi="宋体" w:hint="eastAsia"/>
          <w:sz w:val="28"/>
          <w:szCs w:val="28"/>
        </w:rPr>
        <w:t>算法的好坏，一个在于复杂度的大小，和边界问题及初始化的考虑是否充分。</w:t>
      </w:r>
      <w:r>
        <w:rPr>
          <w:rFonts w:ascii="宋体" w:eastAsia="宋体" w:hAnsi="宋体" w:hint="eastAsia"/>
          <w:sz w:val="28"/>
          <w:szCs w:val="28"/>
        </w:rPr>
        <w:t>另一个在于，转移方程的编写是否正确。</w:t>
      </w:r>
    </w:p>
    <w:p w14:paraId="306633F1" w14:textId="77777777" w:rsidR="00DC1A67" w:rsidRDefault="00DC1A67" w:rsidP="00DC1A67">
      <w:pPr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在这里，我们用的是动态规划问题，所以有多少</w:t>
      </w:r>
      <w:proofErr w:type="gramStart"/>
      <w:r>
        <w:rPr>
          <w:rFonts w:ascii="宋体" w:eastAsia="宋体" w:hAnsi="宋体" w:hint="eastAsia"/>
          <w:sz w:val="28"/>
          <w:szCs w:val="28"/>
        </w:rPr>
        <w:t>种优惠</w:t>
      </w:r>
      <w:proofErr w:type="gramEnd"/>
      <w:r>
        <w:rPr>
          <w:rFonts w:ascii="宋体" w:eastAsia="宋体" w:hAnsi="宋体" w:hint="eastAsia"/>
          <w:sz w:val="28"/>
          <w:szCs w:val="28"/>
        </w:rPr>
        <w:t>方案，就会做多少次的遍历，同时也取决于商品种类的多少和数量。</w:t>
      </w:r>
    </w:p>
    <w:p w14:paraId="40272301" w14:textId="77777777" w:rsidR="00DC1A67" w:rsidRDefault="00DC1A67" w:rsidP="00DC1A67">
      <w:pPr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假如有</w:t>
      </w:r>
      <w:r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种商品，购买数目为N，优惠方案为M，那么其复杂度就为O（J*N*M）</w:t>
      </w:r>
    </w:p>
    <w:p w14:paraId="79DA1930" w14:textId="5BE375B2" w:rsidR="00DC1A67" w:rsidRDefault="00DC1A67" w:rsidP="00DC1A67">
      <w:pPr>
        <w:snapToGrid w:val="0"/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。对于边界和初始化问题，如果都不买东西，花费自认就是0元，或者买的东西没有优惠方案，自然只能原价购买，所以就有：</w:t>
      </w:r>
    </w:p>
    <w:p w14:paraId="3F052DD7" w14:textId="77777777" w:rsidR="00DC1A67" w:rsidRDefault="00DC1A67" w:rsidP="00DC1A6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F[0]=0；</w:t>
      </w:r>
    </w:p>
    <w:p w14:paraId="44BC5E0F" w14:textId="3876A213" w:rsidR="00DC1A67" w:rsidRDefault="00DC1A67" w:rsidP="00DC1A67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 [a, b, c, d, e] = Cost [1]*</w:t>
      </w:r>
      <w:proofErr w:type="spellStart"/>
      <w:r>
        <w:rPr>
          <w:rFonts w:ascii="宋体" w:eastAsia="宋体" w:hAnsi="宋体" w:hint="eastAsia"/>
          <w:sz w:val="28"/>
          <w:szCs w:val="28"/>
        </w:rPr>
        <w:t>a+Cost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[2]*</w:t>
      </w:r>
      <w:proofErr w:type="spellStart"/>
      <w:r>
        <w:rPr>
          <w:rFonts w:ascii="宋体" w:eastAsia="宋体" w:hAnsi="宋体" w:hint="eastAsia"/>
          <w:sz w:val="28"/>
          <w:szCs w:val="28"/>
        </w:rPr>
        <w:t>b+Cost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[3]*</w:t>
      </w:r>
      <w:proofErr w:type="spellStart"/>
      <w:r>
        <w:rPr>
          <w:rFonts w:ascii="宋体" w:eastAsia="宋体" w:hAnsi="宋体" w:hint="eastAsia"/>
          <w:sz w:val="28"/>
          <w:szCs w:val="28"/>
        </w:rPr>
        <w:t>c+Cost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[4]*</w:t>
      </w:r>
      <w:proofErr w:type="spellStart"/>
      <w:r>
        <w:rPr>
          <w:rFonts w:ascii="宋体" w:eastAsia="宋体" w:hAnsi="宋体" w:hint="eastAsia"/>
          <w:sz w:val="28"/>
          <w:szCs w:val="28"/>
        </w:rPr>
        <w:t>d+Cost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[5]*e。</w:t>
      </w:r>
    </w:p>
    <w:p w14:paraId="3A347C08" w14:textId="3F303F51" w:rsidR="00DC1A67" w:rsidRDefault="00DC1A67" w:rsidP="00DC1A67">
      <w:pPr>
        <w:snapToGrid w:val="0"/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至于转移方程，因为是通过由小到大计算，记录最优解然后通过最后一步的方式来确定的，所以它可以为：</w:t>
      </w:r>
    </w:p>
    <w:p w14:paraId="3AAD94FF" w14:textId="77777777" w:rsidR="00DC1A67" w:rsidRPr="00DC1A67" w:rsidRDefault="00DC1A67" w:rsidP="00DC1A67">
      <w:pPr>
        <w:snapToGrid w:val="0"/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 w:rsidRPr="00DC1A67">
        <w:rPr>
          <w:rFonts w:ascii="宋体" w:eastAsia="宋体" w:hAnsi="宋体" w:hint="eastAsia"/>
          <w:sz w:val="28"/>
          <w:szCs w:val="28"/>
        </w:rPr>
        <w:t xml:space="preserve">F [a, b, c, d, e] = Min {F [a-S1, b-S2, c-S3, d-S4, e-S5] + </w:t>
      </w:r>
      <w:proofErr w:type="spellStart"/>
      <w:r w:rsidRPr="00DC1A67">
        <w:rPr>
          <w:rFonts w:ascii="宋体" w:eastAsia="宋体" w:hAnsi="宋体" w:hint="eastAsia"/>
          <w:sz w:val="28"/>
          <w:szCs w:val="28"/>
        </w:rPr>
        <w:t>SaleCost</w:t>
      </w:r>
      <w:proofErr w:type="spellEnd"/>
      <w:r w:rsidRPr="00DC1A67">
        <w:rPr>
          <w:rFonts w:ascii="宋体" w:eastAsia="宋体" w:hAnsi="宋体" w:hint="eastAsia"/>
          <w:sz w:val="28"/>
          <w:szCs w:val="28"/>
        </w:rPr>
        <w:t xml:space="preserve"> [S]}</w:t>
      </w:r>
      <w:bookmarkStart w:id="0" w:name="_GoBack"/>
      <w:bookmarkEnd w:id="0"/>
    </w:p>
    <w:p w14:paraId="38F9DA1F" w14:textId="77777777" w:rsidR="00DC1A67" w:rsidRPr="00DC1A67" w:rsidRDefault="00DC1A67" w:rsidP="00DC1A67">
      <w:pPr>
        <w:snapToGrid w:val="0"/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</w:p>
    <w:p w14:paraId="12F9BAB9" w14:textId="77777777" w:rsidR="00F64A59" w:rsidRPr="00DC1A67" w:rsidRDefault="00DC1A67"/>
    <w:sectPr w:rsidR="00F64A59" w:rsidRPr="00DC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65"/>
    <w:rsid w:val="006E717A"/>
    <w:rsid w:val="007C0365"/>
    <w:rsid w:val="008C15AC"/>
    <w:rsid w:val="00D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2DD5"/>
  <w15:chartTrackingRefBased/>
  <w15:docId w15:val="{4AA36FBB-6016-4903-93EA-9BC05796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A67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uiPriority w:val="9"/>
    <w:qFormat/>
    <w:rsid w:val="00DC1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1A67"/>
    <w:rPr>
      <w:rFonts w:ascii="等线" w:eastAsia="等线" w:hAnsi="等线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jingde</dc:creator>
  <cp:keywords/>
  <dc:description/>
  <cp:lastModifiedBy>chen jingde</cp:lastModifiedBy>
  <cp:revision>2</cp:revision>
  <dcterms:created xsi:type="dcterms:W3CDTF">2019-05-17T06:48:00Z</dcterms:created>
  <dcterms:modified xsi:type="dcterms:W3CDTF">2019-05-17T06:52:00Z</dcterms:modified>
</cp:coreProperties>
</file>