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福建省人才政策</w:t>
        <w:br/>
        <w:t>（清洗导入版 v2）</w:t>
      </w:r>
    </w:p>
    <w:p>
      <w:pPr>
        <w:jc w:val="center"/>
      </w:pPr>
      <w:r>
        <w:rPr>
          <w:color w:val="595959"/>
          <w:sz w:val="22"/>
        </w:rPr>
        <w:t>知识库主文档｜省级上位政策、认定口径与近期申报政策整理版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• 来源：根据《2025年福建省人才》及《福建省人才政策（清洗导入版）》整理。</w:t>
              <w:br/>
            </w:r>
            <w:r>
              <w:rPr>
                <w:sz w:val="21"/>
              </w:rPr>
              <w:t>• 导入定位：作为福建省级人才政策知识库的主文档，适合回答省级认定、支持、申报项目和上位政策口径问题。</w:t>
              <w:br/>
            </w:r>
            <w:r>
              <w:rPr>
                <w:sz w:val="21"/>
              </w:rPr>
              <w:t>• 使用边界：当用户问题明确指向厦门市或其他设区市，本文件只能作为上位政策参考，不能替代当地市级项目清单。</w:t>
            </w:r>
          </w:p>
        </w:tc>
      </w:tr>
    </w:tbl>
    <w:p/>
    <w:p>
      <w:pPr>
        <w:jc w:val="center"/>
      </w:pPr>
      <w:r>
        <w:rPr>
          <w:color w:val="646464"/>
          <w:sz w:val="20"/>
        </w:rPr>
        <w:t>2026 年 4 月</w:t>
      </w:r>
    </w:p>
    <w:p>
      <w:r>
        <w:br w:type="page"/>
      </w:r>
    </w:p>
    <w:p>
      <w:pPr>
        <w:pStyle w:val="Heading1"/>
        <w:spacing w:before="160" w:after="120"/>
      </w:pPr>
      <w:r>
        <w:t>一、文档说明</w:t>
      </w:r>
    </w:p>
    <w:p>
      <w:pPr>
        <w:spacing w:line="324" w:lineRule="auto" w:after="80"/>
        <w:ind w:firstLine="420"/>
      </w:pPr>
      <w:r>
        <w:t>本文件为福建省人才政策知识库的主文档，重点服务“福建省有哪些人才政策”“福建省高层次人才如何认定”“福建省近期有哪些申报项目”“省级支持政策有哪些”等省级咨询问题。文档按“总览—主干政策—支持政策—近期申报—使用边界—高频问答—检索建议”的结构整理，便于直接切分知识块和按标题召回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适用范围：福建省级高层次人才认定、分类、支持政策、四大经济专项认定、百人计划申报、产业领军团队、特级后备人才、工程师和博士后等省级政策问题。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导入建议：建议单独成文导入，与厦门市级文档并行存在但分层使用；省级问题优先命中本文件，厦门市问题优先命中厦门市级文档。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使用边界：若问题明确指向厦门市级项目清单、厦门具体补贴或厦门办理流程，本文件只能作为上位政策和资格参考，不能替代厦门市级答案。</w:t>
      </w:r>
    </w:p>
    <w:p>
      <w:pPr>
        <w:pStyle w:val="Heading1"/>
        <w:spacing w:before="160" w:after="120"/>
      </w:pPr>
      <w:r>
        <w:t>二、福建省人才政策总览</w:t>
      </w:r>
    </w:p>
    <w:p>
      <w:pPr>
        <w:spacing w:line="324" w:lineRule="auto" w:after="80"/>
        <w:ind w:firstLine="420"/>
      </w:pPr>
      <w:r>
        <w:t>福建省人才政策主要由“省级高层次人才认定与支持主干政策 + 2025 年度申报政策目录 + 专题专项政策”构成。主干政策解决“认定什么、支持什么、享受什么”；年度申报政策解决“本年度有哪些项目可申报、怎么申报”；专题政策解决“工程师、博士后、四大经济专项”等特定方向问题。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2268"/>
        <w:gridCol w:w="2268"/>
      </w:tblGrid>
      <w:tr>
        <w:trPr>
          <w:tblHeader w:val="true"/>
        </w:trPr>
        <w:tc>
          <w:tcPr>
            <w:tcW w:type="dxa" w:w="2436"/>
            <w:shd w:fill="D9EAF7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政策/模块</w:t>
            </w:r>
          </w:p>
        </w:tc>
        <w:tc>
          <w:tcPr>
            <w:tcW w:type="dxa" w:w="2436"/>
            <w:shd w:fill="D9EAF7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436"/>
            <w:shd w:fill="D9EAF7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关注主题</w:t>
            </w:r>
          </w:p>
        </w:tc>
        <w:tc>
          <w:tcPr>
            <w:tcW w:type="dxa" w:w="2436"/>
            <w:shd w:fill="D9EAF7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适合回答的问题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福建省高层次人才认定和支持办法（2023修订版）</w:t>
            </w:r>
          </w:p>
        </w:tc>
        <w:tc>
          <w:tcPr>
            <w:tcW w:type="dxa" w:w="1417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省级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认定/支持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高层次人才怎么认定、A/B/C/特级如何划分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福建省高层次人才支持政策摘要</w:t>
            </w:r>
          </w:p>
        </w:tc>
        <w:tc>
          <w:tcPr>
            <w:tcW w:type="dxa" w:w="1417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省级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奖励/支持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安家补助、晋级奖励、荣誉奖励、教育医疗住房保障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2025 年度省级申报政策目录</w:t>
            </w:r>
          </w:p>
        </w:tc>
        <w:tc>
          <w:tcPr>
            <w:tcW w:type="dxa" w:w="1417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省级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申报/项目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今年有哪些省级人才项目、近期有哪些申报通知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福建省第十批引进高层次创业创新人才申报通知</w:t>
            </w:r>
          </w:p>
        </w:tc>
        <w:tc>
          <w:tcPr>
            <w:tcW w:type="dxa" w:w="1417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省级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2025申报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百人计划创业/创新/台湾项目怎么报、补助多少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四大经济专项认定条件</w:t>
            </w:r>
          </w:p>
        </w:tc>
        <w:tc>
          <w:tcPr>
            <w:tcW w:type="dxa" w:w="1417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省级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数字/海洋/绿色/文旅</w:t>
            </w:r>
          </w:p>
        </w:tc>
        <w:tc>
          <w:tcPr>
            <w:tcW w:type="dxa" w:w="226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9"/>
              </w:rPr>
              <w:t>四大经济人才如何认定、同行专家评价怎么用</w:t>
            </w:r>
          </w:p>
        </w:tc>
      </w:tr>
    </w:tbl>
    <w:p>
      <w:pPr>
        <w:pStyle w:val="Heading1"/>
        <w:spacing w:before="160" w:after="120"/>
      </w:pPr>
      <w:r>
        <w:t>三、省级主干政策</w:t>
      </w:r>
    </w:p>
    <w:p>
      <w:pPr>
        <w:pStyle w:val="Heading2"/>
        <w:spacing w:before="120" w:after="60"/>
      </w:pPr>
      <w:r>
        <w:t>1. 福建省高层次人才认定和支持办法（含“四大经济”新增条件）申报手册（2023年修订版）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政策定位：福建省高层次人才认定与支持的主干政策，是回答省级认定条件、分类体系、支持政策和申报程序的首要依据。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人才层级：省级高层次人才分为特级、A 类、B 类、C 类；同时承认市级高层次人才这一层次体系。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适用对象：在闽就业创业的引进人才、现有人才和待引进人才，不受国籍、户籍限制；公务员及参照公务员法管理人员不纳入认定范围。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认期管理：认期为 6 年；认期内满足更高层次条件可申请晋级，晋级后认期重新计算；认期满后需重新认定。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认定程序：一般包括网络申报、分级审核、社会公示、研究认定、发文确认、报备发证；市级高层次人才程序由各设区市研究制定。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基本条件：在闽就业创业、遵守宪法法律、身体健康、信用记录良好；企事业单位人才一般需具备劳动（聘用）合同和在闽工作时间要求，创业人才还需具备投资与团队条件。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新增专项：设置数字经济、海洋经济、绿色经济、文旅经济等“四大经济”认定条件，用于解决传统 A/B/C/特级条款难以覆盖的新兴产业和急需紧缺人才问题。</w:t>
      </w:r>
    </w:p>
    <w:p>
      <w:pPr>
        <w:pStyle w:val="Heading2"/>
        <w:spacing w:before="120" w:after="60"/>
      </w:pPr>
      <w:r>
        <w:t>2. 福建省高层次人才支持政策摘要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安家补助：引进的特级、A、B、C 类人才可分类享受省级安家补助；海外引进和国内引进标准不同，外籍引进人才上浮 30%；厦门市和中央在闽单位人才原则上按省级标准减半补助。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教育保障：特级人才子女按“一事一议”原则处理；A/B 类可在居住地或工作地择优安排公办幼儿园或义务教育阶段学校；C 类由所在地统筹安排条件较好的公办学校。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健康保障：两院院士、诺奖获得者、国家最高科技奖获得者享受一级医疗保健；特级人才、国家级重大人才计划入选者、A 类人才及省引才百人计划人选享受二级医疗保健；B/C 类由设区市提供相应保障。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住房保障：安家补助可主要用于住房与生活补助；各设区市可结合本地情况叠加人才公寓、周转房、购租房补贴等支持。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专项服务：特级与 A 类人才可纳入省级联系服务专家和秘书式服务试点范围；B/C 类纳入设区市和用人单位联系服务对象。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晋级奖励：A 升特级 300 万元，B 升 A 20 万元，C 升 B 10 万元；越级晋升可累加，按就高从优不重复原则执行。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荣誉奖励：新取得荣誉称号或科研获奖业绩的，可按特级 80 万元、A 类 15 万元、B 类 8 万元、C 类 3 万元给予奖励；A/B/C 认期内奖励总额不超过 30 万元。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重点支持：特级人才可按“一事一议”统筹获得最高 1 亿元综合支持；特级后备人才可另获 500 万元，雏鹰计划青年拔尖人才和“创业之星”“创新之星”项目可另获 200 万元支持。</w:t>
      </w:r>
    </w:p>
    <w:p>
      <w:pPr>
        <w:pStyle w:val="Heading2"/>
        <w:spacing w:before="120" w:after="60"/>
      </w:pPr>
      <w:r>
        <w:t>3. 四大经济专项认定条件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数字经济：围绕人工智能、大数据、区块链、物联网、工业互联网等领域设定专项认定条件，可通过企业营收、风投规模、平台负责人、国际组织会士、权威技术证书、年薪倍数等口径认定。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海洋经济：围绕海洋生物、海工装备、海洋服务、现代渔业等领域，重点关注重大项目负责人、平台负责人、海洋科研与产业化专家。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绿色经济：围绕节能环保、资源综合利用、循环经济、能源清洁开发与高效利用等领域，重点关注重大项目负责人、绿色产业企业高管和科研专家。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文旅经济：覆盖文旅企业经营管理、旅游演艺、景区规划运营、酒店管理、高级翻译、邮轮游艇管理等口径。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同行专家评价：四大经济关键领域急需紧缺的相当层次引进人才，可由用人单位申请，经行业主管部门组织盲审、评审会后报备审定。</w:t>
      </w:r>
    </w:p>
    <w:p>
      <w:pPr>
        <w:pStyle w:val="Heading1"/>
        <w:spacing w:before="160" w:after="120"/>
      </w:pPr>
      <w:r>
        <w:t>四、2025 年度省级申报政策目录</w:t>
      </w:r>
    </w:p>
    <w:p>
      <w:pPr>
        <w:spacing w:line="324" w:lineRule="auto" w:after="80"/>
        <w:ind w:firstLine="420"/>
      </w:pPr>
      <w:r>
        <w:t>2025 年福建省近期申报政策以“百人计划 + 产业领军团队 + 特级后备人才 + 工程师队伍建设 + 博士后支持”为主线，面向战略性新兴产业、未来产业和重点领域急需紧缺人才。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814"/>
        <w:gridCol w:w="2381"/>
        <w:gridCol w:w="2041"/>
      </w:tblGrid>
      <w:tr>
        <w:trPr>
          <w:tblHeader w:val="true"/>
        </w:trPr>
        <w:tc>
          <w:tcPr>
            <w:tcW w:type="dxa" w:w="2436"/>
            <w:shd w:fill="D9EAD3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项目/通知</w:t>
            </w:r>
          </w:p>
        </w:tc>
        <w:tc>
          <w:tcPr>
            <w:tcW w:type="dxa" w:w="2436"/>
            <w:shd w:fill="D9EAD3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文号</w:t>
            </w:r>
          </w:p>
        </w:tc>
        <w:tc>
          <w:tcPr>
            <w:tcW w:type="dxa" w:w="2436"/>
            <w:shd w:fill="D9EAD3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重点方向</w:t>
            </w:r>
          </w:p>
        </w:tc>
        <w:tc>
          <w:tcPr>
            <w:tcW w:type="dxa" w:w="2436"/>
            <w:shd w:fill="D9EAD3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核心口径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省级高层次人才认定“免申即认”试点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闽委人才办〔2024〕6号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认定改革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缩短认定链条，适合回答省级认定便利化问题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第十批创业人才项目申报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闽工信函科技〔2025〕286号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创业人才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团队 300 万、海外个人 200 万、国内个人 100 万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第十批创新人才项目申报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闽科才〔2025〕4号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创新人才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团队 300 万、海外个人 200 万、国内个人 100 万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第十批台湾人才项目申报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团闽委〔2025〕22号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台湾人才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面向台湾人才专项引进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第六批产业领军团队遴选申报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闽工信联函科技〔2025〕474号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产业领军团队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回答领军团队遴选问题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特级后备人才等 4 个文件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闽委人才办〔2025〕9号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特级后备人才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回答 2025—2029 年遴选支持口径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加强高水平工程师队伍建设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闽委人才办〔2024〕3号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工程师队伍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回答工程师培养与支持问题</w:t>
            </w:r>
          </w:p>
        </w:tc>
      </w:tr>
      <w:tr>
        <w:tc>
          <w:tcPr>
            <w:tcW w:type="dxa" w:w="340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进一步加强博士后工作七条措施</w:t>
            </w:r>
          </w:p>
        </w:tc>
        <w:tc>
          <w:tcPr>
            <w:tcW w:type="dxa" w:w="181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闽人社文〔2024〕39号</w:t>
            </w:r>
          </w:p>
        </w:tc>
        <w:tc>
          <w:tcPr>
            <w:tcW w:type="dxa" w:w="238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博士后</w:t>
            </w:r>
          </w:p>
        </w:tc>
        <w:tc>
          <w:tcPr>
            <w:tcW w:type="dxa" w:w="204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</w:rPr>
              <w:t>回答博士后支持和平台建设问题</w:t>
            </w:r>
          </w:p>
        </w:tc>
      </w:tr>
    </w:tbl>
    <w:p>
      <w:pPr>
        <w:pStyle w:val="Heading1"/>
        <w:spacing w:before="160" w:after="120"/>
      </w:pPr>
      <w:r>
        <w:t>五、2025 年重点申报项目问答增强摘要</w:t>
      </w:r>
    </w:p>
    <w:p>
      <w:pPr>
        <w:pStyle w:val="Heading2"/>
        <w:spacing w:before="120" w:after="60"/>
      </w:pPr>
      <w:r>
        <w:t>1. 福建省第十批引进高层次创业创新人才（创业人才项目）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定位：面向集成电路、人工智能、生物医药、新能源、新材料等战略性新兴产业和未来产业的高层次创业人才遴选。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申报对象：应具备国际、国内领先技术成果和产业化潜力，具有创业经验或知名机构任职背景，并具备资金、团队和全职来闽工作条件。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支持方式：团队 300 万元，海外（境外）引进个人 200 万元，国内（境内）引进个人 100 万元；补助资金 50% 用于科技创新/创业启动/设备购置，50% 用于改善生活条件。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拨付规则：入选后拨付一半补助资金，中期评估通过后再拨付另一半。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申报程序：线下申报，由申报人填写材料，县（市、区）工信部门核实，各设区市（平潭）工信部门复核汇总，省工信厅开展资格审查、综合评审、实地考察后提请研究。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简易程序：第三届全国博士后创新创业大赛、“鹭引五洲 才聚八闽”2025 全球创新创业大赛等认定赛事的获奖人才，可按简易程序纳入实地考察人选。</w:t>
      </w:r>
    </w:p>
    <w:p>
      <w:pPr>
        <w:pStyle w:val="Heading2"/>
        <w:spacing w:before="120" w:after="60"/>
      </w:pPr>
      <w:r>
        <w:t>2. 福建省第十批引进高层次创业创新人才（创新人才项目）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定位：面向在福建具有法人资格的企事业单位（不含教育系统）引进的高层次创新人才。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基本要求：2024 年 1 月 1 日以后来福建工作，已与用人单位签订全职聘用（工作）合同，来闽后每年在福建工作不少于 9 个月，最低服务时间 3 年。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支持方式：团队 300 万元，海外（境外）引进个人 200 万元，国内（境内）引进个人 100 万元；补助资金结构和中期拨付规则与创业人才项目一致。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申报程序：线下申报，由用人单位核实，审核推荐单位复核汇总后报省科技厅，省科技厅组织资格审查、综合评审和实地考察。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风险提示：若入选人才未满最低服务时间或提前离职，已拨付补助资金需按规定收回。</w:t>
      </w:r>
    </w:p>
    <w:p>
      <w:pPr>
        <w:pStyle w:val="Heading2"/>
        <w:spacing w:before="120" w:after="60"/>
      </w:pPr>
      <w:r>
        <w:t>3. 省级政策在厦门咨询中的使用边界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当用户问题直接询问“厦门有哪些人才政策”“厦门双百计划如何申请”等市级问题时，本文件只能作为上位政策参考，不能替代厦门市级项目清单和厦门具体办理口径。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适合引用本文件的场景包括：福建省高层次人才认定条件、A/B/C/特级分类、四大经济专项认定、晋级奖励、荣誉奖励、百人计划申报等省级问题。</w:t>
      </w:r>
    </w:p>
    <w:p>
      <w:pPr>
        <w:pStyle w:val="Heading1"/>
        <w:spacing w:before="160" w:after="120"/>
      </w:pPr>
      <w:r>
        <w:t>六、福建省高频问答区</w:t>
      </w:r>
    </w:p>
    <w:p>
      <w:pPr>
        <w:pStyle w:val="Heading3"/>
        <w:spacing w:before="80" w:after="40"/>
      </w:pPr>
      <w:r>
        <w:t>问：福建省高层次人才分几类？</w:t>
      </w:r>
    </w:p>
    <w:p>
      <w:pPr>
        <w:spacing w:line="324" w:lineRule="auto" w:after="80"/>
        <w:ind w:firstLine="420"/>
      </w:pPr>
      <w:r>
        <w:t>答：福建省省级高层次人才分为特级、A 类、B 类、C 类，同时承认市级高层次人才体系。认期一般为 6 年，认期内可晋级，晋级后认期重新计算。</w:t>
      </w:r>
    </w:p>
    <w:p>
      <w:pPr>
        <w:pStyle w:val="Heading3"/>
        <w:spacing w:before="80" w:after="40"/>
      </w:pPr>
      <w:r>
        <w:t>问：福建省高层次人才如何认定？</w:t>
      </w:r>
    </w:p>
    <w:p>
      <w:pPr>
        <w:spacing w:line="324" w:lineRule="auto" w:after="80"/>
        <w:ind w:firstLine="420"/>
      </w:pPr>
      <w:r>
        <w:t>答：一般包括网络申报、分级审核、社会公示、研究认定、发文确认、报备发证。若问题涉及厦门市级认定程序，应进一步命中厦门市级材料。</w:t>
      </w:r>
    </w:p>
    <w:p>
      <w:pPr>
        <w:pStyle w:val="Heading3"/>
        <w:spacing w:before="80" w:after="40"/>
      </w:pPr>
      <w:r>
        <w:t>问：福建省有哪些主要支持政策？</w:t>
      </w:r>
    </w:p>
    <w:p>
      <w:pPr>
        <w:spacing w:line="324" w:lineRule="auto" w:after="80"/>
        <w:ind w:firstLine="420"/>
      </w:pPr>
      <w:r>
        <w:t>答：主要包括安家补助、子女教育、医疗保障、住房保障、专项服务、团队建设、晋级奖励、荣誉奖励以及特级人才“一事一议”综合支持等。</w:t>
      </w:r>
    </w:p>
    <w:p>
      <w:pPr>
        <w:pStyle w:val="Heading3"/>
        <w:spacing w:before="80" w:after="40"/>
      </w:pPr>
      <w:r>
        <w:t>问：福建省近期有哪些人才申报项目？</w:t>
      </w:r>
    </w:p>
    <w:p>
      <w:pPr>
        <w:spacing w:line="324" w:lineRule="auto" w:after="80"/>
        <w:ind w:firstLine="420"/>
      </w:pPr>
      <w:r>
        <w:t>答：近期重点包括省级高层次人才“免申即认”试点、第十批引进高层次创业创新人才创业项目、创新项目、台湾人才项目、第六批产业领军团队、特级后备人才、工程师队伍建设和博士后工作七条措施等。</w:t>
      </w:r>
    </w:p>
    <w:p>
      <w:pPr>
        <w:pStyle w:val="Heading3"/>
        <w:spacing w:before="80" w:after="40"/>
      </w:pPr>
      <w:r>
        <w:t>问：省引才“百人计划”创业和创新项目补助多少？</w:t>
      </w:r>
    </w:p>
    <w:p>
      <w:pPr>
        <w:spacing w:line="324" w:lineRule="auto" w:after="80"/>
        <w:ind w:firstLine="420"/>
      </w:pPr>
      <w:r>
        <w:t>答：团队一般为 300 万元，海外（境外）引进个人为 200 万元，国内（境内）引进个人为 100 万元；通常入选后先拨付一半，中期评估通过后再拨付另一半。</w:t>
      </w:r>
    </w:p>
    <w:p>
      <w:pPr>
        <w:pStyle w:val="Heading3"/>
        <w:spacing w:before="80" w:after="40"/>
      </w:pPr>
      <w:r>
        <w:t>问：省级政策能不能直接回答厦门有哪些人才政策？</w:t>
      </w:r>
    </w:p>
    <w:p>
      <w:pPr>
        <w:spacing w:line="324" w:lineRule="auto" w:after="80"/>
        <w:ind w:firstLine="420"/>
      </w:pPr>
      <w:r>
        <w:t>答：不能。若问题明确指向厦门市级项目清单、补贴或办理口径，省级政策只能作为上位政策和资格参考，不能替代厦门市级文档。</w:t>
      </w:r>
    </w:p>
    <w:p>
      <w:pPr>
        <w:pStyle w:val="Heading1"/>
        <w:spacing w:before="160" w:after="120"/>
      </w:pPr>
      <w:r>
        <w:t>七、检索建议（增强版）</w:t>
      </w:r>
    </w:p>
    <w:p>
      <w:pPr>
        <w:pStyle w:val="Heading2"/>
        <w:spacing w:before="120" w:after="60"/>
      </w:pPr>
      <w:r>
        <w:t>1. 清单型问题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问“福建省有哪些人才政策”“福建省有哪些省级人才项目”时，优先命中本文件第二、四部分，先列政策名称或项目名称，再补一句定位说明。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不要把清单型问题答成纯框架摘要，至少应列出主干政策、2025 年申报项目和专题专项入口。</w:t>
      </w:r>
    </w:p>
    <w:p>
      <w:pPr>
        <w:pStyle w:val="Heading2"/>
        <w:spacing w:before="120" w:after="60"/>
      </w:pPr>
      <w:r>
        <w:t>2. 流程型问题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问“如何申报省引才百人计划”“创新人才项目怎么报”时，优先命中第五部分的创业/创新项目摘要，再回溯原始通知中的申报程序、材料要求、时限和联系方式。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流程问题不能只返回政策概述，至少要回答申报方式、审核层级、评审流程和是否存在简易程序。</w:t>
      </w:r>
    </w:p>
    <w:p>
      <w:pPr>
        <w:pStyle w:val="Heading2"/>
        <w:spacing w:before="120" w:after="60"/>
      </w:pPr>
      <w:r>
        <w:t>3. 条件型与待遇型问题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问“福建省高层次人才认定条件有哪些”“A/B/C 类差别是什么”时，优先命中第三部分主干政策，再根据需要补充四大经济专项条件。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问“安家补助多少”“晋级奖励多少”“有哪些生活待遇”时，优先命中第三部分支持政策摘要。</w:t>
      </w:r>
    </w:p>
    <w:p>
      <w:pPr>
        <w:pStyle w:val="Heading2"/>
        <w:spacing w:before="120" w:after="60"/>
      </w:pPr>
      <w:r>
        <w:t>4. 专题型问题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问数字经济、海洋经济、绿色经济、文旅经济人才如何认定时，优先命中四大经济专项条件，不宜只引用通用 A/B/C 条款。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问博士后、工程师、产业领军团队、特级后备人才等问题时，应优先命中第四部分目录，再回到对应专项原文。</w:t>
      </w:r>
    </w:p>
    <w:p>
      <w:pPr>
        <w:pStyle w:val="Heading2"/>
        <w:spacing w:before="120" w:after="60"/>
      </w:pPr>
      <w:r>
        <w:t>5. 与厦门市级问题的边界</w:t>
      </w:r>
    </w:p>
    <w:p>
      <w:pPr>
        <w:spacing w:after="40"/>
        <w:ind w:left="170"/>
      </w:pPr>
      <w:r>
        <w:rPr>
          <w:b/>
        </w:rPr>
        <w:t xml:space="preserve">• </w:t>
      </w:r>
      <w:r>
        <w:t>问“厦门有哪些人才政策”“厦门双百计划怎么申请”时，本文件不应作为首答材料，只能在厦门市级材料不足时作为上位政策补充说明。</w:t>
      </w:r>
    </w:p>
    <w:p>
      <w:pPr>
        <w:spacing w:after="40"/>
        <w:ind w:left="170"/>
      </w:pPr>
      <w:r>
        <w:rPr>
          <w:b/>
        </w:rPr>
        <w:t xml:space="preserve">• </w:t>
      </w:r>
      <w:r>
        <w:t>厦门市级问题优先命中厦门市主文档及相应专题文档；本文件仅用于解释省级认定条件、上位政策或近期省级项目。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/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