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i w:val="0"/>
          <w:color w:val="153A6B"/>
          <w:sz w:val="44"/>
        </w:rPr>
        <w:t>福建省台湾人才与国际化引才专题</w:t>
      </w:r>
    </w:p>
    <w:p>
      <w:pPr>
        <w:jc w:val="center"/>
      </w:pPr>
      <w:r>
        <w:rPr>
          <w:rFonts w:ascii="微软雅黑" w:hAnsi="微软雅黑" w:eastAsia="微软雅黑"/>
          <w:b/>
          <w:i w:val="0"/>
          <w:color w:val="1F4E79"/>
          <w:sz w:val="30"/>
        </w:rPr>
        <w:t>（问答增强版）</w:t>
      </w:r>
    </w:p>
    <w:p>
      <w:pPr>
        <w:jc w:val="center"/>
      </w:pPr>
      <w:r>
        <w:rPr>
          <w:rFonts w:ascii="微软雅黑" w:hAnsi="微软雅黑" w:eastAsia="微软雅黑"/>
          <w:b w:val="0"/>
          <w:i w:val="0"/>
          <w:color w:val="5B6570"/>
          <w:sz w:val="21"/>
        </w:rPr>
        <w:t>省级专题补充文档｜适合作为知识库中台湾人才、海外引才、居留便利与相关支持问题的专题资料</w:t>
      </w:r>
    </w:p>
    <w:tbl>
      <w:tblPr>
        <w:tblW w:type="auto" w:w="0"/>
        <w:jc w:val="center"/>
        <w:tblLayout w:type="fixed"/>
        <w:tblLook w:firstColumn="1" w:firstRow="1" w:lastColumn="0" w:lastRow="0" w:noHBand="0" w:noVBand="1" w:val="04A0"/>
      </w:tblPr>
      <w:tblGrid>
        <w:gridCol w:w="4872"/>
        <w:gridCol w:w="4872"/>
      </w:tblGrid>
      <w:tr>
        <w:tc>
          <w:tcPr>
            <w:tcW w:type="dxa" w:w="1814"/>
            <w:shd w:fill="DCE6F2"/>
            <w:tcMar>
              <w:top w:w="80" w:type="dxa"/>
              <w:start w:w="120" w:type="dxa"/>
              <w:bottom w:w="80" w:type="dxa"/>
              <w:end w:w="120" w:type="dxa"/>
            </w:tcMar>
            <w:vAlign w:val="center"/>
          </w:tcPr>
          <w:p>
            <w:pPr>
              <w:jc w:val="center"/>
            </w:pPr>
            <w:r>
              <w:rPr>
                <w:rFonts w:ascii="微软雅黑" w:hAnsi="微软雅黑" w:eastAsia="微软雅黑"/>
                <w:b/>
                <w:i w:val="0"/>
                <w:color w:val="153A6B"/>
                <w:sz w:val="21"/>
              </w:rPr>
              <w:t>来源</w:t>
            </w:r>
          </w:p>
        </w:tc>
        <w:tc>
          <w:tcPr>
            <w:tcW w:type="dxa" w:w="6746"/>
            <w:shd w:fill="F8FBFF"/>
            <w:tcMar>
              <w:top w:w="80" w:type="dxa"/>
              <w:start w:w="120" w:type="dxa"/>
              <w:bottom w:w="80" w:type="dxa"/>
              <w:end w:w="120" w:type="dxa"/>
            </w:tcMar>
            <w:vAlign w:val="center"/>
          </w:tcPr>
          <w:p>
            <w:pPr>
              <w:pStyle w:val="BodyCN"/>
            </w:pPr>
            <w:r>
              <w:rPr>
                <w:rFonts w:ascii="微软雅黑" w:hAnsi="微软雅黑" w:eastAsia="微软雅黑"/>
                <w:b w:val="0"/>
                <w:i w:val="0"/>
                <w:sz w:val="21"/>
              </w:rPr>
              <w:t>根据《2025年福建省人才》与《福建省人才政策（清洗导入版）》整理，突出台湾高层次人才、台湾人才项目、海外/外籍人才便利政策等高频问答口径。</w:t>
            </w:r>
          </w:p>
        </w:tc>
      </w:tr>
      <w:tr>
        <w:tc>
          <w:tcPr>
            <w:tcW w:type="dxa" w:w="1814"/>
            <w:shd w:fill="DCE6F2"/>
            <w:tcMar>
              <w:top w:w="80" w:type="dxa"/>
              <w:start w:w="120" w:type="dxa"/>
              <w:bottom w:w="80" w:type="dxa"/>
              <w:end w:w="120" w:type="dxa"/>
            </w:tcMar>
            <w:vAlign w:val="center"/>
          </w:tcPr>
          <w:p>
            <w:pPr>
              <w:jc w:val="center"/>
            </w:pPr>
            <w:r>
              <w:rPr>
                <w:rFonts w:ascii="微软雅黑" w:hAnsi="微软雅黑" w:eastAsia="微软雅黑"/>
                <w:b/>
                <w:i w:val="0"/>
                <w:color w:val="153A6B"/>
                <w:sz w:val="21"/>
              </w:rPr>
              <w:t>导入定位</w:t>
            </w:r>
          </w:p>
        </w:tc>
        <w:tc>
          <w:tcPr>
            <w:tcW w:type="dxa" w:w="6746"/>
            <w:shd w:fill="F8FBFF"/>
            <w:tcMar>
              <w:top w:w="80" w:type="dxa"/>
              <w:start w:w="120" w:type="dxa"/>
              <w:bottom w:w="80" w:type="dxa"/>
              <w:end w:w="120" w:type="dxa"/>
            </w:tcMar>
            <w:vAlign w:val="center"/>
          </w:tcPr>
          <w:p>
            <w:pPr>
              <w:pStyle w:val="BodyCN"/>
            </w:pPr>
            <w:r>
              <w:rPr>
                <w:rFonts w:ascii="微软雅黑" w:hAnsi="微软雅黑" w:eastAsia="微软雅黑"/>
                <w:b w:val="0"/>
                <w:i w:val="0"/>
                <w:sz w:val="21"/>
              </w:rPr>
              <w:t>建议作为福建省级知识库的专题补充文档，与省级主文档、高层次人才认定专题、百人计划专题一起导入。</w:t>
            </w:r>
          </w:p>
        </w:tc>
      </w:tr>
      <w:tr>
        <w:tc>
          <w:tcPr>
            <w:tcW w:type="dxa" w:w="1814"/>
            <w:shd w:fill="DCE6F2"/>
            <w:tcMar>
              <w:top w:w="80" w:type="dxa"/>
              <w:start w:w="120" w:type="dxa"/>
              <w:bottom w:w="80" w:type="dxa"/>
              <w:end w:w="120" w:type="dxa"/>
            </w:tcMar>
            <w:vAlign w:val="center"/>
          </w:tcPr>
          <w:p>
            <w:pPr>
              <w:jc w:val="center"/>
            </w:pPr>
            <w:r>
              <w:rPr>
                <w:rFonts w:ascii="微软雅黑" w:hAnsi="微软雅黑" w:eastAsia="微软雅黑"/>
                <w:b/>
                <w:i w:val="0"/>
                <w:color w:val="153A6B"/>
                <w:sz w:val="21"/>
              </w:rPr>
              <w:t>使用边界</w:t>
            </w:r>
          </w:p>
        </w:tc>
        <w:tc>
          <w:tcPr>
            <w:tcW w:type="dxa" w:w="6746"/>
            <w:shd w:fill="F8FBFF"/>
            <w:tcMar>
              <w:top w:w="80" w:type="dxa"/>
              <w:start w:w="120" w:type="dxa"/>
              <w:bottom w:w="80" w:type="dxa"/>
              <w:end w:w="120" w:type="dxa"/>
            </w:tcMar>
            <w:vAlign w:val="center"/>
          </w:tcPr>
          <w:p>
            <w:pPr>
              <w:pStyle w:val="BodyCN"/>
            </w:pPr>
            <w:r>
              <w:rPr>
                <w:rFonts w:ascii="微软雅黑" w:hAnsi="微软雅黑" w:eastAsia="微软雅黑"/>
                <w:b w:val="0"/>
                <w:i w:val="0"/>
                <w:sz w:val="21"/>
              </w:rPr>
              <w:t>本文件强调台湾人才和国际化引才相关问答，不替代具体年度申报通知全文；涉及当年度申报表、附件模板或窗口信息时，应继续回溯原始通知。</w:t>
            </w:r>
          </w:p>
        </w:tc>
      </w:tr>
    </w:tbl>
    <w:p/>
    <w:p>
      <w:pPr>
        <w:pStyle w:val="HeadingCN1"/>
      </w:pPr>
      <w:r>
        <w:rPr>
          <w:rFonts w:ascii="微软雅黑" w:hAnsi="微软雅黑" w:eastAsia="微软雅黑"/>
          <w:b/>
          <w:i w:val="0"/>
          <w:color w:val="11365F"/>
          <w:sz w:val="32"/>
        </w:rPr>
        <w:t>一、专题定位与适用问题</w:t>
      </w:r>
    </w:p>
    <w:p>
      <w:pPr>
        <w:pStyle w:val="BodyCN"/>
        <w:ind w:left="0"/>
      </w:pPr>
      <w:r>
        <w:rPr>
          <w:rFonts w:ascii="微软雅黑" w:hAnsi="微软雅黑" w:eastAsia="微软雅黑"/>
          <w:b/>
          <w:i w:val="0"/>
          <w:color w:val="1F4E79"/>
          <w:sz w:val="21"/>
        </w:rPr>
        <w:t xml:space="preserve">• </w:t>
      </w:r>
      <w:r>
        <w:rPr>
          <w:rFonts w:ascii="微软雅黑" w:hAnsi="微软雅黑" w:eastAsia="微软雅黑"/>
          <w:b w:val="0"/>
          <w:i w:val="0"/>
          <w:sz w:val="21"/>
        </w:rPr>
        <w:t>适用于回答“福建省有没有台湾人才项目”“台湾高层次人才可以享受哪些支持”“外籍/海外人才来闽有哪些居留与服务便利”“福建省国际化引才有哪些上位政策口径”等问题。</w:t>
      </w:r>
    </w:p>
    <w:p>
      <w:pPr>
        <w:pStyle w:val="BodyCN"/>
        <w:ind w:left="0"/>
      </w:pPr>
      <w:r>
        <w:rPr>
          <w:rFonts w:ascii="微软雅黑" w:hAnsi="微软雅黑" w:eastAsia="微软雅黑"/>
          <w:b/>
          <w:i w:val="0"/>
          <w:color w:val="1F4E79"/>
          <w:sz w:val="21"/>
        </w:rPr>
        <w:t xml:space="preserve">• </w:t>
      </w:r>
      <w:r>
        <w:rPr>
          <w:rFonts w:ascii="微软雅黑" w:hAnsi="微软雅黑" w:eastAsia="微软雅黑"/>
          <w:b w:val="0"/>
          <w:i w:val="0"/>
          <w:sz w:val="21"/>
        </w:rPr>
        <w:t>本专题优先服务省级上位政策问答；若用户问题明确指向厦门市级项目，应由厦门市级知识库首答，省级材料只作补充说明。</w:t>
      </w:r>
    </w:p>
    <w:p>
      <w:pPr>
        <w:pStyle w:val="BodyCN"/>
        <w:ind w:left="0"/>
      </w:pPr>
      <w:r>
        <w:rPr>
          <w:rFonts w:ascii="微软雅黑" w:hAnsi="微软雅黑" w:eastAsia="微软雅黑"/>
          <w:b/>
          <w:i w:val="0"/>
          <w:color w:val="1F4E79"/>
          <w:sz w:val="21"/>
        </w:rPr>
        <w:t xml:space="preserve">• </w:t>
      </w:r>
      <w:r>
        <w:rPr>
          <w:rFonts w:ascii="微软雅黑" w:hAnsi="微软雅黑" w:eastAsia="微软雅黑"/>
          <w:b w:val="0"/>
          <w:i w:val="0"/>
          <w:sz w:val="21"/>
        </w:rPr>
        <w:t>当问题涉及具体年度申报表、附件格式、受理时间、窗口信息时，应继续命中对应年度通知原文。</w:t>
      </w:r>
    </w:p>
    <w:p>
      <w:pPr>
        <w:pStyle w:val="HeadingCN1"/>
      </w:pPr>
      <w:r>
        <w:rPr>
          <w:rFonts w:ascii="微软雅黑" w:hAnsi="微软雅黑" w:eastAsia="微软雅黑"/>
          <w:b/>
          <w:i w:val="0"/>
          <w:color w:val="11365F"/>
          <w:sz w:val="32"/>
        </w:rPr>
        <w:t>二、台湾人才相关政策入口</w:t>
      </w:r>
    </w:p>
    <w:p>
      <w:pPr>
        <w:pStyle w:val="HeadingCN2"/>
      </w:pPr>
      <w:r>
        <w:rPr>
          <w:rFonts w:ascii="微软雅黑" w:hAnsi="微软雅黑" w:eastAsia="微软雅黑"/>
          <w:b/>
          <w:i w:val="0"/>
          <w:color w:val="1F4E79"/>
          <w:sz w:val="25"/>
        </w:rPr>
        <w:t>1. 省级高层次人才认定体系中的台湾人才口径</w:t>
      </w:r>
    </w:p>
    <w:p>
      <w:pPr>
        <w:pStyle w:val="BodyCN"/>
        <w:ind w:left="0"/>
      </w:pPr>
      <w:r>
        <w:rPr>
          <w:rFonts w:ascii="微软雅黑" w:hAnsi="微软雅黑" w:eastAsia="微软雅黑"/>
          <w:b/>
          <w:i w:val="0"/>
          <w:color w:val="1F4E79"/>
          <w:sz w:val="21"/>
        </w:rPr>
        <w:t xml:space="preserve">• </w:t>
      </w:r>
      <w:r>
        <w:rPr>
          <w:rFonts w:ascii="微软雅黑" w:hAnsi="微软雅黑" w:eastAsia="微软雅黑"/>
          <w:b w:val="0"/>
          <w:i w:val="0"/>
          <w:sz w:val="21"/>
        </w:rPr>
        <w:t>福建省高层次人才认定和支持办法将省级高层次人才分为特级、A 类、B 类、C 类，并适用于在闽就业创业的引进人才、现有人才和待引进人才，不受国籍、户籍限制。</w:t>
      </w:r>
    </w:p>
    <w:p>
      <w:pPr>
        <w:pStyle w:val="BodyCN"/>
        <w:ind w:left="0"/>
      </w:pPr>
      <w:r>
        <w:rPr>
          <w:rFonts w:ascii="微软雅黑" w:hAnsi="微软雅黑" w:eastAsia="微软雅黑"/>
          <w:b/>
          <w:i w:val="0"/>
          <w:color w:val="1F4E79"/>
          <w:sz w:val="21"/>
        </w:rPr>
        <w:t xml:space="preserve">• </w:t>
      </w:r>
      <w:r>
        <w:rPr>
          <w:rFonts w:ascii="微软雅黑" w:hAnsi="微软雅黑" w:eastAsia="微软雅黑"/>
          <w:b w:val="0"/>
          <w:i w:val="0"/>
          <w:sz w:val="21"/>
        </w:rPr>
        <w:t>省级认定条件中明确出现“福建省引进高层次人才（B 类人才，含引进台湾高层次人才）”以及“福建省引进台湾高层次人才‘百人计划’”等历史衔接口径，可作为识别台湾高层次人才支持体系的重要入口。</w:t>
      </w:r>
    </w:p>
    <w:p>
      <w:pPr>
        <w:pStyle w:val="BodyCN"/>
        <w:ind w:left="0"/>
      </w:pPr>
      <w:r>
        <w:rPr>
          <w:rFonts w:ascii="微软雅黑" w:hAnsi="微软雅黑" w:eastAsia="微软雅黑"/>
          <w:b/>
          <w:i w:val="0"/>
          <w:color w:val="1F4E79"/>
          <w:sz w:val="21"/>
        </w:rPr>
        <w:t xml:space="preserve">• </w:t>
      </w:r>
      <w:r>
        <w:rPr>
          <w:rFonts w:ascii="微软雅黑" w:hAnsi="微软雅黑" w:eastAsia="微软雅黑"/>
          <w:b w:val="0"/>
          <w:i w:val="0"/>
          <w:sz w:val="21"/>
        </w:rPr>
        <w:t>对台湾高层次人才的支持，既体现在省级高层次人才认定和待遇体系中，也体现在创业创新支持、职称评聘、两岸交流合作和相关项目遴选中。</w:t>
      </w:r>
    </w:p>
    <w:p>
      <w:pPr>
        <w:pStyle w:val="HeadingCN2"/>
      </w:pPr>
      <w:r>
        <w:rPr>
          <w:rFonts w:ascii="微软雅黑" w:hAnsi="微软雅黑" w:eastAsia="微软雅黑"/>
          <w:b/>
          <w:i w:val="0"/>
          <w:color w:val="1F4E79"/>
          <w:sz w:val="25"/>
        </w:rPr>
        <w:t>2. 2025 年台湾人才项目申报入口</w:t>
      </w:r>
    </w:p>
    <w:p>
      <w:pPr>
        <w:pStyle w:val="BodyCN"/>
        <w:ind w:left="0"/>
      </w:pPr>
      <w:r>
        <w:rPr>
          <w:rFonts w:ascii="微软雅黑" w:hAnsi="微软雅黑" w:eastAsia="微软雅黑"/>
          <w:b/>
          <w:i w:val="0"/>
          <w:color w:val="1F4E79"/>
          <w:sz w:val="21"/>
        </w:rPr>
        <w:t xml:space="preserve">• </w:t>
      </w:r>
      <w:r>
        <w:rPr>
          <w:rFonts w:ascii="微软雅黑" w:hAnsi="微软雅黑" w:eastAsia="微软雅黑"/>
          <w:b w:val="0"/>
          <w:i w:val="0"/>
          <w:sz w:val="21"/>
        </w:rPr>
        <w:t>福建省人才政策清洗版已将“开展福建省第十批引进高层次创业创新人才（台湾人才项目）申报”列入 2025 年度省级近期配套/申报政策目录。</w:t>
      </w:r>
    </w:p>
    <w:p>
      <w:pPr>
        <w:pStyle w:val="BodyCN"/>
        <w:ind w:left="0"/>
      </w:pPr>
      <w:r>
        <w:rPr>
          <w:rFonts w:ascii="微软雅黑" w:hAnsi="微软雅黑" w:eastAsia="微软雅黑"/>
          <w:b/>
          <w:i w:val="0"/>
          <w:color w:val="1F4E79"/>
          <w:sz w:val="21"/>
        </w:rPr>
        <w:t xml:space="preserve">• </w:t>
      </w:r>
      <w:r>
        <w:rPr>
          <w:rFonts w:ascii="微软雅黑" w:hAnsi="微软雅黑" w:eastAsia="微软雅黑"/>
          <w:b w:val="0"/>
          <w:i w:val="0"/>
          <w:sz w:val="21"/>
        </w:rPr>
        <w:t>在知识库问答中，当用户问“福建省有没有台湾人才项目”或“台湾人才能否申报百人计划”时，可优先命中本专题，并提示该项目属于 2025 年省级申报目录中的组成部分。</w:t>
      </w:r>
    </w:p>
    <w:p>
      <w:pPr>
        <w:pStyle w:val="BodyCN"/>
        <w:ind w:left="0"/>
      </w:pPr>
      <w:r>
        <w:rPr>
          <w:rFonts w:ascii="微软雅黑" w:hAnsi="微软雅黑" w:eastAsia="微软雅黑"/>
          <w:b/>
          <w:i w:val="0"/>
          <w:color w:val="1F4E79"/>
          <w:sz w:val="21"/>
        </w:rPr>
        <w:t xml:space="preserve">• </w:t>
      </w:r>
      <w:r>
        <w:rPr>
          <w:rFonts w:ascii="微软雅黑" w:hAnsi="微软雅黑" w:eastAsia="微软雅黑"/>
          <w:b w:val="0"/>
          <w:i w:val="0"/>
          <w:sz w:val="21"/>
        </w:rPr>
        <w:t>若用户继续追问具体申报条件、材料和流程，应进一步回溯对应年度台湾人才项目申报通知原文。</w:t>
      </w:r>
    </w:p>
    <w:p>
      <w:pPr>
        <w:pStyle w:val="HeadingCN1"/>
      </w:pPr>
      <w:r>
        <w:rPr>
          <w:rFonts w:ascii="微软雅黑" w:hAnsi="微软雅黑" w:eastAsia="微软雅黑"/>
          <w:b/>
          <w:i w:val="0"/>
          <w:color w:val="11365F"/>
          <w:sz w:val="32"/>
        </w:rPr>
        <w:t>三、台湾高层次人才可关注的主要支持</w:t>
      </w:r>
    </w:p>
    <w:p>
      <w:pPr>
        <w:pStyle w:val="HeadingCN2"/>
      </w:pPr>
      <w:r>
        <w:rPr>
          <w:rFonts w:ascii="微软雅黑" w:hAnsi="微软雅黑" w:eastAsia="微软雅黑"/>
          <w:b/>
          <w:i w:val="0"/>
          <w:color w:val="1F4E79"/>
          <w:sz w:val="25"/>
        </w:rPr>
        <w:t>1. 创业创新支持</w:t>
      </w:r>
    </w:p>
    <w:p>
      <w:pPr>
        <w:pStyle w:val="BodyCN"/>
        <w:ind w:left="0"/>
      </w:pPr>
      <w:r>
        <w:rPr>
          <w:rFonts w:ascii="微软雅黑" w:hAnsi="微软雅黑" w:eastAsia="微软雅黑"/>
          <w:b/>
          <w:i w:val="0"/>
          <w:color w:val="1F4E79"/>
          <w:sz w:val="21"/>
        </w:rPr>
        <w:t xml:space="preserve">• </w:t>
      </w:r>
      <w:r>
        <w:rPr>
          <w:rFonts w:ascii="微软雅黑" w:hAnsi="微软雅黑" w:eastAsia="微软雅黑"/>
          <w:b w:val="0"/>
          <w:i w:val="0"/>
          <w:sz w:val="21"/>
        </w:rPr>
        <w:t>省级政策明确提出，台湾高层次人才可根据两岸经济文化交流合作、福建贯彻实施意见以及探索海峡两岸融合发展新路等文件，在专业资格认证、经营项目特许、企业用地保障、股权激励、项目投融资等方面享受相关政策支持。</w:t>
      </w:r>
    </w:p>
    <w:p>
      <w:pPr>
        <w:pStyle w:val="BodyCN"/>
        <w:ind w:left="0"/>
      </w:pPr>
      <w:r>
        <w:rPr>
          <w:rFonts w:ascii="微软雅黑" w:hAnsi="微软雅黑" w:eastAsia="微软雅黑"/>
          <w:b/>
          <w:i w:val="0"/>
          <w:color w:val="1F4E79"/>
          <w:sz w:val="21"/>
        </w:rPr>
        <w:t xml:space="preserve">• </w:t>
      </w:r>
      <w:r>
        <w:rPr>
          <w:rFonts w:ascii="微软雅黑" w:hAnsi="微软雅黑" w:eastAsia="微软雅黑"/>
          <w:b w:val="0"/>
          <w:i w:val="0"/>
          <w:sz w:val="21"/>
        </w:rPr>
        <w:t>该类支持更偏制度和环境保障，适合回答“台湾高层次人才在福建创业有哪些支持方向”“台湾人才能否享受股权激励和投融资便利”等问题。</w:t>
      </w:r>
    </w:p>
    <w:p>
      <w:pPr>
        <w:pStyle w:val="HeadingCN2"/>
      </w:pPr>
      <w:r>
        <w:rPr>
          <w:rFonts w:ascii="微软雅黑" w:hAnsi="微软雅黑" w:eastAsia="微软雅黑"/>
          <w:b/>
          <w:i w:val="0"/>
          <w:color w:val="1F4E79"/>
          <w:sz w:val="25"/>
        </w:rPr>
        <w:t>2. 职称评聘与专业发展便利</w:t>
      </w:r>
    </w:p>
    <w:p>
      <w:pPr>
        <w:pStyle w:val="BodyCN"/>
        <w:ind w:left="0"/>
      </w:pPr>
      <w:r>
        <w:rPr>
          <w:rFonts w:ascii="微软雅黑" w:hAnsi="微软雅黑" w:eastAsia="微软雅黑"/>
          <w:b/>
          <w:i w:val="0"/>
          <w:color w:val="1F4E79"/>
          <w:sz w:val="21"/>
        </w:rPr>
        <w:t xml:space="preserve">• </w:t>
      </w:r>
      <w:r>
        <w:rPr>
          <w:rFonts w:ascii="微软雅黑" w:hAnsi="微软雅黑" w:eastAsia="微软雅黑"/>
          <w:b w:val="0"/>
          <w:i w:val="0"/>
          <w:sz w:val="21"/>
        </w:rPr>
        <w:t>到高校、公立医院工作的台湾高层次人才，可由所在单位根据实际需要，直接认定其专业技术水平，自主聘任相应专业技术职务。</w:t>
      </w:r>
    </w:p>
    <w:p>
      <w:pPr>
        <w:pStyle w:val="BodyCN"/>
        <w:ind w:left="0"/>
      </w:pPr>
      <w:r>
        <w:rPr>
          <w:rFonts w:ascii="微软雅黑" w:hAnsi="微软雅黑" w:eastAsia="微软雅黑"/>
          <w:b/>
          <w:i w:val="0"/>
          <w:color w:val="1F4E79"/>
          <w:sz w:val="21"/>
        </w:rPr>
        <w:t xml:space="preserve">• </w:t>
      </w:r>
      <w:r>
        <w:rPr>
          <w:rFonts w:ascii="微软雅黑" w:hAnsi="微软雅黑" w:eastAsia="微软雅黑"/>
          <w:b w:val="0"/>
          <w:i w:val="0"/>
          <w:sz w:val="21"/>
        </w:rPr>
        <w:t>在闽工作的艺术专业台湾高层次人才，可按规定参加文旅主管部门系列职称评审；从事传统工艺美术设计、制作的台籍专业人才，可按规定参加福建省工艺美术大师评选。</w:t>
      </w:r>
    </w:p>
    <w:p>
      <w:pPr>
        <w:pStyle w:val="BodyCN"/>
        <w:ind w:left="0"/>
      </w:pPr>
      <w:r>
        <w:rPr>
          <w:rFonts w:ascii="微软雅黑" w:hAnsi="微软雅黑" w:eastAsia="微软雅黑"/>
          <w:b/>
          <w:i w:val="0"/>
          <w:color w:val="1F4E79"/>
          <w:sz w:val="21"/>
        </w:rPr>
        <w:t xml:space="preserve">• </w:t>
      </w:r>
      <w:r>
        <w:rPr>
          <w:rFonts w:ascii="微软雅黑" w:hAnsi="微软雅黑" w:eastAsia="微软雅黑"/>
          <w:b w:val="0"/>
          <w:i w:val="0"/>
          <w:sz w:val="21"/>
        </w:rPr>
        <w:t>符合条件的台湾高层次人才，还可参加福建省非物质文化遗产代表性项目代表性传承人评选。</w:t>
      </w:r>
    </w:p>
    <w:p>
      <w:pPr>
        <w:pStyle w:val="HeadingCN2"/>
      </w:pPr>
      <w:r>
        <w:rPr>
          <w:rFonts w:ascii="微软雅黑" w:hAnsi="微软雅黑" w:eastAsia="微软雅黑"/>
          <w:b/>
          <w:i w:val="0"/>
          <w:color w:val="1F4E79"/>
          <w:sz w:val="25"/>
        </w:rPr>
        <w:t>3. 交流服务与社群支持</w:t>
      </w:r>
    </w:p>
    <w:p>
      <w:pPr>
        <w:pStyle w:val="BodyCN"/>
        <w:ind w:left="0"/>
      </w:pPr>
      <w:r>
        <w:rPr>
          <w:rFonts w:ascii="微软雅黑" w:hAnsi="微软雅黑" w:eastAsia="微软雅黑"/>
          <w:b/>
          <w:i w:val="0"/>
          <w:color w:val="1F4E79"/>
          <w:sz w:val="21"/>
        </w:rPr>
        <w:t xml:space="preserve">• </w:t>
      </w:r>
      <w:r>
        <w:rPr>
          <w:rFonts w:ascii="微软雅黑" w:hAnsi="微软雅黑" w:eastAsia="微软雅黑"/>
          <w:b w:val="0"/>
          <w:i w:val="0"/>
          <w:sz w:val="21"/>
        </w:rPr>
        <w:t>省、市有关部门定期面向省级高层次人才举办国情研修、休假疗养、历史文化考察和重点项目调研等活动。</w:t>
      </w:r>
    </w:p>
    <w:p>
      <w:pPr>
        <w:pStyle w:val="BodyCN"/>
        <w:ind w:left="0"/>
      </w:pPr>
      <w:r>
        <w:rPr>
          <w:rFonts w:ascii="微软雅黑" w:hAnsi="微软雅黑" w:eastAsia="微软雅黑"/>
          <w:b/>
          <w:i w:val="0"/>
          <w:color w:val="1F4E79"/>
          <w:sz w:val="21"/>
        </w:rPr>
        <w:t xml:space="preserve">• </w:t>
      </w:r>
      <w:r>
        <w:rPr>
          <w:rFonts w:ascii="微软雅黑" w:hAnsi="微软雅黑" w:eastAsia="微软雅黑"/>
          <w:b w:val="0"/>
          <w:i w:val="0"/>
          <w:sz w:val="21"/>
        </w:rPr>
        <w:t>台湾高层次人才可申请加入福建省海峡两岸人才交流合作协会，形成服务联络、交流互助和信息获取渠道。</w:t>
      </w:r>
    </w:p>
    <w:p>
      <w:pPr>
        <w:pStyle w:val="HeadingCN1"/>
      </w:pPr>
      <w:r>
        <w:rPr>
          <w:rFonts w:ascii="微软雅黑" w:hAnsi="微软雅黑" w:eastAsia="微软雅黑"/>
          <w:b/>
          <w:i w:val="0"/>
          <w:color w:val="11365F"/>
          <w:sz w:val="32"/>
        </w:rPr>
        <w:t>四、海外与国际化引才相关上位政策口径</w:t>
      </w:r>
    </w:p>
    <w:p>
      <w:pPr>
        <w:pStyle w:val="HeadingCN2"/>
      </w:pPr>
      <w:r>
        <w:rPr>
          <w:rFonts w:ascii="微软雅黑" w:hAnsi="微软雅黑" w:eastAsia="微软雅黑"/>
          <w:b/>
          <w:i w:val="0"/>
          <w:color w:val="1F4E79"/>
          <w:sz w:val="25"/>
        </w:rPr>
        <w:t>1. 海外（境外）引进人才定义与认定特点</w:t>
      </w:r>
    </w:p>
    <w:p>
      <w:pPr>
        <w:pStyle w:val="BodyCN"/>
        <w:ind w:left="0"/>
      </w:pPr>
      <w:r>
        <w:rPr>
          <w:rFonts w:ascii="微软雅黑" w:hAnsi="微软雅黑" w:eastAsia="微软雅黑"/>
          <w:b/>
          <w:i w:val="0"/>
          <w:color w:val="1F4E79"/>
          <w:sz w:val="21"/>
        </w:rPr>
        <w:t xml:space="preserve">• </w:t>
      </w:r>
      <w:r>
        <w:rPr>
          <w:rFonts w:ascii="微软雅黑" w:hAnsi="微软雅黑" w:eastAsia="微软雅黑"/>
          <w:b w:val="0"/>
          <w:i w:val="0"/>
          <w:sz w:val="21"/>
        </w:rPr>
        <w:t>在省级创新人才、创业人才项目申报中，海外（境外）引进个人一般要求来闽前在境外（含港澳台）工作 3 年以上；已在外省落地的人才，原则上改按国内（境内）引进口径申报。</w:t>
      </w:r>
    </w:p>
    <w:p>
      <w:pPr>
        <w:pStyle w:val="BodyCN"/>
        <w:ind w:left="0"/>
      </w:pPr>
      <w:r>
        <w:rPr>
          <w:rFonts w:ascii="微软雅黑" w:hAnsi="微软雅黑" w:eastAsia="微软雅黑"/>
          <w:b/>
          <w:i w:val="0"/>
          <w:color w:val="1F4E79"/>
          <w:sz w:val="21"/>
        </w:rPr>
        <w:t xml:space="preserve">• </w:t>
      </w:r>
      <w:r>
        <w:rPr>
          <w:rFonts w:ascii="微软雅黑" w:hAnsi="微软雅黑" w:eastAsia="微软雅黑"/>
          <w:b w:val="0"/>
          <w:i w:val="0"/>
          <w:sz w:val="21"/>
        </w:rPr>
        <w:t>海外、省外知名高校应届毕业生、博士后在申报时通常不受任职经历和职务要求限制；对总体达到特级人才层次的海外人才，申报时可不受年龄等要求限制。</w:t>
      </w:r>
    </w:p>
    <w:p>
      <w:pPr>
        <w:pStyle w:val="HeadingCN2"/>
      </w:pPr>
      <w:r>
        <w:rPr>
          <w:rFonts w:ascii="微软雅黑" w:hAnsi="微软雅黑" w:eastAsia="微软雅黑"/>
          <w:b/>
          <w:i w:val="0"/>
          <w:color w:val="1F4E79"/>
          <w:sz w:val="25"/>
        </w:rPr>
        <w:t>2. 安家补助与工作生活支持</w:t>
      </w:r>
    </w:p>
    <w:p>
      <w:pPr>
        <w:pStyle w:val="BodyCN"/>
        <w:ind w:left="0"/>
      </w:pPr>
      <w:r>
        <w:rPr>
          <w:rFonts w:ascii="微软雅黑" w:hAnsi="微软雅黑" w:eastAsia="微软雅黑"/>
          <w:b/>
          <w:i w:val="0"/>
          <w:color w:val="1F4E79"/>
          <w:sz w:val="21"/>
        </w:rPr>
        <w:t xml:space="preserve">• </w:t>
      </w:r>
      <w:r>
        <w:rPr>
          <w:rFonts w:ascii="微软雅黑" w:hAnsi="微软雅黑" w:eastAsia="微软雅黑"/>
          <w:b w:val="0"/>
          <w:i w:val="0"/>
          <w:sz w:val="21"/>
        </w:rPr>
        <w:t>省级高层次人才支持政策中，对引进的特级、A 类、B 类、C 类人才，海外引进口径的安家补助标准通常高于国内引进口径；其中外籍引进人才的安家补助还可在相应标准基础上上浮 30%。</w:t>
      </w:r>
    </w:p>
    <w:p>
      <w:pPr>
        <w:pStyle w:val="BodyCN"/>
        <w:ind w:left="0"/>
      </w:pPr>
      <w:r>
        <w:rPr>
          <w:rFonts w:ascii="微软雅黑" w:hAnsi="微软雅黑" w:eastAsia="微软雅黑"/>
          <w:b/>
          <w:i w:val="0"/>
          <w:color w:val="1F4E79"/>
          <w:sz w:val="21"/>
        </w:rPr>
        <w:t xml:space="preserve">• </w:t>
      </w:r>
      <w:r>
        <w:rPr>
          <w:rFonts w:ascii="微软雅黑" w:hAnsi="微软雅黑" w:eastAsia="微软雅黑"/>
          <w:b w:val="0"/>
          <w:i w:val="0"/>
          <w:sz w:val="21"/>
        </w:rPr>
        <w:t>安家补助、子女教育、医疗保障、住房保障、专项服务等，是回答“海外高层次人才来福建有哪些待遇”的核心上位政策口径。</w:t>
      </w:r>
    </w:p>
    <w:p>
      <w:pPr>
        <w:pStyle w:val="HeadingCN2"/>
      </w:pPr>
      <w:r>
        <w:rPr>
          <w:rFonts w:ascii="微软雅黑" w:hAnsi="微软雅黑" w:eastAsia="微软雅黑"/>
          <w:b/>
          <w:i w:val="0"/>
          <w:color w:val="1F4E79"/>
          <w:sz w:val="25"/>
        </w:rPr>
        <w:t>3. 出入境和居留便利</w:t>
      </w:r>
    </w:p>
    <w:p>
      <w:pPr>
        <w:pStyle w:val="BodyCN"/>
        <w:ind w:left="0"/>
      </w:pPr>
      <w:r>
        <w:rPr>
          <w:rFonts w:ascii="微软雅黑" w:hAnsi="微软雅黑" w:eastAsia="微软雅黑"/>
          <w:b/>
          <w:i w:val="0"/>
          <w:color w:val="1F4E79"/>
          <w:sz w:val="21"/>
        </w:rPr>
        <w:t xml:space="preserve">• </w:t>
      </w:r>
      <w:r>
        <w:rPr>
          <w:rFonts w:ascii="微软雅黑" w:hAnsi="微软雅黑" w:eastAsia="微软雅黑"/>
          <w:b w:val="0"/>
          <w:i w:val="0"/>
          <w:sz w:val="21"/>
        </w:rPr>
        <w:t>符合条件的外籍高层次人才，经本人申请，可申办外国人永久居留证。</w:t>
      </w:r>
    </w:p>
    <w:p>
      <w:pPr>
        <w:pStyle w:val="BodyCN"/>
        <w:ind w:left="0"/>
      </w:pPr>
      <w:r>
        <w:rPr>
          <w:rFonts w:ascii="微软雅黑" w:hAnsi="微软雅黑" w:eastAsia="微软雅黑"/>
          <w:b/>
          <w:i w:val="0"/>
          <w:color w:val="1F4E79"/>
          <w:sz w:val="21"/>
        </w:rPr>
        <w:t xml:space="preserve">• </w:t>
      </w:r>
      <w:r>
        <w:rPr>
          <w:rFonts w:ascii="微软雅黑" w:hAnsi="微软雅黑" w:eastAsia="微软雅黑"/>
          <w:b w:val="0"/>
          <w:i w:val="0"/>
          <w:sz w:val="21"/>
        </w:rPr>
        <w:t>外籍人才可根据邀请单位出具的紧急入境说明，按规定在抵达口岸后申请 R 字签证。</w:t>
      </w:r>
    </w:p>
    <w:p>
      <w:pPr>
        <w:pStyle w:val="BodyCN"/>
        <w:ind w:left="0"/>
      </w:pPr>
      <w:r>
        <w:rPr>
          <w:rFonts w:ascii="微软雅黑" w:hAnsi="微软雅黑" w:eastAsia="微软雅黑"/>
          <w:b/>
          <w:i w:val="0"/>
          <w:color w:val="1F4E79"/>
          <w:sz w:val="21"/>
        </w:rPr>
        <w:t xml:space="preserve">• </w:t>
      </w:r>
      <w:r>
        <w:rPr>
          <w:rFonts w:ascii="微软雅黑" w:hAnsi="微软雅黑" w:eastAsia="微软雅黑"/>
          <w:b w:val="0"/>
          <w:i w:val="0"/>
          <w:sz w:val="21"/>
        </w:rPr>
        <w:t>对在自贸区工作的境外高层次人才，还可按照福建自贸区支持政策，在签证证件、永久居留等方面享受进一步便利。</w:t>
      </w:r>
    </w:p>
    <w:p>
      <w:pPr>
        <w:pStyle w:val="HeadingCN2"/>
      </w:pPr>
      <w:r>
        <w:rPr>
          <w:rFonts w:ascii="微软雅黑" w:hAnsi="微软雅黑" w:eastAsia="微软雅黑"/>
          <w:b/>
          <w:i w:val="0"/>
          <w:color w:val="1F4E79"/>
          <w:sz w:val="25"/>
        </w:rPr>
        <w:t>4. 国际化工作与职称便利</w:t>
      </w:r>
    </w:p>
    <w:p>
      <w:pPr>
        <w:pStyle w:val="BodyCN"/>
        <w:ind w:left="0"/>
      </w:pPr>
      <w:r>
        <w:rPr>
          <w:rFonts w:ascii="微软雅黑" w:hAnsi="微软雅黑" w:eastAsia="微软雅黑"/>
          <w:b/>
          <w:i w:val="0"/>
          <w:color w:val="1F4E79"/>
          <w:sz w:val="21"/>
        </w:rPr>
        <w:t xml:space="preserve">• </w:t>
      </w:r>
      <w:r>
        <w:rPr>
          <w:rFonts w:ascii="微软雅黑" w:hAnsi="微软雅黑" w:eastAsia="微软雅黑"/>
          <w:b w:val="0"/>
          <w:i w:val="0"/>
          <w:sz w:val="21"/>
        </w:rPr>
        <w:t>海外引进的 A 类、B 类人才，其海外从事专业工作的年限可连续计算，可根据学历、工作经历、学术或技术水平直接申报评审或聘任相应专业技术职务。</w:t>
      </w:r>
    </w:p>
    <w:p>
      <w:pPr>
        <w:pStyle w:val="BodyCN"/>
        <w:ind w:left="0"/>
      </w:pPr>
      <w:r>
        <w:rPr>
          <w:rFonts w:ascii="微软雅黑" w:hAnsi="微软雅黑" w:eastAsia="微软雅黑"/>
          <w:b/>
          <w:i w:val="0"/>
          <w:color w:val="1F4E79"/>
          <w:sz w:val="21"/>
        </w:rPr>
        <w:t xml:space="preserve">• </w:t>
      </w:r>
      <w:r>
        <w:rPr>
          <w:rFonts w:ascii="微软雅黑" w:hAnsi="微软雅黑" w:eastAsia="微软雅黑"/>
          <w:b w:val="0"/>
          <w:i w:val="0"/>
          <w:sz w:val="21"/>
        </w:rPr>
        <w:t>对国际化引进问题，可结合省级人才支持政策中的职称评聘、税收优惠、团队建设、薪酬激励等内容综合回答。</w:t>
      </w:r>
    </w:p>
    <w:p>
      <w:pPr>
        <w:pStyle w:val="HeadingCN1"/>
      </w:pPr>
      <w:r>
        <w:rPr>
          <w:rFonts w:ascii="微软雅黑" w:hAnsi="微软雅黑" w:eastAsia="微软雅黑"/>
          <w:b/>
          <w:i w:val="0"/>
          <w:color w:val="11365F"/>
          <w:sz w:val="32"/>
        </w:rPr>
        <w:t>五、高频问答建议</w:t>
      </w:r>
    </w:p>
    <w:p>
      <w:pPr>
        <w:pStyle w:val="BodyCN"/>
      </w:pPr>
      <w:r>
        <w:rPr>
          <w:rFonts w:ascii="微软雅黑" w:hAnsi="微软雅黑" w:eastAsia="微软雅黑"/>
          <w:b/>
          <w:i w:val="0"/>
          <w:color w:val="153A6B"/>
          <w:sz w:val="21"/>
        </w:rPr>
        <w:t>问：</w:t>
      </w:r>
      <w:r>
        <w:rPr>
          <w:rFonts w:ascii="微软雅黑" w:hAnsi="微软雅黑" w:eastAsia="微软雅黑"/>
          <w:b w:val="0"/>
          <w:i w:val="0"/>
          <w:sz w:val="21"/>
        </w:rPr>
        <w:t>福建省有没有台湾人才项目？</w:t>
      </w:r>
    </w:p>
    <w:p>
      <w:pPr>
        <w:pStyle w:val="BodyCN"/>
        <w:ind w:left="283"/>
      </w:pPr>
      <w:r>
        <w:rPr>
          <w:rFonts w:ascii="微软雅黑" w:hAnsi="微软雅黑" w:eastAsia="微软雅黑"/>
          <w:b/>
          <w:i w:val="0"/>
          <w:color w:val="1F4E79"/>
          <w:sz w:val="21"/>
        </w:rPr>
        <w:t>答：</w:t>
      </w:r>
      <w:r>
        <w:rPr>
          <w:rFonts w:ascii="微软雅黑" w:hAnsi="微软雅黑" w:eastAsia="微软雅黑"/>
          <w:b w:val="0"/>
          <w:i w:val="0"/>
          <w:sz w:val="21"/>
        </w:rPr>
        <w:t>有。省级清洗版已将“福建省第十批引进高层次创业创新人才（台湾人才项目）申报”列入 2025 年近期申报政策目录。若需具体条件与流程，应继续命中当年度申报通知。</w:t>
      </w:r>
    </w:p>
    <w:p>
      <w:pPr>
        <w:pStyle w:val="BodyCN"/>
      </w:pPr>
      <w:r>
        <w:rPr>
          <w:rFonts w:ascii="微软雅黑" w:hAnsi="微软雅黑" w:eastAsia="微软雅黑"/>
          <w:b/>
          <w:i w:val="0"/>
          <w:color w:val="153A6B"/>
          <w:sz w:val="21"/>
        </w:rPr>
        <w:t>问：</w:t>
      </w:r>
      <w:r>
        <w:rPr>
          <w:rFonts w:ascii="微软雅黑" w:hAnsi="微软雅黑" w:eastAsia="微软雅黑"/>
          <w:b w:val="0"/>
          <w:i w:val="0"/>
          <w:sz w:val="21"/>
        </w:rPr>
        <w:t>台湾高层次人才在福建可以享受哪些支持？</w:t>
      </w:r>
    </w:p>
    <w:p>
      <w:pPr>
        <w:pStyle w:val="BodyCN"/>
        <w:ind w:left="283"/>
      </w:pPr>
      <w:r>
        <w:rPr>
          <w:rFonts w:ascii="微软雅黑" w:hAnsi="微软雅黑" w:eastAsia="微软雅黑"/>
          <w:b/>
          <w:i w:val="0"/>
          <w:color w:val="1F4E79"/>
          <w:sz w:val="21"/>
        </w:rPr>
        <w:t>答：</w:t>
      </w:r>
      <w:r>
        <w:rPr>
          <w:rFonts w:ascii="微软雅黑" w:hAnsi="微软雅黑" w:eastAsia="微软雅黑"/>
          <w:b w:val="0"/>
          <w:i w:val="0"/>
          <w:sz w:val="21"/>
        </w:rPr>
        <w:t>可从省级高层次人才认定与支持、创业创新支持、职称评聘便利、两岸交流服务和协会支持等方面回答。</w:t>
      </w:r>
    </w:p>
    <w:p>
      <w:pPr>
        <w:pStyle w:val="BodyCN"/>
      </w:pPr>
      <w:r>
        <w:rPr>
          <w:rFonts w:ascii="微软雅黑" w:hAnsi="微软雅黑" w:eastAsia="微软雅黑"/>
          <w:b/>
          <w:i w:val="0"/>
          <w:color w:val="153A6B"/>
          <w:sz w:val="21"/>
        </w:rPr>
        <w:t>问：</w:t>
      </w:r>
      <w:r>
        <w:rPr>
          <w:rFonts w:ascii="微软雅黑" w:hAnsi="微软雅黑" w:eastAsia="微软雅黑"/>
          <w:b w:val="0"/>
          <w:i w:val="0"/>
          <w:sz w:val="21"/>
        </w:rPr>
        <w:t>台湾人才在福建创业有哪些政策方向？</w:t>
      </w:r>
    </w:p>
    <w:p>
      <w:pPr>
        <w:pStyle w:val="BodyCN"/>
        <w:ind w:left="283"/>
      </w:pPr>
      <w:r>
        <w:rPr>
          <w:rFonts w:ascii="微软雅黑" w:hAnsi="微软雅黑" w:eastAsia="微软雅黑"/>
          <w:b/>
          <w:i w:val="0"/>
          <w:color w:val="1F4E79"/>
          <w:sz w:val="21"/>
        </w:rPr>
        <w:t>答：</w:t>
      </w:r>
      <w:r>
        <w:rPr>
          <w:rFonts w:ascii="微软雅黑" w:hAnsi="微软雅黑" w:eastAsia="微软雅黑"/>
          <w:b w:val="0"/>
          <w:i w:val="0"/>
          <w:sz w:val="21"/>
        </w:rPr>
        <w:t>可重点回答专业资格认证、经营项目特许、企业用地保障、股权激励、项目投融资等支持方向。</w:t>
      </w:r>
    </w:p>
    <w:p>
      <w:pPr>
        <w:pStyle w:val="BodyCN"/>
      </w:pPr>
      <w:r>
        <w:rPr>
          <w:rFonts w:ascii="微软雅黑" w:hAnsi="微软雅黑" w:eastAsia="微软雅黑"/>
          <w:b/>
          <w:i w:val="0"/>
          <w:color w:val="153A6B"/>
          <w:sz w:val="21"/>
        </w:rPr>
        <w:t>问：</w:t>
      </w:r>
      <w:r>
        <w:rPr>
          <w:rFonts w:ascii="微软雅黑" w:hAnsi="微软雅黑" w:eastAsia="微软雅黑"/>
          <w:b w:val="0"/>
          <w:i w:val="0"/>
          <w:sz w:val="21"/>
        </w:rPr>
        <w:t>外籍或海外人才来福建有哪些便利？</w:t>
      </w:r>
    </w:p>
    <w:p>
      <w:pPr>
        <w:pStyle w:val="BodyCN"/>
        <w:ind w:left="283"/>
      </w:pPr>
      <w:r>
        <w:rPr>
          <w:rFonts w:ascii="微软雅黑" w:hAnsi="微软雅黑" w:eastAsia="微软雅黑"/>
          <w:b/>
          <w:i w:val="0"/>
          <w:color w:val="1F4E79"/>
          <w:sz w:val="21"/>
        </w:rPr>
        <w:t>答：</w:t>
      </w:r>
      <w:r>
        <w:rPr>
          <w:rFonts w:ascii="微软雅黑" w:hAnsi="微软雅黑" w:eastAsia="微软雅黑"/>
          <w:b w:val="0"/>
          <w:i w:val="0"/>
          <w:sz w:val="21"/>
        </w:rPr>
        <w:t>可从安家补助、出入境和居留便利、子女教育、医疗保障、住房保障、职称评聘等方面作答。</w:t>
      </w:r>
    </w:p>
    <w:p>
      <w:pPr>
        <w:pStyle w:val="BodyCN"/>
      </w:pPr>
      <w:r>
        <w:rPr>
          <w:rFonts w:ascii="微软雅黑" w:hAnsi="微软雅黑" w:eastAsia="微软雅黑"/>
          <w:b/>
          <w:i w:val="0"/>
          <w:color w:val="153A6B"/>
          <w:sz w:val="21"/>
        </w:rPr>
        <w:t>问：</w:t>
      </w:r>
      <w:r>
        <w:rPr>
          <w:rFonts w:ascii="微软雅黑" w:hAnsi="微软雅黑" w:eastAsia="微软雅黑"/>
          <w:b w:val="0"/>
          <w:i w:val="0"/>
          <w:sz w:val="21"/>
        </w:rPr>
        <w:t>问厦门台湾人才政策时能否直接用省级材料回答？</w:t>
      </w:r>
    </w:p>
    <w:p>
      <w:pPr>
        <w:pStyle w:val="BodyCN"/>
        <w:ind w:left="283"/>
      </w:pPr>
      <w:r>
        <w:rPr>
          <w:rFonts w:ascii="微软雅黑" w:hAnsi="微软雅黑" w:eastAsia="微软雅黑"/>
          <w:b/>
          <w:i w:val="0"/>
          <w:color w:val="1F4E79"/>
          <w:sz w:val="21"/>
        </w:rPr>
        <w:t>答：</w:t>
      </w:r>
      <w:r>
        <w:rPr>
          <w:rFonts w:ascii="微软雅黑" w:hAnsi="微软雅黑" w:eastAsia="微软雅黑"/>
          <w:b w:val="0"/>
          <w:i w:val="0"/>
          <w:sz w:val="21"/>
        </w:rPr>
        <w:t>不能直接替代厦门市级项目清单。应先由厦门市级文档首答，再引用省级上位政策作补充。</w:t>
      </w:r>
    </w:p>
    <w:p>
      <w:pPr>
        <w:pStyle w:val="HeadingCN1"/>
      </w:pPr>
      <w:r>
        <w:rPr>
          <w:rFonts w:ascii="微软雅黑" w:hAnsi="微软雅黑" w:eastAsia="微软雅黑"/>
          <w:b/>
          <w:i w:val="0"/>
          <w:color w:val="11365F"/>
          <w:sz w:val="32"/>
        </w:rPr>
        <w:t>六、检索建议（增强版）</w:t>
      </w:r>
    </w:p>
    <w:p>
      <w:pPr>
        <w:pStyle w:val="BodyCN"/>
        <w:ind w:left="0"/>
      </w:pPr>
      <w:r>
        <w:rPr>
          <w:rFonts w:ascii="微软雅黑" w:hAnsi="微软雅黑" w:eastAsia="微软雅黑"/>
          <w:b/>
          <w:i w:val="0"/>
          <w:color w:val="1F4E79"/>
          <w:sz w:val="21"/>
        </w:rPr>
        <w:t xml:space="preserve">• </w:t>
      </w:r>
      <w:r>
        <w:rPr>
          <w:rFonts w:ascii="微软雅黑" w:hAnsi="微软雅黑" w:eastAsia="微软雅黑"/>
          <w:b w:val="0"/>
          <w:i w:val="0"/>
          <w:sz w:val="21"/>
        </w:rPr>
        <w:t>问“福建省台湾人才项目”“台湾人才项目申报”时：优先命中本专题、福建省近期申报与专项支持专题，再回溯对应年度台湾人才项目通知。</w:t>
      </w:r>
    </w:p>
    <w:p>
      <w:pPr>
        <w:pStyle w:val="BodyCN"/>
        <w:ind w:left="0"/>
      </w:pPr>
      <w:r>
        <w:rPr>
          <w:rFonts w:ascii="微软雅黑" w:hAnsi="微软雅黑" w:eastAsia="微软雅黑"/>
          <w:b/>
          <w:i w:val="0"/>
          <w:color w:val="1F4E79"/>
          <w:sz w:val="21"/>
        </w:rPr>
        <w:t xml:space="preserve">• </w:t>
      </w:r>
      <w:r>
        <w:rPr>
          <w:rFonts w:ascii="微软雅黑" w:hAnsi="微软雅黑" w:eastAsia="微软雅黑"/>
          <w:b w:val="0"/>
          <w:i w:val="0"/>
          <w:sz w:val="21"/>
        </w:rPr>
        <w:t>问“台湾高层次人才有哪些支持”“台湾人才在福建创业有什么支持”时：优先命中本专题中“创业创新支持”“职称评聘与专业发展便利”小节。</w:t>
      </w:r>
    </w:p>
    <w:p>
      <w:pPr>
        <w:pStyle w:val="BodyCN"/>
        <w:ind w:left="0"/>
      </w:pPr>
      <w:r>
        <w:rPr>
          <w:rFonts w:ascii="微软雅黑" w:hAnsi="微软雅黑" w:eastAsia="微软雅黑"/>
          <w:b/>
          <w:i w:val="0"/>
          <w:color w:val="1F4E79"/>
          <w:sz w:val="21"/>
        </w:rPr>
        <w:t xml:space="preserve">• </w:t>
      </w:r>
      <w:r>
        <w:rPr>
          <w:rFonts w:ascii="微软雅黑" w:hAnsi="微软雅黑" w:eastAsia="微软雅黑"/>
          <w:b w:val="0"/>
          <w:i w:val="0"/>
          <w:sz w:val="21"/>
        </w:rPr>
        <w:t>问“海外/外籍人才来闽有哪些待遇”“国际化引才有哪些便利”时：优先命中本专题中“海外与国际化引才相关上位政策口径”，再补充福建省高层次人才认定与支持专题。</w:t>
      </w:r>
    </w:p>
    <w:p>
      <w:pPr>
        <w:pStyle w:val="BodyCN"/>
        <w:ind w:left="0"/>
      </w:pPr>
      <w:r>
        <w:rPr>
          <w:rFonts w:ascii="微软雅黑" w:hAnsi="微软雅黑" w:eastAsia="微软雅黑"/>
          <w:b/>
          <w:i w:val="0"/>
          <w:color w:val="1F4E79"/>
          <w:sz w:val="21"/>
        </w:rPr>
        <w:t xml:space="preserve">• </w:t>
      </w:r>
      <w:r>
        <w:rPr>
          <w:rFonts w:ascii="微软雅黑" w:hAnsi="微软雅黑" w:eastAsia="微软雅黑"/>
          <w:b w:val="0"/>
          <w:i w:val="0"/>
          <w:sz w:val="21"/>
        </w:rPr>
        <w:t>问“厦门台湾人才政策”时：本专题不应作为首答材料，应由厦门市级台湾特聘专家、国际化引才和服务保障类文档优先回答。</w:t>
      </w:r>
    </w:p>
    <w:p/>
    <w:tbl>
      <w:tblPr>
        <w:tblW w:type="auto" w:w="0"/>
        <w:jc w:val="center"/>
        <w:tblLook w:firstColumn="1" w:firstRow="1" w:lastColumn="0" w:lastRow="0" w:noHBand="0" w:noVBand="1" w:val="04A0"/>
      </w:tblPr>
      <w:tblGrid>
        <w:gridCol w:w="9745"/>
      </w:tblGrid>
      <w:tr>
        <w:tc>
          <w:tcPr>
            <w:tcW w:type="dxa" w:w="9745"/>
            <w:shd w:fill="EEF4FB"/>
            <w:tcMar>
              <w:top w:w="120" w:type="dxa"/>
              <w:start w:w="160" w:type="dxa"/>
              <w:bottom w:w="120" w:type="dxa"/>
              <w:end w:w="160" w:type="dxa"/>
            </w:tcMar>
          </w:tcPr>
          <w:p>
            <w:pPr>
              <w:jc w:val="left"/>
            </w:pPr>
            <w:r>
              <w:rPr>
                <w:rFonts w:ascii="微软雅黑" w:hAnsi="微软雅黑" w:eastAsia="微软雅黑"/>
                <w:b/>
                <w:i w:val="0"/>
                <w:color w:val="153A6B"/>
                <w:sz w:val="21"/>
              </w:rPr>
              <w:t>导入提示：</w:t>
            </w:r>
            <w:r>
              <w:rPr>
                <w:rFonts w:ascii="微软雅黑" w:hAnsi="微软雅黑" w:eastAsia="微软雅黑"/>
                <w:b w:val="0"/>
                <w:i w:val="0"/>
                <w:sz w:val="21"/>
              </w:rPr>
              <w:t>本专题适合作为福建省知识库中台湾人才与海外引才问题的专题补充文档；若后续补充到台湾人才项目正式申报通知、国际化引才专项通知或外籍人才服务细则，可继续升级为 v2.1 版。</w:t>
            </w:r>
          </w:p>
        </w:tc>
      </w:tr>
    </w:tbl>
    <w:sectPr w:rsidR="00FC693F" w:rsidRPr="0006063C" w:rsidSect="00034616">
      <w:pgSz w:w="12240" w:h="15840"/>
      <w:pgMar w:top="1247" w:right="1191"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CN">
    <w:name w:val="BodyCN"/>
    <w:pPr>
      <w:spacing w:line="324" w:lineRule="auto" w:after="80"/>
    </w:pPr>
    <w:rPr>
      <w:rFonts w:ascii="微软雅黑" w:hAnsi="微软雅黑" w:eastAsia="微软雅黑"/>
      <w:sz w:val="21"/>
    </w:rPr>
  </w:style>
  <w:style w:type="paragraph" w:customStyle="1" w:styleId="HeadingCN1">
    <w:name w:val="HeadingCN1"/>
    <w:pPr>
      <w:spacing w:before="200" w:after="120"/>
    </w:pPr>
    <w:rPr>
      <w:rFonts w:ascii="微软雅黑" w:hAnsi="微软雅黑" w:eastAsia="微软雅黑"/>
      <w:b/>
      <w:color w:val="11365F"/>
      <w:sz w:val="32"/>
    </w:rPr>
  </w:style>
  <w:style w:type="paragraph" w:customStyle="1" w:styleId="HeadingCN2">
    <w:name w:val="HeadingCN2"/>
    <w:pPr>
      <w:spacing w:before="160" w:after="60"/>
    </w:pPr>
    <w:rPr>
      <w:rFonts w:ascii="微软雅黑" w:hAnsi="微软雅黑" w:eastAsia="微软雅黑"/>
      <w:b/>
      <w:color w:val="1F4E79"/>
      <w:sz w:val="2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