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012F3" w14:textId="77777777" w:rsidR="00DA21D1" w:rsidRPr="00BE36CA" w:rsidRDefault="001036ED" w:rsidP="00BE36CA">
      <w:pPr>
        <w:keepNext/>
        <w:pBdr>
          <w:bottom w:val="single" w:sz="6" w:space="1" w:color="003366"/>
        </w:pBdr>
        <w:spacing w:before="240" w:after="80"/>
        <w:jc w:val="both"/>
        <w:rPr>
          <w:rFonts w:ascii="Arial" w:hAnsi="Arial"/>
          <w:b/>
          <w:color w:val="003366"/>
          <w:sz w:val="32"/>
        </w:rPr>
      </w:pPr>
      <w:r w:rsidRPr="00BE36CA">
        <w:rPr>
          <w:rFonts w:ascii="Arial" w:hAnsi="Arial"/>
          <w:b/>
          <w:color w:val="003366"/>
          <w:sz w:val="32"/>
        </w:rPr>
        <w:t>STATUTORY DISCLOSURE NOTICE</w:t>
      </w:r>
    </w:p>
    <w:p w14:paraId="4F93DFB9" w14:textId="77777777" w:rsidR="00DA21D1" w:rsidRPr="006E594D" w:rsidRDefault="001036ED" w:rsidP="006E594D">
      <w:pPr>
        <w:spacing w:after="120"/>
        <w:jc w:val="both"/>
        <w:rPr>
          <w:rFonts w:ascii="Arial" w:hAnsi="Arial"/>
          <w:color w:val="333333"/>
          <w:sz w:val="21"/>
        </w:rPr>
      </w:pPr>
      <w:r w:rsidRPr="006E594D">
        <w:rPr>
          <w:rFonts w:ascii="Arial" w:hAnsi="Arial"/>
          <w:color w:val="333333"/>
          <w:sz w:val="21"/>
        </w:rPr>
        <w:t>Mandatory Disclosure in terms of the Financial Advisory and Intermediary Services (FAIS) General Code of Conduct</w:t>
      </w:r>
    </w:p>
    <w:p w14:paraId="19C213B2" w14:textId="77777777" w:rsidR="00DA21D1" w:rsidRDefault="001036ED" w:rsidP="00195D80">
      <w:pPr>
        <w:keepNext/>
        <w:spacing w:before="360" w:after="160"/>
        <w:jc w:val="both"/>
      </w:pPr>
      <w:r>
        <w:rPr>
          <w:rFonts w:ascii="Calibri" w:hAnsi="Calibri"/>
          <w:b/>
          <w:color w:val="1B365D"/>
          <w:sz w:val="28"/>
        </w:rPr>
        <w:t>1. FSP License Status and Profile</w:t>
      </w:r>
    </w:p>
    <w:p w14:paraId="457A43D8" w14:textId="04645B88" w:rsidR="00DA21D1" w:rsidRDefault="00021D65" w:rsidP="00195D80">
      <w:pPr>
        <w:spacing w:after="120"/>
        <w:jc w:val="both"/>
      </w:pPr>
      <w:r w:rsidRPr="00021D65">
        <w:rPr>
          <w:rFonts w:ascii="Calibri" w:hAnsi="Calibri"/>
          <w:color w:val="222222"/>
        </w:rPr>
        <w:t xml:space="preserve">The Dennis Butlion </w:t>
      </w:r>
      <w:proofErr w:type="spellStart"/>
      <w:r w:rsidRPr="00021D65">
        <w:rPr>
          <w:rFonts w:ascii="Calibri" w:hAnsi="Calibri"/>
          <w:color w:val="222222"/>
        </w:rPr>
        <w:t>Organisation</w:t>
      </w:r>
      <w:proofErr w:type="spellEnd"/>
      <w:r w:rsidRPr="00021D65">
        <w:rPr>
          <w:rFonts w:ascii="Calibri" w:hAnsi="Calibri"/>
          <w:color w:val="222222"/>
        </w:rPr>
        <w:t xml:space="preserve"> CC</w:t>
      </w:r>
      <w:r>
        <w:rPr>
          <w:rFonts w:ascii="Calibri" w:hAnsi="Calibri"/>
          <w:color w:val="222222"/>
        </w:rPr>
        <w:t xml:space="preserve">, trading as Black Swan Insurance Brokers, is an </w:t>
      </w:r>
      <w:proofErr w:type="spellStart"/>
      <w:r>
        <w:rPr>
          <w:rFonts w:ascii="Calibri" w:hAnsi="Calibri"/>
          <w:color w:val="222222"/>
        </w:rPr>
        <w:t>authorised</w:t>
      </w:r>
      <w:proofErr w:type="spellEnd"/>
      <w:r>
        <w:rPr>
          <w:rFonts w:ascii="Calibri" w:hAnsi="Calibri"/>
          <w:color w:val="222222"/>
        </w:rPr>
        <w:t xml:space="preserve"> Financial Services Provider, registered under FSP License Number 8231.</w:t>
      </w:r>
    </w:p>
    <w:p w14:paraId="7E898770" w14:textId="77777777" w:rsidR="00DA21D1" w:rsidRDefault="001036ED" w:rsidP="00195D80">
      <w:pPr>
        <w:spacing w:after="120"/>
        <w:jc w:val="both"/>
      </w:pPr>
      <w:r>
        <w:rPr>
          <w:rFonts w:ascii="Calibri" w:hAnsi="Calibri"/>
          <w:color w:val="222222"/>
        </w:rPr>
        <w:t>A copy of our license certificate is available for inspection at our office or upon request via email.</w:t>
      </w:r>
    </w:p>
    <w:p w14:paraId="7D1DC8F2" w14:textId="584EE685" w:rsidR="00DA21D1" w:rsidRPr="00021D65" w:rsidRDefault="001036ED" w:rsidP="00195D80">
      <w:pPr>
        <w:pStyle w:val="ListBullet"/>
        <w:spacing w:after="120"/>
        <w:jc w:val="both"/>
        <w:rPr>
          <w:bCs/>
        </w:rPr>
      </w:pPr>
      <w:r>
        <w:rPr>
          <w:rFonts w:ascii="Calibri" w:hAnsi="Calibri"/>
          <w:b/>
          <w:color w:val="222222"/>
        </w:rPr>
        <w:t xml:space="preserve">Physical Address: </w:t>
      </w:r>
      <w:r w:rsidR="00021D65">
        <w:rPr>
          <w:rFonts w:ascii="Calibri" w:hAnsi="Calibri"/>
          <w:bCs/>
          <w:color w:val="222222"/>
        </w:rPr>
        <w:t>Unit</w:t>
      </w:r>
      <w:r w:rsidR="00021D65" w:rsidRPr="00021D65">
        <w:rPr>
          <w:rFonts w:ascii="Calibri" w:hAnsi="Calibri"/>
          <w:bCs/>
          <w:color w:val="222222"/>
        </w:rPr>
        <w:t xml:space="preserve"> F1, </w:t>
      </w:r>
      <w:r w:rsidR="00021D65">
        <w:rPr>
          <w:rFonts w:ascii="Calibri" w:hAnsi="Calibri"/>
          <w:bCs/>
          <w:color w:val="222222"/>
        </w:rPr>
        <w:t>Westlake Square</w:t>
      </w:r>
      <w:r w:rsidR="00021D65" w:rsidRPr="00021D65">
        <w:rPr>
          <w:rFonts w:ascii="Calibri" w:hAnsi="Calibri"/>
          <w:bCs/>
          <w:color w:val="222222"/>
        </w:rPr>
        <w:t xml:space="preserve">, </w:t>
      </w:r>
      <w:r w:rsidR="00021D65">
        <w:rPr>
          <w:rFonts w:ascii="Calibri" w:hAnsi="Calibri"/>
          <w:bCs/>
          <w:color w:val="222222"/>
        </w:rPr>
        <w:t>Westlake Drive</w:t>
      </w:r>
      <w:r w:rsidR="00021D65" w:rsidRPr="00021D65">
        <w:rPr>
          <w:rFonts w:ascii="Calibri" w:hAnsi="Calibri"/>
          <w:bCs/>
          <w:color w:val="222222"/>
        </w:rPr>
        <w:t xml:space="preserve">, </w:t>
      </w:r>
      <w:r w:rsidR="00021D65">
        <w:rPr>
          <w:rFonts w:ascii="Calibri" w:hAnsi="Calibri"/>
          <w:bCs/>
          <w:color w:val="222222"/>
        </w:rPr>
        <w:t>Westlake</w:t>
      </w:r>
      <w:r w:rsidR="00021D65" w:rsidRPr="00021D65">
        <w:rPr>
          <w:rFonts w:ascii="Calibri" w:hAnsi="Calibri"/>
          <w:bCs/>
          <w:color w:val="222222"/>
        </w:rPr>
        <w:t>, 7945</w:t>
      </w:r>
    </w:p>
    <w:p w14:paraId="7AB2F674" w14:textId="4EEDF41B" w:rsidR="00DA21D1" w:rsidRDefault="001036ED" w:rsidP="00195D80">
      <w:pPr>
        <w:pStyle w:val="ListBullet"/>
        <w:spacing w:after="120"/>
        <w:jc w:val="both"/>
      </w:pPr>
      <w:r>
        <w:rPr>
          <w:rFonts w:ascii="Calibri" w:hAnsi="Calibri"/>
          <w:b/>
          <w:color w:val="222222"/>
        </w:rPr>
        <w:t xml:space="preserve">Postal Address: </w:t>
      </w:r>
      <w:r w:rsidR="00021D65">
        <w:rPr>
          <w:rFonts w:ascii="Calibri" w:hAnsi="Calibri"/>
          <w:color w:val="222222"/>
        </w:rPr>
        <w:t>PO Box 570, Constantia, 7848</w:t>
      </w:r>
    </w:p>
    <w:p w14:paraId="3EA5BACC" w14:textId="11FCF9FB" w:rsidR="00DA21D1" w:rsidRDefault="001036ED" w:rsidP="00195D80">
      <w:pPr>
        <w:pStyle w:val="ListBullet"/>
        <w:spacing w:after="120"/>
        <w:jc w:val="both"/>
      </w:pPr>
      <w:r>
        <w:rPr>
          <w:rFonts w:ascii="Calibri" w:hAnsi="Calibri"/>
          <w:b/>
          <w:color w:val="222222"/>
        </w:rPr>
        <w:t xml:space="preserve">Telephone Number: </w:t>
      </w:r>
      <w:r w:rsidR="00021D65">
        <w:rPr>
          <w:rFonts w:ascii="Calibri" w:hAnsi="Calibri"/>
          <w:color w:val="222222"/>
        </w:rPr>
        <w:t>021 701 9989</w:t>
      </w:r>
    </w:p>
    <w:p w14:paraId="76FC0B48" w14:textId="56DFDA7D" w:rsidR="00DA21D1" w:rsidRDefault="001036ED" w:rsidP="00195D80">
      <w:pPr>
        <w:pStyle w:val="ListBullet"/>
        <w:spacing w:after="120"/>
        <w:jc w:val="both"/>
      </w:pPr>
      <w:r>
        <w:rPr>
          <w:rFonts w:ascii="Calibri" w:hAnsi="Calibri"/>
          <w:b/>
          <w:color w:val="222222"/>
        </w:rPr>
        <w:t xml:space="preserve">Email Address: </w:t>
      </w:r>
      <w:r w:rsidR="00021D65" w:rsidRPr="00021D65">
        <w:rPr>
          <w:rFonts w:ascii="Calibri" w:hAnsi="Calibri"/>
          <w:color w:val="222222"/>
        </w:rPr>
        <w:t>info@blackswaninsurance.co.za</w:t>
      </w:r>
      <w:r w:rsidR="00021D65">
        <w:rPr>
          <w:rFonts w:ascii="Calibri" w:hAnsi="Calibri"/>
          <w:color w:val="222222"/>
        </w:rPr>
        <w:t xml:space="preserve"> </w:t>
      </w:r>
    </w:p>
    <w:p w14:paraId="3E49CDEE" w14:textId="339274E8" w:rsidR="00DA21D1" w:rsidRDefault="001036ED" w:rsidP="00195D80">
      <w:pPr>
        <w:pStyle w:val="ListBullet"/>
        <w:spacing w:after="120"/>
        <w:jc w:val="both"/>
      </w:pPr>
      <w:r>
        <w:rPr>
          <w:rFonts w:ascii="Calibri" w:hAnsi="Calibri"/>
          <w:b/>
          <w:color w:val="222222"/>
        </w:rPr>
        <w:t xml:space="preserve">Website: </w:t>
      </w:r>
      <w:hyperlink r:id="rId6" w:history="1">
        <w:r w:rsidR="00046A2E" w:rsidRPr="00FD4243">
          <w:rPr>
            <w:rStyle w:val="Hyperlink"/>
          </w:rPr>
          <w:t xml:space="preserve"> </w:t>
        </w:r>
        <w:r w:rsidR="00046A2E" w:rsidRPr="00FD4243">
          <w:rPr>
            <w:rStyle w:val="Hyperlink"/>
            <w:rFonts w:ascii="Calibri" w:hAnsi="Calibri"/>
          </w:rPr>
          <w:t>https://blackswaninsurance.co.za</w:t>
        </w:r>
      </w:hyperlink>
      <w:r w:rsidR="00B6487A">
        <w:rPr>
          <w:rFonts w:ascii="Calibri" w:hAnsi="Calibri"/>
          <w:color w:val="222222"/>
        </w:rPr>
        <w:t xml:space="preserve"> </w:t>
      </w:r>
      <w:r w:rsidR="00021D65">
        <w:rPr>
          <w:rFonts w:ascii="Calibri" w:hAnsi="Calibri"/>
          <w:color w:val="222222"/>
        </w:rPr>
        <w:t xml:space="preserve"> </w:t>
      </w:r>
    </w:p>
    <w:p w14:paraId="306DF835" w14:textId="77777777" w:rsidR="00DA21D1" w:rsidRDefault="001036ED" w:rsidP="00195D80">
      <w:pPr>
        <w:keepNext/>
        <w:spacing w:before="360" w:after="160"/>
        <w:jc w:val="both"/>
      </w:pPr>
      <w:r>
        <w:rPr>
          <w:rFonts w:ascii="Calibri" w:hAnsi="Calibri"/>
          <w:b/>
          <w:color w:val="1B365D"/>
          <w:sz w:val="28"/>
        </w:rPr>
        <w:t>2. Authorised Financial Product Categories</w:t>
      </w:r>
    </w:p>
    <w:p w14:paraId="05D7CD71" w14:textId="77777777" w:rsidR="00DA21D1" w:rsidRDefault="001036ED" w:rsidP="00195D80">
      <w:pPr>
        <w:spacing w:after="120"/>
        <w:jc w:val="both"/>
      </w:pPr>
      <w:r>
        <w:rPr>
          <w:rFonts w:ascii="Calibri" w:hAnsi="Calibri"/>
          <w:color w:val="222222"/>
        </w:rPr>
        <w:t>The FSP is licensed and authorised by the Financial Sector Conduct Authority (FSCA) to render financial advisory and intermediary services in respect of the following lines of business:</w:t>
      </w:r>
    </w:p>
    <w:p w14:paraId="42F126C4" w14:textId="77777777" w:rsidR="00DA21D1" w:rsidRDefault="001036ED" w:rsidP="00195D80">
      <w:pPr>
        <w:pStyle w:val="ListBullet"/>
        <w:spacing w:after="120"/>
        <w:jc w:val="both"/>
      </w:pPr>
      <w:r>
        <w:rPr>
          <w:rFonts w:ascii="Calibri" w:hAnsi="Calibri"/>
          <w:b/>
          <w:color w:val="222222"/>
        </w:rPr>
        <w:t xml:space="preserve">Category I - Short-Term Insurance: Commercial Lines: </w:t>
      </w:r>
      <w:r>
        <w:rPr>
          <w:rFonts w:ascii="Calibri" w:hAnsi="Calibri"/>
          <w:color w:val="222222"/>
        </w:rPr>
        <w:t>Commercial Lines Short-Term Insurance (e.g., Business Assets, Liability, Fleet, and Engineering risk management).</w:t>
      </w:r>
    </w:p>
    <w:p w14:paraId="38690851" w14:textId="77777777" w:rsidR="00DA21D1" w:rsidRDefault="001036ED" w:rsidP="00195D80">
      <w:pPr>
        <w:pStyle w:val="ListBullet"/>
        <w:spacing w:after="120"/>
        <w:jc w:val="both"/>
      </w:pPr>
      <w:r>
        <w:rPr>
          <w:rFonts w:ascii="Calibri" w:hAnsi="Calibri"/>
          <w:b/>
          <w:color w:val="222222"/>
        </w:rPr>
        <w:t xml:space="preserve">Category I - Short-Term Insurance: Personal Lines: </w:t>
      </w:r>
      <w:r>
        <w:rPr>
          <w:rFonts w:ascii="Calibri" w:hAnsi="Calibri"/>
          <w:color w:val="222222"/>
        </w:rPr>
        <w:t>Personal Lines Short-Term Insurance (e.g., Personal Motor, Homeowners, Householders, and All Risks protection).</w:t>
      </w:r>
    </w:p>
    <w:p w14:paraId="3070E078" w14:textId="77777777" w:rsidR="00DA21D1" w:rsidRDefault="001036ED" w:rsidP="00195D80">
      <w:pPr>
        <w:pStyle w:val="ListBullet"/>
        <w:spacing w:after="120"/>
        <w:jc w:val="both"/>
      </w:pPr>
      <w:r>
        <w:rPr>
          <w:rFonts w:ascii="Calibri" w:hAnsi="Calibri"/>
          <w:b/>
          <w:color w:val="222222"/>
        </w:rPr>
        <w:t xml:space="preserve">Category I - Long-Term Insurance: Subcategory B1 and/or B2: </w:t>
      </w:r>
      <w:r>
        <w:rPr>
          <w:rFonts w:ascii="Calibri" w:hAnsi="Calibri"/>
          <w:color w:val="222222"/>
        </w:rPr>
        <w:t>Long-Term Insurance (e.g., Life Assurance, Risk Protection, Disability Cover, Severe Illness, and Funeral Cover).</w:t>
      </w:r>
    </w:p>
    <w:p w14:paraId="75603BA6" w14:textId="77777777" w:rsidR="00DA21D1" w:rsidRDefault="001036ED" w:rsidP="00195D80">
      <w:pPr>
        <w:pStyle w:val="ListBullet"/>
        <w:spacing w:after="120"/>
        <w:jc w:val="both"/>
      </w:pPr>
      <w:r>
        <w:rPr>
          <w:rFonts w:ascii="Calibri" w:hAnsi="Calibri"/>
          <w:b/>
          <w:color w:val="222222"/>
        </w:rPr>
        <w:t xml:space="preserve">Category I - Health Service Benefits: </w:t>
      </w:r>
      <w:r>
        <w:rPr>
          <w:rFonts w:ascii="Calibri" w:hAnsi="Calibri"/>
          <w:color w:val="222222"/>
        </w:rPr>
        <w:t>Medical Schemes and Health Intermediary Services (e.g., Corporate and Individual Medical Aid, Gap Cover, and Primary Health plans).</w:t>
      </w:r>
    </w:p>
    <w:p w14:paraId="07DD4A44" w14:textId="77777777" w:rsidR="00DA21D1" w:rsidRDefault="001036ED" w:rsidP="00195D80">
      <w:pPr>
        <w:spacing w:after="120"/>
        <w:jc w:val="both"/>
      </w:pPr>
      <w:r>
        <w:rPr>
          <w:rFonts w:ascii="Calibri" w:hAnsi="Calibri"/>
          <w:color w:val="222222"/>
        </w:rPr>
        <w:t>Our authorised Key Individuals (KIs) and Representatives are duly registered and meet the fit and proper requirements, including qualifications, experience, and regulatory exams prescribed by the FAIS Act.</w:t>
      </w:r>
    </w:p>
    <w:p w14:paraId="4F76C907" w14:textId="77777777" w:rsidR="00DA21D1" w:rsidRDefault="001036ED" w:rsidP="00195D80">
      <w:pPr>
        <w:keepNext/>
        <w:spacing w:before="360" w:after="160"/>
        <w:jc w:val="both"/>
      </w:pPr>
      <w:r>
        <w:rPr>
          <w:rFonts w:ascii="Calibri" w:hAnsi="Calibri"/>
          <w:b/>
          <w:color w:val="1B365D"/>
          <w:sz w:val="28"/>
        </w:rPr>
        <w:t>3. Intermediary Status and Independence</w:t>
      </w:r>
    </w:p>
    <w:p w14:paraId="1B0ADF79" w14:textId="77777777" w:rsidR="00DA21D1" w:rsidRDefault="001036ED" w:rsidP="00195D80">
      <w:pPr>
        <w:spacing w:after="120"/>
        <w:jc w:val="both"/>
      </w:pPr>
      <w:r>
        <w:rPr>
          <w:rFonts w:ascii="Calibri" w:hAnsi="Calibri"/>
          <w:color w:val="222222"/>
        </w:rPr>
        <w:t>We operate strictly as an independent brokerage, offering solutions from multiple licensed insurers. This ensures that our advice remains objective and tailored directly to your risk profile. For total transparency, we confirm the following structural matters:</w:t>
      </w:r>
    </w:p>
    <w:p w14:paraId="0B2BD4D7" w14:textId="77777777" w:rsidR="00DA21D1" w:rsidRDefault="001036ED" w:rsidP="00195D80">
      <w:pPr>
        <w:pStyle w:val="ListBullet"/>
        <w:spacing w:after="120"/>
        <w:jc w:val="both"/>
      </w:pPr>
      <w:r>
        <w:rPr>
          <w:rFonts w:ascii="Calibri" w:hAnsi="Calibri"/>
          <w:b/>
          <w:color w:val="222222"/>
        </w:rPr>
        <w:t xml:space="preserve">No Shareholding: </w:t>
      </w:r>
      <w:r>
        <w:rPr>
          <w:rFonts w:ascii="Calibri" w:hAnsi="Calibri"/>
          <w:color w:val="222222"/>
        </w:rPr>
        <w:t>We do not hold, directly or indirectly, more than 10% of the shares or voting rights in any insurance product supplier or insurer.</w:t>
      </w:r>
    </w:p>
    <w:p w14:paraId="2B90F235" w14:textId="77777777" w:rsidR="00DA21D1" w:rsidRDefault="001036ED" w:rsidP="00195D80">
      <w:pPr>
        <w:pStyle w:val="ListBullet"/>
        <w:spacing w:after="120"/>
        <w:jc w:val="both"/>
      </w:pPr>
      <w:r>
        <w:rPr>
          <w:rFonts w:ascii="Calibri" w:hAnsi="Calibri"/>
          <w:b/>
          <w:color w:val="222222"/>
        </w:rPr>
        <w:t xml:space="preserve">Remuneration Diversification: </w:t>
      </w:r>
      <w:r>
        <w:rPr>
          <w:rFonts w:ascii="Calibri" w:hAnsi="Calibri"/>
          <w:color w:val="222222"/>
        </w:rPr>
        <w:t>We do not receive more than 30% of our total brokerage remuneration from any single insurance product supplier or insurer over any given 12-month cycle.</w:t>
      </w:r>
    </w:p>
    <w:p w14:paraId="72A89446" w14:textId="77777777" w:rsidR="00DA21D1" w:rsidRDefault="001036ED" w:rsidP="00195D80">
      <w:pPr>
        <w:pStyle w:val="ListBullet"/>
        <w:spacing w:after="120"/>
        <w:jc w:val="both"/>
      </w:pPr>
      <w:r>
        <w:rPr>
          <w:rFonts w:ascii="Calibri" w:hAnsi="Calibri"/>
          <w:b/>
          <w:color w:val="222222"/>
        </w:rPr>
        <w:lastRenderedPageBreak/>
        <w:t xml:space="preserve">Professional Indemnity Cover: </w:t>
      </w:r>
      <w:r>
        <w:rPr>
          <w:rFonts w:ascii="Calibri" w:hAnsi="Calibri"/>
          <w:color w:val="222222"/>
        </w:rPr>
        <w:t>We maintain comprehensive Professional Indemnity (PI) Insurance cover and Fidelity Guarantee insurance, providing protection against administrative error or financial omissions as mandated under the FAIS Act.</w:t>
      </w:r>
    </w:p>
    <w:p w14:paraId="484D2409" w14:textId="77777777" w:rsidR="00DA21D1" w:rsidRDefault="001036ED" w:rsidP="00195D80">
      <w:pPr>
        <w:keepNext/>
        <w:spacing w:before="360" w:after="160"/>
        <w:jc w:val="both"/>
      </w:pPr>
      <w:r>
        <w:rPr>
          <w:rFonts w:ascii="Calibri" w:hAnsi="Calibri"/>
          <w:b/>
          <w:color w:val="1B365D"/>
          <w:sz w:val="28"/>
        </w:rPr>
        <w:t>4. Professional Fees and Remuneration</w:t>
      </w:r>
    </w:p>
    <w:p w14:paraId="526C489B" w14:textId="77777777" w:rsidR="00DA21D1" w:rsidRDefault="001036ED" w:rsidP="00195D80">
      <w:pPr>
        <w:spacing w:after="120"/>
        <w:jc w:val="both"/>
      </w:pPr>
      <w:r>
        <w:rPr>
          <w:rFonts w:ascii="Calibri" w:hAnsi="Calibri"/>
          <w:color w:val="222222"/>
        </w:rPr>
        <w:t>As an independent intermediary, we are compensated through statutory commission paid by product suppliers (insurers) which is built into your premium layout, and/or via professional binder or broker fees where explicitly agreed upon.</w:t>
      </w:r>
    </w:p>
    <w:p w14:paraId="1F2A4C42" w14:textId="77777777" w:rsidR="00DA21D1" w:rsidRDefault="001036ED" w:rsidP="00195D80">
      <w:pPr>
        <w:spacing w:after="120"/>
        <w:jc w:val="both"/>
      </w:pPr>
      <w:r>
        <w:rPr>
          <w:rFonts w:ascii="Calibri" w:hAnsi="Calibri"/>
          <w:color w:val="222222"/>
        </w:rPr>
        <w:t>Any non-statutory broker fees, admin fees, or advisory fees will always be disclosed upfront, itemised on your quotation, and require your explicit, written consent prior to deduction.</w:t>
      </w:r>
    </w:p>
    <w:p w14:paraId="34BC53AC" w14:textId="77777777" w:rsidR="00DA21D1" w:rsidRDefault="001036ED" w:rsidP="00195D80">
      <w:pPr>
        <w:keepNext/>
        <w:spacing w:before="360" w:after="160"/>
        <w:jc w:val="both"/>
      </w:pPr>
      <w:r>
        <w:rPr>
          <w:rFonts w:ascii="Calibri" w:hAnsi="Calibri"/>
          <w:b/>
          <w:color w:val="1B365D"/>
          <w:sz w:val="28"/>
        </w:rPr>
        <w:t>5. Conflict of Interest Management</w:t>
      </w:r>
    </w:p>
    <w:p w14:paraId="37E2C334" w14:textId="77777777" w:rsidR="00DA21D1" w:rsidRDefault="001036ED" w:rsidP="00195D80">
      <w:pPr>
        <w:spacing w:after="120"/>
        <w:jc w:val="both"/>
      </w:pPr>
      <w:r>
        <w:rPr>
          <w:rFonts w:ascii="Calibri" w:hAnsi="Calibri"/>
          <w:color w:val="222222"/>
        </w:rPr>
        <w:t>We maintain a comprehensive Conflict of Interest Management Policy in strict compliance with the FAIS General Code of Conduct. Our staff are prohibited from accepting financial incentives, non-cash considerations, or soft-brokerage perks that compromise our duty to clients.</w:t>
      </w:r>
    </w:p>
    <w:p w14:paraId="116773F1" w14:textId="77777777" w:rsidR="00DA21D1" w:rsidRDefault="001036ED" w:rsidP="00195D80">
      <w:pPr>
        <w:spacing w:after="120"/>
        <w:jc w:val="both"/>
      </w:pPr>
      <w:r>
        <w:rPr>
          <w:rFonts w:ascii="Calibri" w:hAnsi="Calibri"/>
          <w:color w:val="222222"/>
        </w:rPr>
        <w:t xml:space="preserve">A full copy of our </w:t>
      </w:r>
      <w:proofErr w:type="gramStart"/>
      <w:r>
        <w:rPr>
          <w:rFonts w:ascii="Calibri" w:hAnsi="Calibri"/>
          <w:color w:val="222222"/>
        </w:rPr>
        <w:t>Conflict of Interest</w:t>
      </w:r>
      <w:proofErr w:type="gramEnd"/>
      <w:r>
        <w:rPr>
          <w:rFonts w:ascii="Calibri" w:hAnsi="Calibri"/>
          <w:color w:val="222222"/>
        </w:rPr>
        <w:t xml:space="preserve"> Management Policy is available directly on our website or upon request from our compliance office.</w:t>
      </w:r>
    </w:p>
    <w:p w14:paraId="48D7940E" w14:textId="77777777" w:rsidR="00DA21D1" w:rsidRDefault="001036ED" w:rsidP="00195D80">
      <w:pPr>
        <w:keepNext/>
        <w:spacing w:before="360" w:after="160"/>
        <w:jc w:val="both"/>
      </w:pPr>
      <w:r>
        <w:rPr>
          <w:rFonts w:ascii="Calibri" w:hAnsi="Calibri"/>
          <w:b/>
          <w:color w:val="1B365D"/>
          <w:sz w:val="28"/>
        </w:rPr>
        <w:t>6. Complaints Procedure and Dispute Resolution</w:t>
      </w:r>
    </w:p>
    <w:p w14:paraId="1157BD12" w14:textId="77777777" w:rsidR="00DA21D1" w:rsidRDefault="001036ED" w:rsidP="00195D80">
      <w:pPr>
        <w:spacing w:after="120"/>
        <w:jc w:val="both"/>
      </w:pPr>
      <w:r>
        <w:rPr>
          <w:rFonts w:ascii="Calibri" w:hAnsi="Calibri"/>
          <w:color w:val="222222"/>
        </w:rPr>
        <w:t>We are committed to the principle of Treating Customers Fairly (TCF). Should you feel dissatisfied with our advisory or intermediary services, you may lodge a formal complaint following our standard procedure:</w:t>
      </w:r>
    </w:p>
    <w:p w14:paraId="6DFD292A" w14:textId="288BC918" w:rsidR="00DA21D1" w:rsidRDefault="001036ED" w:rsidP="00195D80">
      <w:pPr>
        <w:pStyle w:val="ListBullet"/>
        <w:spacing w:after="120"/>
        <w:jc w:val="both"/>
      </w:pPr>
      <w:r>
        <w:rPr>
          <w:rFonts w:ascii="Calibri" w:hAnsi="Calibri"/>
          <w:color w:val="222222"/>
        </w:rPr>
        <w:t xml:space="preserve">Please submit your complaint in writing to our internal resolution department at </w:t>
      </w:r>
      <w:hyperlink r:id="rId7" w:history="1">
        <w:r w:rsidR="00B6487A" w:rsidRPr="00FD4243">
          <w:rPr>
            <w:rStyle w:val="Hyperlink"/>
            <w:rFonts w:ascii="Calibri" w:hAnsi="Calibri"/>
          </w:rPr>
          <w:t>complaints@blackswaninsurance.co.za</w:t>
        </w:r>
      </w:hyperlink>
      <w:r w:rsidR="00B6487A">
        <w:rPr>
          <w:rFonts w:ascii="Calibri" w:hAnsi="Calibri"/>
          <w:color w:val="222222"/>
        </w:rPr>
        <w:t xml:space="preserve">. </w:t>
      </w:r>
    </w:p>
    <w:p w14:paraId="242110FE" w14:textId="77777777" w:rsidR="00DA21D1" w:rsidRDefault="001036ED" w:rsidP="00195D80">
      <w:pPr>
        <w:pStyle w:val="ListBullet"/>
        <w:spacing w:after="120"/>
        <w:jc w:val="both"/>
      </w:pPr>
      <w:r>
        <w:rPr>
          <w:rFonts w:ascii="Calibri" w:hAnsi="Calibri"/>
          <w:color w:val="222222"/>
        </w:rPr>
        <w:t>We will acknowledge receipt of your complaint within 3 working days and provide an estimated resolution timeframe.</w:t>
      </w:r>
    </w:p>
    <w:p w14:paraId="2395A6EF" w14:textId="77777777" w:rsidR="00DA21D1" w:rsidRDefault="001036ED" w:rsidP="00195D80">
      <w:pPr>
        <w:pStyle w:val="ListBullet"/>
        <w:spacing w:after="120"/>
        <w:jc w:val="both"/>
      </w:pPr>
      <w:r>
        <w:rPr>
          <w:rFonts w:ascii="Calibri" w:hAnsi="Calibri"/>
          <w:color w:val="222222"/>
        </w:rPr>
        <w:t>If the matter requires deeper investigation, we aim to provide a final substantive response within 21 working days. If we cannot resolve the dispute internally within 6 weeks, or if you remain dissatisfied with our outcome, you have the right to escalate the matter to the relevant Ombud within 6 months.</w:t>
      </w:r>
    </w:p>
    <w:p w14:paraId="3F31DD51" w14:textId="77777777" w:rsidR="00DA21D1" w:rsidRDefault="001036ED" w:rsidP="00195D80">
      <w:pPr>
        <w:keepNext/>
        <w:spacing w:before="360" w:after="160"/>
        <w:jc w:val="both"/>
      </w:pPr>
      <w:r>
        <w:rPr>
          <w:rFonts w:ascii="Calibri" w:hAnsi="Calibri"/>
          <w:b/>
          <w:color w:val="1B365D"/>
          <w:sz w:val="28"/>
        </w:rPr>
        <w:t>7. Statutory Ombud Office Details</w:t>
      </w:r>
    </w:p>
    <w:p w14:paraId="770432A1" w14:textId="77777777" w:rsidR="00DA21D1" w:rsidRDefault="001036ED" w:rsidP="00195D80">
      <w:pPr>
        <w:spacing w:after="120"/>
        <w:jc w:val="both"/>
      </w:pPr>
      <w:r>
        <w:rPr>
          <w:rFonts w:ascii="Calibri" w:hAnsi="Calibri"/>
          <w:color w:val="222222"/>
        </w:rPr>
        <w:t>For short-term, long-term, and medical aid administrative disputes:</w:t>
      </w:r>
    </w:p>
    <w:p w14:paraId="77175241" w14:textId="77777777" w:rsidR="00DA21D1" w:rsidRDefault="001036ED" w:rsidP="00195D80">
      <w:pPr>
        <w:pStyle w:val="ListBullet"/>
        <w:spacing w:after="120"/>
        <w:jc w:val="both"/>
      </w:pPr>
      <w:r>
        <w:rPr>
          <w:rFonts w:ascii="Calibri" w:hAnsi="Calibri"/>
          <w:b/>
          <w:color w:val="222222"/>
        </w:rPr>
        <w:t xml:space="preserve">Ombud Name: </w:t>
      </w:r>
      <w:r>
        <w:rPr>
          <w:rFonts w:ascii="Calibri" w:hAnsi="Calibri"/>
          <w:color w:val="222222"/>
        </w:rPr>
        <w:t>National Financial Ombudsman Scheme South Africa (NFO)</w:t>
      </w:r>
    </w:p>
    <w:p w14:paraId="54BB8CE9" w14:textId="77777777" w:rsidR="00DA21D1" w:rsidRDefault="001036ED" w:rsidP="00195D80">
      <w:pPr>
        <w:pStyle w:val="ListBullet"/>
        <w:spacing w:after="120"/>
        <w:jc w:val="both"/>
      </w:pPr>
      <w:r>
        <w:rPr>
          <w:rFonts w:ascii="Calibri" w:hAnsi="Calibri"/>
          <w:b/>
          <w:color w:val="222222"/>
        </w:rPr>
        <w:t xml:space="preserve">Physical Address: </w:t>
      </w:r>
      <w:r>
        <w:rPr>
          <w:rFonts w:ascii="Calibri" w:hAnsi="Calibri"/>
          <w:color w:val="222222"/>
        </w:rPr>
        <w:t>110 Oxford Road, Rosebank, Johannesburg, 2196</w:t>
      </w:r>
    </w:p>
    <w:p w14:paraId="3A19A5E1" w14:textId="77777777" w:rsidR="00DA21D1" w:rsidRDefault="001036ED" w:rsidP="00195D80">
      <w:pPr>
        <w:pStyle w:val="ListBullet"/>
        <w:spacing w:after="120"/>
        <w:jc w:val="both"/>
      </w:pPr>
      <w:r>
        <w:rPr>
          <w:rFonts w:ascii="Calibri" w:hAnsi="Calibri"/>
          <w:b/>
          <w:color w:val="222222"/>
        </w:rPr>
        <w:t xml:space="preserve">Sharecall Telephone: </w:t>
      </w:r>
      <w:r>
        <w:rPr>
          <w:rFonts w:ascii="Calibri" w:hAnsi="Calibri"/>
          <w:color w:val="222222"/>
        </w:rPr>
        <w:t>0860 800 900</w:t>
      </w:r>
    </w:p>
    <w:p w14:paraId="04FD7D69" w14:textId="77777777" w:rsidR="00DA21D1" w:rsidRDefault="001036ED" w:rsidP="00195D80">
      <w:pPr>
        <w:pStyle w:val="ListBullet"/>
        <w:spacing w:after="120"/>
        <w:jc w:val="both"/>
      </w:pPr>
      <w:r>
        <w:rPr>
          <w:rFonts w:ascii="Calibri" w:hAnsi="Calibri"/>
          <w:b/>
          <w:color w:val="222222"/>
        </w:rPr>
        <w:t xml:space="preserve">Email Contact: </w:t>
      </w:r>
      <w:r>
        <w:rPr>
          <w:rFonts w:ascii="Calibri" w:hAnsi="Calibri"/>
          <w:color w:val="222222"/>
        </w:rPr>
        <w:t>info@nfosa.co.za</w:t>
      </w:r>
    </w:p>
    <w:p w14:paraId="0BC0E25D" w14:textId="77777777" w:rsidR="00DA21D1" w:rsidRDefault="001036ED" w:rsidP="00195D80">
      <w:pPr>
        <w:pStyle w:val="ListBullet"/>
        <w:spacing w:after="120"/>
        <w:jc w:val="both"/>
      </w:pPr>
      <w:r>
        <w:rPr>
          <w:rFonts w:ascii="Calibri" w:hAnsi="Calibri"/>
          <w:b/>
          <w:color w:val="222222"/>
        </w:rPr>
        <w:lastRenderedPageBreak/>
        <w:t xml:space="preserve">Website: </w:t>
      </w:r>
      <w:r>
        <w:rPr>
          <w:rFonts w:ascii="Calibri" w:hAnsi="Calibri"/>
          <w:color w:val="222222"/>
        </w:rPr>
        <w:t>www.nfosa.co.za</w:t>
      </w:r>
    </w:p>
    <w:p w14:paraId="01B8CCA0" w14:textId="77777777" w:rsidR="00DA21D1" w:rsidRDefault="001036ED" w:rsidP="00195D80">
      <w:pPr>
        <w:spacing w:after="120"/>
        <w:jc w:val="both"/>
      </w:pPr>
      <w:r>
        <w:rPr>
          <w:rFonts w:ascii="Calibri" w:hAnsi="Calibri"/>
          <w:color w:val="222222"/>
        </w:rPr>
        <w:t>For disputes specifically involving the advice provided by our FSP, or the financial planning process:</w:t>
      </w:r>
    </w:p>
    <w:p w14:paraId="298ECA80" w14:textId="77777777" w:rsidR="00DA21D1" w:rsidRDefault="001036ED" w:rsidP="00195D80">
      <w:pPr>
        <w:pStyle w:val="ListBullet"/>
        <w:spacing w:after="120"/>
        <w:jc w:val="both"/>
      </w:pPr>
      <w:r>
        <w:rPr>
          <w:rFonts w:ascii="Calibri" w:hAnsi="Calibri"/>
          <w:b/>
          <w:color w:val="222222"/>
        </w:rPr>
        <w:t xml:space="preserve">Ombud Name: </w:t>
      </w:r>
      <w:r>
        <w:rPr>
          <w:rFonts w:ascii="Calibri" w:hAnsi="Calibri"/>
          <w:color w:val="222222"/>
        </w:rPr>
        <w:t>Office of the FAIS Ombud</w:t>
      </w:r>
    </w:p>
    <w:p w14:paraId="65FB6911" w14:textId="77777777" w:rsidR="00DA21D1" w:rsidRDefault="001036ED" w:rsidP="00195D80">
      <w:pPr>
        <w:pStyle w:val="ListBullet"/>
        <w:spacing w:after="120"/>
        <w:jc w:val="both"/>
      </w:pPr>
      <w:r>
        <w:rPr>
          <w:rFonts w:ascii="Calibri" w:hAnsi="Calibri"/>
          <w:b/>
          <w:color w:val="222222"/>
        </w:rPr>
        <w:t xml:space="preserve">Physical Address: </w:t>
      </w:r>
      <w:r>
        <w:rPr>
          <w:rFonts w:ascii="Calibri" w:hAnsi="Calibri"/>
          <w:color w:val="222222"/>
        </w:rPr>
        <w:t>Menlyn Central Office Building, 125 Fiddlewood Street, Menlyn, Pretoria, 0081</w:t>
      </w:r>
    </w:p>
    <w:p w14:paraId="78FA967A" w14:textId="77777777" w:rsidR="00DA21D1" w:rsidRDefault="001036ED" w:rsidP="00195D80">
      <w:pPr>
        <w:pStyle w:val="ListBullet"/>
        <w:spacing w:after="120"/>
        <w:jc w:val="both"/>
      </w:pPr>
      <w:r>
        <w:rPr>
          <w:rFonts w:ascii="Calibri" w:hAnsi="Calibri"/>
          <w:b/>
          <w:color w:val="222222"/>
        </w:rPr>
        <w:t xml:space="preserve">Postal Address: </w:t>
      </w:r>
      <w:r>
        <w:rPr>
          <w:rFonts w:ascii="Calibri" w:hAnsi="Calibri"/>
          <w:color w:val="222222"/>
        </w:rPr>
        <w:t>P.O. Box 41, Menlyn Park, 0063</w:t>
      </w:r>
    </w:p>
    <w:p w14:paraId="406BB657" w14:textId="77777777" w:rsidR="00DA21D1" w:rsidRDefault="001036ED" w:rsidP="00195D80">
      <w:pPr>
        <w:pStyle w:val="ListBullet"/>
        <w:spacing w:after="120"/>
        <w:jc w:val="both"/>
      </w:pPr>
      <w:r>
        <w:rPr>
          <w:rFonts w:ascii="Calibri" w:hAnsi="Calibri"/>
          <w:b/>
          <w:color w:val="222222"/>
        </w:rPr>
        <w:t xml:space="preserve">Telephone Number: </w:t>
      </w:r>
      <w:r>
        <w:rPr>
          <w:rFonts w:ascii="Calibri" w:hAnsi="Calibri"/>
          <w:color w:val="222222"/>
        </w:rPr>
        <w:t>+27 12 762 5000 / +27 86 066 3284</w:t>
      </w:r>
    </w:p>
    <w:p w14:paraId="7F3EF05B" w14:textId="77777777" w:rsidR="00DA21D1" w:rsidRDefault="001036ED" w:rsidP="00195D80">
      <w:pPr>
        <w:pStyle w:val="ListBullet"/>
        <w:spacing w:after="120"/>
        <w:jc w:val="both"/>
      </w:pPr>
      <w:r>
        <w:rPr>
          <w:rFonts w:ascii="Calibri" w:hAnsi="Calibri"/>
          <w:b/>
          <w:color w:val="222222"/>
        </w:rPr>
        <w:t xml:space="preserve">Email Contact: </w:t>
      </w:r>
      <w:r>
        <w:rPr>
          <w:rFonts w:ascii="Calibri" w:hAnsi="Calibri"/>
          <w:color w:val="222222"/>
        </w:rPr>
        <w:t>info@faisombud.co.za</w:t>
      </w:r>
    </w:p>
    <w:p w14:paraId="2C97E193" w14:textId="77777777" w:rsidR="00DA21D1" w:rsidRDefault="001036ED" w:rsidP="00195D80">
      <w:pPr>
        <w:pStyle w:val="ListBullet"/>
        <w:spacing w:after="120"/>
        <w:jc w:val="both"/>
      </w:pPr>
      <w:r>
        <w:rPr>
          <w:rFonts w:ascii="Calibri" w:hAnsi="Calibri"/>
          <w:b/>
          <w:color w:val="222222"/>
        </w:rPr>
        <w:t xml:space="preserve">Website: </w:t>
      </w:r>
      <w:r>
        <w:rPr>
          <w:rFonts w:ascii="Calibri" w:hAnsi="Calibri"/>
          <w:color w:val="222222"/>
        </w:rPr>
        <w:t>www.faisombud.co.za</w:t>
      </w:r>
    </w:p>
    <w:sectPr w:rsidR="00DA21D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9019672">
    <w:abstractNumId w:val="8"/>
  </w:num>
  <w:num w:numId="2" w16cid:durableId="2007587195">
    <w:abstractNumId w:val="6"/>
  </w:num>
  <w:num w:numId="3" w16cid:durableId="2095084204">
    <w:abstractNumId w:val="5"/>
  </w:num>
  <w:num w:numId="4" w16cid:durableId="1528253597">
    <w:abstractNumId w:val="4"/>
  </w:num>
  <w:num w:numId="5" w16cid:durableId="480467061">
    <w:abstractNumId w:val="7"/>
  </w:num>
  <w:num w:numId="6" w16cid:durableId="1825782725">
    <w:abstractNumId w:val="3"/>
  </w:num>
  <w:num w:numId="7" w16cid:durableId="1285040248">
    <w:abstractNumId w:val="2"/>
  </w:num>
  <w:num w:numId="8" w16cid:durableId="1091244053">
    <w:abstractNumId w:val="1"/>
  </w:num>
  <w:num w:numId="9" w16cid:durableId="791443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D65"/>
    <w:rsid w:val="00034616"/>
    <w:rsid w:val="00046A2E"/>
    <w:rsid w:val="0006063C"/>
    <w:rsid w:val="001036ED"/>
    <w:rsid w:val="0015074B"/>
    <w:rsid w:val="00195D80"/>
    <w:rsid w:val="0029639D"/>
    <w:rsid w:val="00326F90"/>
    <w:rsid w:val="006E594D"/>
    <w:rsid w:val="00813F0C"/>
    <w:rsid w:val="00AA1D8D"/>
    <w:rsid w:val="00B47730"/>
    <w:rsid w:val="00B6487A"/>
    <w:rsid w:val="00BE36CA"/>
    <w:rsid w:val="00CB0664"/>
    <w:rsid w:val="00DA21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63FD1A"/>
  <w14:defaultImageDpi w14:val="300"/>
  <w15:docId w15:val="{C5BA4DD1-E6A3-41DF-BB66-1CA1EF23F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21D65"/>
    <w:rPr>
      <w:color w:val="0000FF" w:themeColor="hyperlink"/>
      <w:u w:val="single"/>
    </w:rPr>
  </w:style>
  <w:style w:type="character" w:styleId="UnresolvedMention">
    <w:name w:val="Unresolved Mention"/>
    <w:basedOn w:val="DefaultParagraphFont"/>
    <w:uiPriority w:val="99"/>
    <w:semiHidden/>
    <w:unhideWhenUsed/>
    <w:rsid w:val="00021D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complaints@blackswaninsurance.co.z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20https://blackswaninsurance.co.z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776</Words>
  <Characters>4424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Wade Butlion</cp:lastModifiedBy>
  <cp:revision>6</cp:revision>
  <dcterms:created xsi:type="dcterms:W3CDTF">2026-08-25T11:25:00Z</dcterms:created>
  <dcterms:modified xsi:type="dcterms:W3CDTF">2026-08-25T11:48:00Z</dcterms:modified>
  <cp:category/>
</cp:coreProperties>
</file>