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9814" w14:textId="200BDC14" w:rsidR="00BA79BF" w:rsidRDefault="00BA79BF" w:rsidP="00BA79BF">
      <w:pPr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STA130 Course Project</w:t>
      </w:r>
    </w:p>
    <w:p w14:paraId="1F02D63E" w14:textId="12980175" w:rsidR="00BA79BF" w:rsidRPr="00BA79BF" w:rsidRDefault="00BA79BF" w:rsidP="00BA79BF">
      <w:pPr>
        <w:rPr>
          <w:rFonts w:ascii="Times New Roman" w:hAnsi="Times New Roman" w:cs="Times New Roman"/>
          <w:b/>
          <w:bCs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1. Analysis of Gender and Age on Body Image Satisfaction</w:t>
      </w:r>
    </w:p>
    <w:p w14:paraId="4AE1B927" w14:textId="77777777" w:rsidR="00BA79BF" w:rsidRPr="00BA79BF" w:rsidRDefault="00BA79BF" w:rsidP="00BA79BF">
      <w:p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Objective</w:t>
      </w:r>
      <w:r w:rsidRPr="00BA79BF">
        <w:rPr>
          <w:rFonts w:ascii="Times New Roman" w:hAnsi="Times New Roman" w:cs="Times New Roman"/>
          <w:sz w:val="24"/>
        </w:rPr>
        <w:t>: To determine if gender and age are associated with body image satisfaction levels.</w:t>
      </w:r>
    </w:p>
    <w:p w14:paraId="5088E296" w14:textId="77777777" w:rsidR="00BA79BF" w:rsidRPr="00BA79BF" w:rsidRDefault="00BA79BF" w:rsidP="00BA79B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Variables to Explore</w:t>
      </w:r>
      <w:r w:rsidRPr="00BA79BF">
        <w:rPr>
          <w:rFonts w:ascii="Times New Roman" w:hAnsi="Times New Roman" w:cs="Times New Roman"/>
          <w:sz w:val="24"/>
        </w:rPr>
        <w:t>:</w:t>
      </w:r>
    </w:p>
    <w:p w14:paraId="2E697108" w14:textId="77777777" w:rsidR="00BA79BF" w:rsidRPr="00BA79BF" w:rsidRDefault="00BA79BF" w:rsidP="00BA79BF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Gender</w:t>
      </w:r>
      <w:r w:rsidRPr="00BA79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79BF">
        <w:rPr>
          <w:rFonts w:ascii="Times New Roman" w:hAnsi="Times New Roman" w:cs="Times New Roman"/>
          <w:sz w:val="24"/>
        </w:rPr>
        <w:t>DEMO_gender</w:t>
      </w:r>
      <w:proofErr w:type="spellEnd"/>
      <w:r w:rsidRPr="00BA79BF">
        <w:rPr>
          <w:rFonts w:ascii="Times New Roman" w:hAnsi="Times New Roman" w:cs="Times New Roman"/>
          <w:sz w:val="24"/>
        </w:rPr>
        <w:t>): This variable identifies the gender of the participants (e.g., Woman, Man, Non-binary).</w:t>
      </w:r>
    </w:p>
    <w:p w14:paraId="1E21FFE6" w14:textId="77777777" w:rsidR="00BA79BF" w:rsidRPr="00BA79BF" w:rsidRDefault="00BA79BF" w:rsidP="00BA79BF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Age</w:t>
      </w:r>
      <w:r w:rsidRPr="00BA79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79BF">
        <w:rPr>
          <w:rFonts w:ascii="Times New Roman" w:hAnsi="Times New Roman" w:cs="Times New Roman"/>
          <w:sz w:val="24"/>
        </w:rPr>
        <w:t>DEMO_age</w:t>
      </w:r>
      <w:proofErr w:type="spellEnd"/>
      <w:r w:rsidRPr="00BA79BF">
        <w:rPr>
          <w:rFonts w:ascii="Times New Roman" w:hAnsi="Times New Roman" w:cs="Times New Roman"/>
          <w:sz w:val="24"/>
        </w:rPr>
        <w:t>): The age variable will be divided into age groups (e.g., 18-30, 31-50, 51+).</w:t>
      </w:r>
    </w:p>
    <w:p w14:paraId="1962D2AE" w14:textId="77777777" w:rsidR="00BA79BF" w:rsidRPr="00BA79BF" w:rsidRDefault="00BA79BF" w:rsidP="00BA79BF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Body Image Satisfaction Scores</w:t>
      </w:r>
      <w:r w:rsidRPr="00BA79BF">
        <w:rPr>
          <w:rFonts w:ascii="Times New Roman" w:hAnsi="Times New Roman" w:cs="Times New Roman"/>
          <w:sz w:val="24"/>
        </w:rPr>
        <w:t>:</w:t>
      </w:r>
    </w:p>
    <w:p w14:paraId="7F39128E" w14:textId="77777777" w:rsidR="00BA79BF" w:rsidRPr="00BA79BF" w:rsidRDefault="00BA79BF" w:rsidP="00BA79BF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t>PSYCH_body_self_image_questionnaire_height_dissatisfaction_score: Measures dissatisfaction with height.</w:t>
      </w:r>
    </w:p>
    <w:p w14:paraId="4B89DE60" w14:textId="77777777" w:rsidR="00BA79BF" w:rsidRPr="00BA79BF" w:rsidRDefault="00BA79BF" w:rsidP="00BA79BF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PSYCH_body_self_image_questionnaire_fatness_evaluation_score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concerns about fatness.</w:t>
      </w:r>
    </w:p>
    <w:p w14:paraId="0324EE68" w14:textId="77777777" w:rsidR="00BA79BF" w:rsidRPr="00BA79BF" w:rsidRDefault="00BA79BF" w:rsidP="00BA79BF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PSYCH_body_self_image_questionnaire_negative_affect_score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negative feelings about body image.</w:t>
      </w:r>
    </w:p>
    <w:p w14:paraId="3ADAC3FA" w14:textId="77777777" w:rsidR="00BA79BF" w:rsidRPr="00BA79BF" w:rsidRDefault="00BA79BF" w:rsidP="00BA79BF">
      <w:pPr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PSYCH_body_self_image_questionnaire_social_dependence_score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dependence on social approval for body satisfaction.</w:t>
      </w:r>
    </w:p>
    <w:p w14:paraId="759D3080" w14:textId="77777777" w:rsidR="00BA79BF" w:rsidRPr="00BA79BF" w:rsidRDefault="00BA79BF" w:rsidP="00BA79B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Analysis Plan</w:t>
      </w:r>
      <w:r w:rsidRPr="00BA79BF">
        <w:rPr>
          <w:rFonts w:ascii="Times New Roman" w:hAnsi="Times New Roman" w:cs="Times New Roman"/>
          <w:sz w:val="24"/>
        </w:rPr>
        <w:t>:</w:t>
      </w:r>
    </w:p>
    <w:p w14:paraId="2A5A97D0" w14:textId="77777777" w:rsidR="00BA79BF" w:rsidRPr="00BA79BF" w:rsidRDefault="00BA79BF" w:rsidP="00BA79BF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Descriptive Statistics</w:t>
      </w:r>
      <w:r w:rsidRPr="00BA79BF">
        <w:rPr>
          <w:rFonts w:ascii="Times New Roman" w:hAnsi="Times New Roman" w:cs="Times New Roman"/>
          <w:sz w:val="24"/>
        </w:rPr>
        <w:t>: Calculate mean scores of body image satisfaction measures by gender and age groups.</w:t>
      </w:r>
    </w:p>
    <w:p w14:paraId="707EBD08" w14:textId="77777777" w:rsidR="00BA79BF" w:rsidRPr="00BA79BF" w:rsidRDefault="00BA79BF" w:rsidP="00BA79BF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ANOVA (Analysis of Variance)</w:t>
      </w:r>
      <w:r w:rsidRPr="00BA79BF">
        <w:rPr>
          <w:rFonts w:ascii="Times New Roman" w:hAnsi="Times New Roman" w:cs="Times New Roman"/>
          <w:sz w:val="24"/>
        </w:rPr>
        <w:t>: Use two-way ANOVA to analyze the interaction effects between gender and age on body image satisfaction scores. This will reveal whether certain age-gender combinations (e.g., young women, older men) experience significantly different levels of body image dissatisfaction.</w:t>
      </w:r>
    </w:p>
    <w:p w14:paraId="4926DE22" w14:textId="77777777" w:rsidR="00BA79BF" w:rsidRPr="00BA79BF" w:rsidRDefault="00BA79BF" w:rsidP="00BA79B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Expected Results</w:t>
      </w:r>
      <w:r w:rsidRPr="00BA79BF">
        <w:rPr>
          <w:rFonts w:ascii="Times New Roman" w:hAnsi="Times New Roman" w:cs="Times New Roman"/>
          <w:sz w:val="24"/>
        </w:rPr>
        <w:t>:</w:t>
      </w:r>
    </w:p>
    <w:p w14:paraId="73248C80" w14:textId="77777777" w:rsidR="00BA79BF" w:rsidRPr="00BA79BF" w:rsidRDefault="00BA79BF" w:rsidP="00BA79BF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t>Body image concerns may be more pronounced in certain gender and age groups (e.g., younger women or non-binary individuals).</w:t>
      </w:r>
    </w:p>
    <w:p w14:paraId="5C2EF5A5" w14:textId="77777777" w:rsidR="00BA79BF" w:rsidRPr="00BA79BF" w:rsidRDefault="00BA79BF" w:rsidP="00BA79BF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t xml:space="preserve">We may find significant interaction effects where certain age-gender </w:t>
      </w:r>
      <w:r w:rsidRPr="00BA79BF">
        <w:rPr>
          <w:rFonts w:ascii="Times New Roman" w:hAnsi="Times New Roman" w:cs="Times New Roman"/>
          <w:sz w:val="24"/>
        </w:rPr>
        <w:lastRenderedPageBreak/>
        <w:t>combinations are especially associated with body dissatisfaction.</w:t>
      </w:r>
    </w:p>
    <w:p w14:paraId="1092B18E" w14:textId="77777777" w:rsidR="00BA79BF" w:rsidRPr="00BA79BF" w:rsidRDefault="00BA79BF" w:rsidP="00BA79B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Relevance</w:t>
      </w:r>
      <w:r w:rsidRPr="00BA79BF">
        <w:rPr>
          <w:rFonts w:ascii="Times New Roman" w:hAnsi="Times New Roman" w:cs="Times New Roman"/>
          <w:sz w:val="24"/>
        </w:rPr>
        <w:t>: Insights from this analysis could guide supportive measures targeted at specific groups based on their demographic profiles, supporting the project’s aim to understand demographic influences on well-being.</w:t>
      </w:r>
    </w:p>
    <w:p w14:paraId="66B25CAA" w14:textId="77777777" w:rsidR="00BA79BF" w:rsidRPr="00BA79BF" w:rsidRDefault="00BA79BF" w:rsidP="00BA79BF">
      <w:p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pict w14:anchorId="26740FFF">
          <v:rect id="_x0000_i1037" style="width:0;height:1.5pt" o:hralign="center" o:hrstd="t" o:hr="t" fillcolor="#a0a0a0" stroked="f"/>
        </w:pict>
      </w:r>
    </w:p>
    <w:p w14:paraId="7901F5F2" w14:textId="23AB6CEC" w:rsidR="00BA79BF" w:rsidRDefault="00B65CF7" w:rsidP="00BA79BF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027E5D53" wp14:editId="2A044564">
            <wp:extent cx="5274310" cy="4369435"/>
            <wp:effectExtent l="0" t="0" r="2540" b="0"/>
            <wp:docPr id="6379924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DBEB" w14:textId="52CC06E8" w:rsidR="00BA79BF" w:rsidRPr="00BA79BF" w:rsidRDefault="00BA79BF" w:rsidP="00BA79BF">
      <w:pPr>
        <w:rPr>
          <w:rFonts w:ascii="Times New Roman" w:hAnsi="Times New Roman" w:cs="Times New Roman"/>
          <w:b/>
          <w:bCs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2. Exploration of Geographic Distribution and Mental Health Scores</w:t>
      </w:r>
    </w:p>
    <w:p w14:paraId="2096B15F" w14:textId="77777777" w:rsidR="00BA79BF" w:rsidRPr="00BA79BF" w:rsidRDefault="00BA79BF" w:rsidP="00BA79BF">
      <w:p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Objective</w:t>
      </w:r>
      <w:r w:rsidRPr="00BA79BF">
        <w:rPr>
          <w:rFonts w:ascii="Times New Roman" w:hAnsi="Times New Roman" w:cs="Times New Roman"/>
          <w:sz w:val="24"/>
        </w:rPr>
        <w:t>: To explore whether mental health outcomes vary significantly across different provinces.</w:t>
      </w:r>
    </w:p>
    <w:p w14:paraId="501F4BAC" w14:textId="77777777" w:rsidR="00BA79BF" w:rsidRPr="00BA79BF" w:rsidRDefault="00BA79BF" w:rsidP="00BA79BF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Variables to Explore</w:t>
      </w:r>
      <w:r w:rsidRPr="00BA79BF">
        <w:rPr>
          <w:rFonts w:ascii="Times New Roman" w:hAnsi="Times New Roman" w:cs="Times New Roman"/>
          <w:sz w:val="24"/>
        </w:rPr>
        <w:t>:</w:t>
      </w:r>
    </w:p>
    <w:p w14:paraId="5BA6EE3C" w14:textId="77777777" w:rsidR="00BA79BF" w:rsidRPr="00BA79BF" w:rsidRDefault="00BA79BF" w:rsidP="00BA79BF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Geographic Location</w:t>
      </w:r>
      <w:r w:rsidRPr="00BA79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79BF">
        <w:rPr>
          <w:rFonts w:ascii="Times New Roman" w:hAnsi="Times New Roman" w:cs="Times New Roman"/>
          <w:sz w:val="24"/>
        </w:rPr>
        <w:t>GEO_province</w:t>
      </w:r>
      <w:proofErr w:type="spellEnd"/>
      <w:r w:rsidRPr="00BA79BF">
        <w:rPr>
          <w:rFonts w:ascii="Times New Roman" w:hAnsi="Times New Roman" w:cs="Times New Roman"/>
          <w:sz w:val="24"/>
        </w:rPr>
        <w:t>): The province variable identifies participants’ province of residence within Canada.</w:t>
      </w:r>
    </w:p>
    <w:p w14:paraId="2E0E4B17" w14:textId="77777777" w:rsidR="00BA79BF" w:rsidRPr="00BA79BF" w:rsidRDefault="00BA79BF" w:rsidP="00BA79BF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Mental Health Scores</w:t>
      </w:r>
      <w:r w:rsidRPr="00BA79BF">
        <w:rPr>
          <w:rFonts w:ascii="Times New Roman" w:hAnsi="Times New Roman" w:cs="Times New Roman"/>
          <w:sz w:val="24"/>
        </w:rPr>
        <w:t>:</w:t>
      </w:r>
    </w:p>
    <w:p w14:paraId="75637C48" w14:textId="77777777" w:rsidR="00BA79BF" w:rsidRPr="00BA79BF" w:rsidRDefault="00BA79BF" w:rsidP="00BA79BF">
      <w:pPr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PSYCH_big_five_inventory_neurotic_score</w:t>
      </w:r>
      <w:proofErr w:type="spellEnd"/>
      <w:r w:rsidRPr="00BA79BF">
        <w:rPr>
          <w:rFonts w:ascii="Times New Roman" w:hAnsi="Times New Roman" w:cs="Times New Roman"/>
          <w:sz w:val="24"/>
        </w:rPr>
        <w:t>: Reflects neuroticism, which is often linked to emotional instability.</w:t>
      </w:r>
    </w:p>
    <w:p w14:paraId="04A3C893" w14:textId="77777777" w:rsidR="00BA79BF" w:rsidRPr="00BA79BF" w:rsidRDefault="00BA79BF" w:rsidP="00BA79BF">
      <w:pPr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lastRenderedPageBreak/>
        <w:t>PSYCH_big_five_inventory_agreeable_score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agreeableness, related to social harmony.</w:t>
      </w:r>
    </w:p>
    <w:p w14:paraId="1A5270F8" w14:textId="77777777" w:rsidR="00BA79BF" w:rsidRPr="00BA79BF" w:rsidRDefault="00BA79BF" w:rsidP="00BA79BF">
      <w:pPr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PSYCH_big_five_inventory_conscientious_score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conscientiousness, related to self-discipline.</w:t>
      </w:r>
    </w:p>
    <w:p w14:paraId="67C48B18" w14:textId="77777777" w:rsidR="00BA79BF" w:rsidRPr="00BA79BF" w:rsidRDefault="00BA79BF" w:rsidP="00BA79BF">
      <w:pPr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PSYCH_big_five_inventory_extraverted_score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extroversion, related to sociability.</w:t>
      </w:r>
    </w:p>
    <w:p w14:paraId="7A190FFA" w14:textId="77777777" w:rsidR="00BA79BF" w:rsidRPr="00BA79BF" w:rsidRDefault="00BA79BF" w:rsidP="00BA79BF">
      <w:pPr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PSYCH_big_five_inventory_open_score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openness, related to open-mindedness.</w:t>
      </w:r>
    </w:p>
    <w:p w14:paraId="2E86D81E" w14:textId="77777777" w:rsidR="00BA79BF" w:rsidRPr="00BA79BF" w:rsidRDefault="00BA79BF" w:rsidP="00BA79BF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Analysis Plan</w:t>
      </w:r>
      <w:r w:rsidRPr="00BA79BF">
        <w:rPr>
          <w:rFonts w:ascii="Times New Roman" w:hAnsi="Times New Roman" w:cs="Times New Roman"/>
          <w:sz w:val="24"/>
        </w:rPr>
        <w:t>:</w:t>
      </w:r>
    </w:p>
    <w:p w14:paraId="061DB8C4" w14:textId="77777777" w:rsidR="00BA79BF" w:rsidRPr="00BA79BF" w:rsidRDefault="00BA79BF" w:rsidP="00BA79BF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Descriptive Statistics</w:t>
      </w:r>
      <w:r w:rsidRPr="00BA79BF">
        <w:rPr>
          <w:rFonts w:ascii="Times New Roman" w:hAnsi="Times New Roman" w:cs="Times New Roman"/>
          <w:sz w:val="24"/>
        </w:rPr>
        <w:t>: Calculate the average mental health scores by province.</w:t>
      </w:r>
    </w:p>
    <w:p w14:paraId="3D45DDB7" w14:textId="77777777" w:rsidR="00BA79BF" w:rsidRPr="00BA79BF" w:rsidRDefault="00BA79BF" w:rsidP="00BA79BF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ANOVA</w:t>
      </w:r>
      <w:r w:rsidRPr="00BA79BF">
        <w:rPr>
          <w:rFonts w:ascii="Times New Roman" w:hAnsi="Times New Roman" w:cs="Times New Roman"/>
          <w:sz w:val="24"/>
        </w:rPr>
        <w:t>: Conduct an ANOVA to compare mental health scores across provinces.</w:t>
      </w:r>
    </w:p>
    <w:p w14:paraId="3C579D42" w14:textId="77777777" w:rsidR="00BA79BF" w:rsidRPr="00BA79BF" w:rsidRDefault="00BA79BF" w:rsidP="00BA79BF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Post Hoc Analysis</w:t>
      </w:r>
      <w:r w:rsidRPr="00BA79BF">
        <w:rPr>
          <w:rFonts w:ascii="Times New Roman" w:hAnsi="Times New Roman" w:cs="Times New Roman"/>
          <w:sz w:val="24"/>
        </w:rPr>
        <w:t>: If ANOVA results are significant, perform post hoc tests (e.g., Tukey’s test) to pinpoint specific provinces with notable differences.</w:t>
      </w:r>
    </w:p>
    <w:p w14:paraId="0838B669" w14:textId="77777777" w:rsidR="00BA79BF" w:rsidRPr="00BA79BF" w:rsidRDefault="00BA79BF" w:rsidP="00BA79BF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Expected Results</w:t>
      </w:r>
      <w:r w:rsidRPr="00BA79BF">
        <w:rPr>
          <w:rFonts w:ascii="Times New Roman" w:hAnsi="Times New Roman" w:cs="Times New Roman"/>
          <w:sz w:val="24"/>
        </w:rPr>
        <w:t>:</w:t>
      </w:r>
    </w:p>
    <w:p w14:paraId="02BA8DED" w14:textId="77777777" w:rsidR="00BA79BF" w:rsidRPr="00BA79BF" w:rsidRDefault="00BA79BF" w:rsidP="00BA79BF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t>Certain provinces may exhibit higher or lower levels of specific mental health traits, potentially due to regional cultural or socioeconomic factors.</w:t>
      </w:r>
    </w:p>
    <w:p w14:paraId="49E35DEA" w14:textId="77777777" w:rsidR="00BA79BF" w:rsidRPr="00BA79BF" w:rsidRDefault="00BA79BF" w:rsidP="00BA79BF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t>For instance, participants from urban provinces may show different personality or mental health trends compared to rural areas.</w:t>
      </w:r>
    </w:p>
    <w:p w14:paraId="3296C948" w14:textId="77777777" w:rsidR="00BA79BF" w:rsidRPr="00BA79BF" w:rsidRDefault="00BA79BF" w:rsidP="00BA79BF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Relevance</w:t>
      </w:r>
      <w:r w:rsidRPr="00BA79BF">
        <w:rPr>
          <w:rFonts w:ascii="Times New Roman" w:hAnsi="Times New Roman" w:cs="Times New Roman"/>
          <w:sz w:val="24"/>
        </w:rPr>
        <w:t>: Understanding geographic differences can highlight areas with greater mental health needs or areas where different mental health traits prevail, which could inform localized mental health strategies.</w:t>
      </w:r>
    </w:p>
    <w:p w14:paraId="5DB48F85" w14:textId="77777777" w:rsidR="00BA79BF" w:rsidRPr="00BA79BF" w:rsidRDefault="00BA79BF" w:rsidP="00BA79BF">
      <w:p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pict w14:anchorId="4D966DE5">
          <v:rect id="_x0000_i1038" style="width:0;height:1.5pt" o:hralign="center" o:hrstd="t" o:hr="t" fillcolor="#a0a0a0" stroked="f"/>
        </w:pict>
      </w:r>
    </w:p>
    <w:p w14:paraId="4B51D0BC" w14:textId="23D5AB2F" w:rsidR="00B65CF7" w:rsidRDefault="00B65CF7" w:rsidP="00BA79BF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B42052F" wp14:editId="707DAC1C">
            <wp:extent cx="5274310" cy="4389120"/>
            <wp:effectExtent l="0" t="0" r="2540" b="0"/>
            <wp:docPr id="2984790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BC47" w14:textId="1CBD7239" w:rsidR="00BA79BF" w:rsidRPr="00BA79BF" w:rsidRDefault="00BA79BF" w:rsidP="00BA79BF">
      <w:pPr>
        <w:rPr>
          <w:rFonts w:ascii="Times New Roman" w:hAnsi="Times New Roman" w:cs="Times New Roman"/>
          <w:b/>
          <w:bCs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3. LGBTQ+ Identity and Personality Traits</w:t>
      </w:r>
    </w:p>
    <w:p w14:paraId="652DDD43" w14:textId="77777777" w:rsidR="00BA79BF" w:rsidRPr="00BA79BF" w:rsidRDefault="00BA79BF" w:rsidP="00BA79BF">
      <w:p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Objective</w:t>
      </w:r>
      <w:r w:rsidRPr="00BA79BF">
        <w:rPr>
          <w:rFonts w:ascii="Times New Roman" w:hAnsi="Times New Roman" w:cs="Times New Roman"/>
          <w:sz w:val="24"/>
        </w:rPr>
        <w:t>: To investigate whether LGBTQ+ identity is associated with particular personality traits.</w:t>
      </w:r>
    </w:p>
    <w:p w14:paraId="2B8E3BB7" w14:textId="77777777" w:rsidR="00BA79BF" w:rsidRPr="00BA79BF" w:rsidRDefault="00BA79BF" w:rsidP="00BA79BF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Variables to Explore</w:t>
      </w:r>
      <w:r w:rsidRPr="00BA79BF">
        <w:rPr>
          <w:rFonts w:ascii="Times New Roman" w:hAnsi="Times New Roman" w:cs="Times New Roman"/>
          <w:sz w:val="24"/>
        </w:rPr>
        <w:t>:</w:t>
      </w:r>
    </w:p>
    <w:p w14:paraId="0A95B64C" w14:textId="77777777" w:rsidR="00BA79BF" w:rsidRPr="00BA79BF" w:rsidRDefault="00BA79BF" w:rsidP="00BA79BF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LGBTQ+ Identity</w:t>
      </w:r>
      <w:r w:rsidRPr="00BA79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79BF">
        <w:rPr>
          <w:rFonts w:ascii="Times New Roman" w:hAnsi="Times New Roman" w:cs="Times New Roman"/>
          <w:sz w:val="24"/>
        </w:rPr>
        <w:t>DEMO_identity_lgbtq</w:t>
      </w:r>
      <w:proofErr w:type="spellEnd"/>
      <w:r w:rsidRPr="00BA79BF">
        <w:rPr>
          <w:rFonts w:ascii="Times New Roman" w:hAnsi="Times New Roman" w:cs="Times New Roman"/>
          <w:sz w:val="24"/>
        </w:rPr>
        <w:t>): Indicates whether participants identify as LGBTQ+.</w:t>
      </w:r>
    </w:p>
    <w:p w14:paraId="2C7F3AC8" w14:textId="77777777" w:rsidR="00BA79BF" w:rsidRPr="00BA79BF" w:rsidRDefault="00BA79BF" w:rsidP="00BA79BF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Personality Traits</w:t>
      </w:r>
      <w:r w:rsidRPr="00BA79BF">
        <w:rPr>
          <w:rFonts w:ascii="Times New Roman" w:hAnsi="Times New Roman" w:cs="Times New Roman"/>
          <w:sz w:val="24"/>
        </w:rPr>
        <w:t xml:space="preserve"> (from the Big Five Inventory):</w:t>
      </w:r>
    </w:p>
    <w:p w14:paraId="27FED4D6" w14:textId="77777777" w:rsidR="00BA79BF" w:rsidRPr="00BA79BF" w:rsidRDefault="00BA79BF" w:rsidP="00BA79BF">
      <w:pPr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PSYCH_big_five_inventory_agreeable_score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agreeableness.</w:t>
      </w:r>
    </w:p>
    <w:p w14:paraId="7637E8D6" w14:textId="77777777" w:rsidR="00BA79BF" w:rsidRPr="00BA79BF" w:rsidRDefault="00BA79BF" w:rsidP="00BA79BF">
      <w:pPr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PSYCH_big_five_inventory_conscientious_score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conscientiousness.</w:t>
      </w:r>
    </w:p>
    <w:p w14:paraId="59EC4470" w14:textId="77777777" w:rsidR="00BA79BF" w:rsidRPr="00BA79BF" w:rsidRDefault="00BA79BF" w:rsidP="00BA79BF">
      <w:pPr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PSYCH_big_five_inventory_extraverted_score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extroversion.</w:t>
      </w:r>
    </w:p>
    <w:p w14:paraId="580A6FB4" w14:textId="77777777" w:rsidR="00BA79BF" w:rsidRPr="00BA79BF" w:rsidRDefault="00BA79BF" w:rsidP="00BA79BF">
      <w:pPr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PSYCH_big_five_inventory_neurotic_score</w:t>
      </w:r>
      <w:proofErr w:type="spellEnd"/>
      <w:r w:rsidRPr="00BA79BF">
        <w:rPr>
          <w:rFonts w:ascii="Times New Roman" w:hAnsi="Times New Roman" w:cs="Times New Roman"/>
          <w:sz w:val="24"/>
        </w:rPr>
        <w:t xml:space="preserve">: Measures </w:t>
      </w:r>
      <w:r w:rsidRPr="00BA79BF">
        <w:rPr>
          <w:rFonts w:ascii="Times New Roman" w:hAnsi="Times New Roman" w:cs="Times New Roman"/>
          <w:sz w:val="24"/>
        </w:rPr>
        <w:lastRenderedPageBreak/>
        <w:t>neuroticism.</w:t>
      </w:r>
    </w:p>
    <w:p w14:paraId="236C1F43" w14:textId="77777777" w:rsidR="00BA79BF" w:rsidRPr="00BA79BF" w:rsidRDefault="00BA79BF" w:rsidP="00BA79BF">
      <w:pPr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A79BF">
        <w:rPr>
          <w:rFonts w:ascii="Times New Roman" w:hAnsi="Times New Roman" w:cs="Times New Roman"/>
          <w:sz w:val="24"/>
        </w:rPr>
        <w:t>PSYCH_big_five_inventory_open_score</w:t>
      </w:r>
      <w:proofErr w:type="spellEnd"/>
      <w:r w:rsidRPr="00BA79BF">
        <w:rPr>
          <w:rFonts w:ascii="Times New Roman" w:hAnsi="Times New Roman" w:cs="Times New Roman"/>
          <w:sz w:val="24"/>
        </w:rPr>
        <w:t>: Measures openness.</w:t>
      </w:r>
    </w:p>
    <w:p w14:paraId="05F82323" w14:textId="77777777" w:rsidR="00BA79BF" w:rsidRPr="00BA79BF" w:rsidRDefault="00BA79BF" w:rsidP="00BA79BF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Analysis Plan</w:t>
      </w:r>
      <w:r w:rsidRPr="00BA79BF">
        <w:rPr>
          <w:rFonts w:ascii="Times New Roman" w:hAnsi="Times New Roman" w:cs="Times New Roman"/>
          <w:sz w:val="24"/>
        </w:rPr>
        <w:t>:</w:t>
      </w:r>
    </w:p>
    <w:p w14:paraId="1B68A85E" w14:textId="77777777" w:rsidR="00BA79BF" w:rsidRPr="00BA79BF" w:rsidRDefault="00BA79BF" w:rsidP="00BA79BF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T-tests</w:t>
      </w:r>
      <w:r w:rsidRPr="00BA79BF">
        <w:rPr>
          <w:rFonts w:ascii="Times New Roman" w:hAnsi="Times New Roman" w:cs="Times New Roman"/>
          <w:sz w:val="24"/>
        </w:rPr>
        <w:t>: Compare average scores on each of the Big Five personality traits between LGBTQ+ and non-LGBTQ+ participants.</w:t>
      </w:r>
    </w:p>
    <w:p w14:paraId="190FEFE6" w14:textId="77777777" w:rsidR="00BA79BF" w:rsidRPr="00BA79BF" w:rsidRDefault="00BA79BF" w:rsidP="00BA79BF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Multiple Regression Analysis</w:t>
      </w:r>
      <w:r w:rsidRPr="00BA79BF">
        <w:rPr>
          <w:rFonts w:ascii="Times New Roman" w:hAnsi="Times New Roman" w:cs="Times New Roman"/>
          <w:sz w:val="24"/>
        </w:rPr>
        <w:t>: Run regression models to see if LGBTQ+ identity significantly predicts each personality trait score, controlling for other demographic factors such as age and gender.</w:t>
      </w:r>
    </w:p>
    <w:p w14:paraId="1373048D" w14:textId="77777777" w:rsidR="00BA79BF" w:rsidRPr="00BA79BF" w:rsidRDefault="00BA79BF" w:rsidP="00BA79BF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Expected Results</w:t>
      </w:r>
      <w:r w:rsidRPr="00BA79BF">
        <w:rPr>
          <w:rFonts w:ascii="Times New Roman" w:hAnsi="Times New Roman" w:cs="Times New Roman"/>
          <w:sz w:val="24"/>
        </w:rPr>
        <w:t>:</w:t>
      </w:r>
    </w:p>
    <w:p w14:paraId="3E825F54" w14:textId="77777777" w:rsidR="00BA79BF" w:rsidRPr="00BA79BF" w:rsidRDefault="00BA79BF" w:rsidP="00BA79BF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t>LGBTQ+ participants may score differently on traits like openness or agreeableness, which could indicate a unique psychological profile within the community.</w:t>
      </w:r>
    </w:p>
    <w:p w14:paraId="2A8FE5A5" w14:textId="77777777" w:rsidR="00BA79BF" w:rsidRPr="00BA79BF" w:rsidRDefault="00BA79BF" w:rsidP="00BA79BF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sz w:val="24"/>
        </w:rPr>
        <w:t>The results could reveal higher levels of openness and extraversion, or higher neuroticism levels, given past research findings.</w:t>
      </w:r>
    </w:p>
    <w:p w14:paraId="55828D1B" w14:textId="79E94690" w:rsidR="00BA79BF" w:rsidRDefault="00BA79BF" w:rsidP="00BA79BF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79BF">
        <w:rPr>
          <w:rFonts w:ascii="Times New Roman" w:hAnsi="Times New Roman" w:cs="Times New Roman"/>
          <w:b/>
          <w:bCs/>
          <w:sz w:val="24"/>
        </w:rPr>
        <w:t>Relevance</w:t>
      </w:r>
      <w:r w:rsidRPr="00BA79BF">
        <w:rPr>
          <w:rFonts w:ascii="Times New Roman" w:hAnsi="Times New Roman" w:cs="Times New Roman"/>
          <w:sz w:val="24"/>
        </w:rPr>
        <w:t>: Such findings may help to better understand the diversity of personality within the LGBTQ+ community and tailor resources or support services that resonate with personality-driven needs.</w:t>
      </w:r>
    </w:p>
    <w:p w14:paraId="435EB50C" w14:textId="3C84C774" w:rsidR="00BA79BF" w:rsidRPr="00BA79BF" w:rsidRDefault="00B65CF7" w:rsidP="00BA79BF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863A0B8" wp14:editId="1671A98C">
            <wp:extent cx="5274310" cy="5584825"/>
            <wp:effectExtent l="0" t="0" r="2540" b="0"/>
            <wp:docPr id="17954056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9BF" w:rsidRPr="00BA7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6663D"/>
    <w:multiLevelType w:val="multilevel"/>
    <w:tmpl w:val="188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2484D"/>
    <w:multiLevelType w:val="multilevel"/>
    <w:tmpl w:val="E01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F1954"/>
    <w:multiLevelType w:val="multilevel"/>
    <w:tmpl w:val="A24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140986">
    <w:abstractNumId w:val="0"/>
  </w:num>
  <w:num w:numId="2" w16cid:durableId="898515644">
    <w:abstractNumId w:val="2"/>
  </w:num>
  <w:num w:numId="3" w16cid:durableId="197764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BF"/>
    <w:rsid w:val="002C799F"/>
    <w:rsid w:val="00793E87"/>
    <w:rsid w:val="00A33EE1"/>
    <w:rsid w:val="00B65CF7"/>
    <w:rsid w:val="00BA79BF"/>
    <w:rsid w:val="00CB2AF8"/>
    <w:rsid w:val="00F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F9DE"/>
  <w15:chartTrackingRefBased/>
  <w15:docId w15:val="{25450F96-31A5-4E40-84EF-82AE3A23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5E184-1B5E-44B8-9E1E-0BC704BA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Webber Wang Wang</dc:creator>
  <cp:keywords/>
  <dc:description/>
  <cp:lastModifiedBy>Webber Wang Wang</cp:lastModifiedBy>
  <cp:revision>1</cp:revision>
  <dcterms:created xsi:type="dcterms:W3CDTF">2024-11-05T01:55:00Z</dcterms:created>
  <dcterms:modified xsi:type="dcterms:W3CDTF">2024-11-05T02:17:00Z</dcterms:modified>
</cp:coreProperties>
</file>