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96D5016" w14:textId="3E026518" w:rsidR="007D6F32" w:rsidRDefault="00575D49" w:rsidP="00575D49">
      <w:pPr>
        <w:pStyle w:val="af3"/>
      </w:pPr>
      <w:r w:rsidRPr="00575D49">
        <w:t>Model</w:t>
      </w:r>
      <w:r>
        <w:rPr>
          <w:rFonts w:hint="eastAsia"/>
          <w:lang w:eastAsia="zh-CN"/>
        </w:rPr>
        <w:t>l</w:t>
      </w:r>
      <w:r w:rsidRPr="00575D49">
        <w:t>ing Socio-Economic Dynamics: The Impact of Environmental and Agent Variables on Inequality, Child Poverty, and Wealth Distribution in Sugarscape Simulations</w:t>
      </w:r>
    </w:p>
    <w:p w14:paraId="4215BCD1" w14:textId="77777777" w:rsidR="00575D49" w:rsidRPr="00575D49" w:rsidRDefault="00575D49" w:rsidP="00575D49">
      <w:pPr>
        <w:rPr>
          <w:rFonts w:hint="eastAsia"/>
          <w:lang w:eastAsia="zh-CN"/>
        </w:rPr>
      </w:pPr>
    </w:p>
    <w:p w14:paraId="096D5017" w14:textId="32213F6D" w:rsidR="007D6F32" w:rsidRPr="00503018" w:rsidRDefault="007D6F32" w:rsidP="006A595E">
      <w:pPr>
        <w:pStyle w:val="1"/>
        <w:rPr>
          <w:sz w:val="28"/>
          <w:szCs w:val="28"/>
        </w:rPr>
      </w:pPr>
      <w:r w:rsidRPr="00503018">
        <w:rPr>
          <w:sz w:val="28"/>
          <w:szCs w:val="28"/>
        </w:rPr>
        <w:t>Introduction</w:t>
      </w:r>
    </w:p>
    <w:p w14:paraId="387D5243" w14:textId="77777777" w:rsidR="00381C29" w:rsidRPr="00503018" w:rsidRDefault="00381C29" w:rsidP="00381C29">
      <w:pPr>
        <w:rPr>
          <w:rFonts w:hint="eastAsia"/>
          <w:lang w:eastAsia="zh-CN"/>
        </w:rPr>
      </w:pPr>
    </w:p>
    <w:p w14:paraId="57475909" w14:textId="7B552D1F" w:rsidR="00EC6E96" w:rsidRPr="00503018" w:rsidRDefault="00381C29" w:rsidP="00F12AF2">
      <w:pPr>
        <w:widowControl w:val="0"/>
        <w:ind w:left="0" w:firstLine="0"/>
        <w:rPr>
          <w:lang w:eastAsia="zh-CN"/>
        </w:rPr>
      </w:pPr>
      <w:r w:rsidRPr="00503018">
        <w:rPr>
          <w:lang w:eastAsia="zh-CN"/>
        </w:rPr>
        <w:t xml:space="preserve">Economic inequality has emerged as a critical issue of contemporary socioeconomic analysis, revealing persistent disparities in wealth accumulation and distribution. Epstein and Axtell's (1996) Sugarscape model provides an essential theoretical framework for understanding these disparities through agent-based simulations of resource acquisition, consumption, and wealth accumulation. By illustrating how simple interactions can lead to pronounced wealth inequalities, Sugarscape simulations resonate with modern empirical findings, particularly those presented by Piketty (2014), who documented substantial economic concentration within a small elite. Such inequalities have profound social consequences, notably manifesting in child poverty. </w:t>
      </w:r>
      <w:r w:rsidR="004D45B3" w:rsidRPr="00503018">
        <w:t>McLoyd</w:t>
      </w:r>
      <w:r w:rsidR="004D45B3" w:rsidRPr="00503018">
        <w:rPr>
          <w:rFonts w:hint="eastAsia"/>
          <w:lang w:eastAsia="zh-CN"/>
        </w:rPr>
        <w:t xml:space="preserve"> </w:t>
      </w:r>
      <w:r w:rsidRPr="00503018">
        <w:rPr>
          <w:lang w:eastAsia="zh-CN"/>
        </w:rPr>
        <w:t>(</w:t>
      </w:r>
      <w:r w:rsidR="004D45B3" w:rsidRPr="00503018">
        <w:rPr>
          <w:rFonts w:hint="eastAsia"/>
          <w:lang w:eastAsia="zh-CN"/>
        </w:rPr>
        <w:t>1990</w:t>
      </w:r>
      <w:r w:rsidRPr="00503018">
        <w:rPr>
          <w:lang w:eastAsia="zh-CN"/>
        </w:rPr>
        <w:t xml:space="preserve">) highlight that widespread economic disparities have tangible and adverse impacts on vulnerable populations, particularly children, who frequently suffer intergenerational cycles of deprivation. Thus, </w:t>
      </w:r>
      <w:r w:rsidR="00503018" w:rsidRPr="00503018">
        <w:rPr>
          <w:rFonts w:hint="eastAsia"/>
          <w:lang w:eastAsia="zh-CN"/>
        </w:rPr>
        <w:t>connect</w:t>
      </w:r>
      <w:r w:rsidRPr="00503018">
        <w:rPr>
          <w:lang w:eastAsia="zh-CN"/>
        </w:rPr>
        <w:t xml:space="preserve">ing theoretical insights from agent-based </w:t>
      </w:r>
      <w:proofErr w:type="spellStart"/>
      <w:r w:rsidRPr="00503018">
        <w:rPr>
          <w:lang w:eastAsia="zh-CN"/>
        </w:rPr>
        <w:t>modeling</w:t>
      </w:r>
      <w:proofErr w:type="spellEnd"/>
      <w:r w:rsidRPr="00503018">
        <w:rPr>
          <w:lang w:eastAsia="zh-CN"/>
        </w:rPr>
        <w:t xml:space="preserve"> with empirical realities underscores the systemic nature of inequality and its detrimental effects on societal welfare.</w:t>
      </w:r>
    </w:p>
    <w:p w14:paraId="66D584C0" w14:textId="77777777" w:rsidR="00381C29" w:rsidRPr="00503018" w:rsidRDefault="00381C29" w:rsidP="00F12AF2">
      <w:pPr>
        <w:ind w:left="0" w:firstLine="0"/>
        <w:rPr>
          <w:lang w:eastAsia="zh-CN"/>
        </w:rPr>
      </w:pPr>
    </w:p>
    <w:p w14:paraId="55866A56" w14:textId="0CC87C2D" w:rsidR="00FD1E03" w:rsidRPr="00503018" w:rsidRDefault="008F5B1F" w:rsidP="008F5B1F">
      <w:pPr>
        <w:pStyle w:val="1"/>
        <w:rPr>
          <w:sz w:val="28"/>
          <w:szCs w:val="28"/>
          <w:lang w:eastAsia="zh-CN"/>
        </w:rPr>
      </w:pPr>
      <w:r w:rsidRPr="00503018">
        <w:rPr>
          <w:rFonts w:hint="eastAsia"/>
          <w:sz w:val="28"/>
          <w:szCs w:val="28"/>
          <w:lang w:eastAsia="zh-CN"/>
        </w:rPr>
        <w:t>Background (literature review)</w:t>
      </w:r>
    </w:p>
    <w:p w14:paraId="434EB999" w14:textId="77777777" w:rsidR="008F5B1F" w:rsidRPr="00503018" w:rsidRDefault="008F5B1F" w:rsidP="008F5B1F">
      <w:pPr>
        <w:rPr>
          <w:lang w:eastAsia="zh-CN"/>
        </w:rPr>
      </w:pPr>
    </w:p>
    <w:p w14:paraId="692D47CB" w14:textId="77777777" w:rsidR="00381C29" w:rsidRPr="00503018" w:rsidRDefault="00381C29" w:rsidP="00F12AF2">
      <w:pPr>
        <w:ind w:left="0" w:firstLine="0"/>
        <w:rPr>
          <w:lang w:eastAsia="zh-CN"/>
        </w:rPr>
      </w:pPr>
      <w:r w:rsidRPr="00503018">
        <w:rPr>
          <w:lang w:eastAsia="zh-CN"/>
        </w:rPr>
        <w:t>The theoretical foundation for this investigation is significantly grounded in the seminal work of Epstein and Axtell (1996), whose Sugarscape model demonstrates that structural inequality can spontaneously emerge from minimal initial differences, profoundly influencing long-term wealth distribution. This simulation-based perspective aligns closely with the methodological advancements outlined by Wilensky and Rand (2015), who have extensively elaborated on the adaptability of agent-based models in examining social phenomena, including economic disparities and resource distribution.</w:t>
      </w:r>
    </w:p>
    <w:p w14:paraId="09281F46" w14:textId="77777777" w:rsidR="00381C29" w:rsidRPr="00503018" w:rsidRDefault="00381C29" w:rsidP="00F12AF2">
      <w:pPr>
        <w:ind w:left="0" w:firstLine="0"/>
        <w:rPr>
          <w:lang w:eastAsia="zh-CN"/>
        </w:rPr>
      </w:pPr>
    </w:p>
    <w:p w14:paraId="565B6337" w14:textId="6282D72A" w:rsidR="00381C29" w:rsidRPr="00503018" w:rsidRDefault="00381C29" w:rsidP="00F12AF2">
      <w:pPr>
        <w:ind w:left="0" w:firstLine="0"/>
        <w:rPr>
          <w:lang w:eastAsia="zh-CN"/>
        </w:rPr>
      </w:pPr>
      <w:r w:rsidRPr="00503018">
        <w:rPr>
          <w:lang w:eastAsia="zh-CN"/>
        </w:rPr>
        <w:t xml:space="preserve">Empirically, the importance of examining economic inequality through the lens of real-world socioeconomic outcomes has been reinforced by Piketty (2014), whose rigorous analysis of historical data elucidates patterns of wealth concentration and the systemic perpetuation of elite control over economic resources. Additionally, </w:t>
      </w:r>
      <w:r w:rsidR="004D45B3" w:rsidRPr="00503018">
        <w:t>McLoyd</w:t>
      </w:r>
      <w:r w:rsidR="004D45B3" w:rsidRPr="00503018">
        <w:rPr>
          <w:rFonts w:hint="eastAsia"/>
          <w:lang w:eastAsia="zh-CN"/>
        </w:rPr>
        <w:t xml:space="preserve"> </w:t>
      </w:r>
      <w:r w:rsidR="004D45B3" w:rsidRPr="00503018">
        <w:rPr>
          <w:lang w:eastAsia="zh-CN"/>
        </w:rPr>
        <w:t>(</w:t>
      </w:r>
      <w:r w:rsidR="004D45B3" w:rsidRPr="00503018">
        <w:rPr>
          <w:rFonts w:hint="eastAsia"/>
          <w:lang w:eastAsia="zh-CN"/>
        </w:rPr>
        <w:t>1990</w:t>
      </w:r>
      <w:r w:rsidR="004D45B3" w:rsidRPr="00503018">
        <w:rPr>
          <w:lang w:eastAsia="zh-CN"/>
        </w:rPr>
        <w:t>)</w:t>
      </w:r>
      <w:r w:rsidRPr="00503018">
        <w:rPr>
          <w:lang w:eastAsia="zh-CN"/>
        </w:rPr>
        <w:t xml:space="preserve"> provide</w:t>
      </w:r>
      <w:r w:rsidR="004D45B3" w:rsidRPr="00503018">
        <w:rPr>
          <w:rFonts w:hint="eastAsia"/>
          <w:lang w:eastAsia="zh-CN"/>
        </w:rPr>
        <w:t>s</w:t>
      </w:r>
      <w:r w:rsidRPr="00503018">
        <w:rPr>
          <w:lang w:eastAsia="zh-CN"/>
        </w:rPr>
        <w:t xml:space="preserve"> critical empirical evidence on the impacts of economic inequality at the micro-level, particularly its influence on child poverty and intergenerational deprivation. Their research emphasizes how structural inequalities, initiated through unequal initial endowments, significantly restrict social mobility, perpetuating poverty cycles and exacerbating vulnerabilities.</w:t>
      </w:r>
    </w:p>
    <w:p w14:paraId="55935681" w14:textId="77777777" w:rsidR="004D45B3" w:rsidRPr="00503018" w:rsidRDefault="004D45B3" w:rsidP="00F12AF2">
      <w:pPr>
        <w:ind w:left="0" w:firstLine="0"/>
        <w:rPr>
          <w:rFonts w:hint="eastAsia"/>
          <w:lang w:eastAsia="zh-CN"/>
        </w:rPr>
      </w:pPr>
    </w:p>
    <w:p w14:paraId="0AFA2647" w14:textId="3DB0AA6E" w:rsidR="00381C29" w:rsidRPr="00503018" w:rsidRDefault="00381C29" w:rsidP="00F12AF2">
      <w:pPr>
        <w:ind w:left="0" w:firstLine="0"/>
        <w:rPr>
          <w:lang w:eastAsia="zh-CN"/>
        </w:rPr>
      </w:pPr>
      <w:r w:rsidRPr="00503018">
        <w:rPr>
          <w:lang w:eastAsia="zh-CN"/>
        </w:rPr>
        <w:t xml:space="preserve">Further research by </w:t>
      </w:r>
      <w:r w:rsidR="004D45B3" w:rsidRPr="00503018">
        <w:rPr>
          <w:lang w:eastAsia="zh-CN"/>
        </w:rPr>
        <w:t>Wilkinson</w:t>
      </w:r>
      <w:r w:rsidRPr="00503018">
        <w:rPr>
          <w:lang w:eastAsia="zh-CN"/>
        </w:rPr>
        <w:t xml:space="preserve"> (20</w:t>
      </w:r>
      <w:r w:rsidR="004D45B3" w:rsidRPr="00503018">
        <w:rPr>
          <w:rFonts w:hint="eastAsia"/>
          <w:lang w:eastAsia="zh-CN"/>
        </w:rPr>
        <w:t>20</w:t>
      </w:r>
      <w:r w:rsidRPr="00503018">
        <w:rPr>
          <w:lang w:eastAsia="zh-CN"/>
        </w:rPr>
        <w:t>) expands this discussion by illustrating how pronounced economic inequalities correlate strongly with various adverse social outcomes, including reduced health, educational a</w:t>
      </w:r>
      <w:r w:rsidR="004D45B3" w:rsidRPr="00503018">
        <w:rPr>
          <w:rFonts w:hint="eastAsia"/>
          <w:lang w:eastAsia="zh-CN"/>
        </w:rPr>
        <w:t>ccomplishment</w:t>
      </w:r>
      <w:r w:rsidRPr="00503018">
        <w:rPr>
          <w:lang w:eastAsia="zh-CN"/>
        </w:rPr>
        <w:t>, and overall societal cohesion. Their findings lend additional empirical weight to the theoretical arguments, reinforcing the urgency of addressing systemic inequalities as a matter of policy and soci</w:t>
      </w:r>
      <w:r w:rsidR="004D45B3" w:rsidRPr="00503018">
        <w:rPr>
          <w:rFonts w:hint="eastAsia"/>
          <w:lang w:eastAsia="zh-CN"/>
        </w:rPr>
        <w:t>al</w:t>
      </w:r>
      <w:r w:rsidRPr="00503018">
        <w:rPr>
          <w:lang w:eastAsia="zh-CN"/>
        </w:rPr>
        <w:t xml:space="preserve"> well-being.</w:t>
      </w:r>
    </w:p>
    <w:p w14:paraId="399B177C" w14:textId="77777777" w:rsidR="00381C29" w:rsidRPr="00503018" w:rsidRDefault="00381C29" w:rsidP="00F12AF2">
      <w:pPr>
        <w:ind w:left="0" w:firstLine="0"/>
        <w:rPr>
          <w:lang w:eastAsia="zh-CN"/>
        </w:rPr>
      </w:pPr>
    </w:p>
    <w:p w14:paraId="06B20E77" w14:textId="2836A0BE" w:rsidR="00381C29" w:rsidRPr="00503018" w:rsidRDefault="00381C29" w:rsidP="00F12AF2">
      <w:pPr>
        <w:ind w:left="0" w:firstLine="0"/>
        <w:rPr>
          <w:lang w:eastAsia="zh-CN"/>
        </w:rPr>
      </w:pPr>
      <w:r w:rsidRPr="00503018">
        <w:rPr>
          <w:lang w:eastAsia="zh-CN"/>
        </w:rPr>
        <w:t xml:space="preserve">In summary, while not all literature directly informs the methodological aspects of this study, key theoretical and </w:t>
      </w:r>
      <w:r w:rsidR="004D45B3" w:rsidRPr="00503018">
        <w:rPr>
          <w:rFonts w:hint="eastAsia"/>
          <w:lang w:eastAsia="zh-CN"/>
        </w:rPr>
        <w:t>pract</w:t>
      </w:r>
      <w:r w:rsidRPr="00503018">
        <w:rPr>
          <w:lang w:eastAsia="zh-CN"/>
        </w:rPr>
        <w:t>ical sources significantly contribute to developing, calibrating, and contextualizing agent-based simulations like Sugarscape. This research critically underscores that addressing economic inequality is imperative, as simulations clearly demonstrate how minor initial disparities amplify over time, significantly impacting vulnerable groups, especially children, and threatening long-term socioeconomic stability.</w:t>
      </w:r>
    </w:p>
    <w:p w14:paraId="43D12CCF" w14:textId="77777777" w:rsidR="004D45B3" w:rsidRPr="00503018" w:rsidRDefault="004D45B3" w:rsidP="00F12AF2">
      <w:pPr>
        <w:ind w:left="0" w:firstLine="0"/>
        <w:rPr>
          <w:rFonts w:hint="eastAsia"/>
          <w:lang w:eastAsia="zh-CN"/>
        </w:rPr>
      </w:pPr>
    </w:p>
    <w:p w14:paraId="096D5021" w14:textId="20C2533F" w:rsidR="007D6F32" w:rsidRPr="00503018" w:rsidRDefault="00B47C1C" w:rsidP="006A595E">
      <w:pPr>
        <w:pStyle w:val="1"/>
        <w:rPr>
          <w:sz w:val="28"/>
          <w:szCs w:val="28"/>
          <w:lang w:eastAsia="zh-CN"/>
        </w:rPr>
      </w:pPr>
      <w:r w:rsidRPr="00503018">
        <w:rPr>
          <w:rFonts w:hint="eastAsia"/>
          <w:sz w:val="28"/>
          <w:szCs w:val="28"/>
          <w:lang w:eastAsia="zh-CN"/>
        </w:rPr>
        <w:lastRenderedPageBreak/>
        <w:t>Research Question(s)</w:t>
      </w:r>
    </w:p>
    <w:p w14:paraId="362EF7E9" w14:textId="77777777" w:rsidR="004D45B3" w:rsidRPr="00503018" w:rsidRDefault="004D45B3" w:rsidP="004D45B3">
      <w:pPr>
        <w:rPr>
          <w:rFonts w:hint="eastAsia"/>
          <w:lang w:eastAsia="zh-CN"/>
        </w:rPr>
      </w:pPr>
    </w:p>
    <w:p w14:paraId="63085E4F" w14:textId="49B23C37" w:rsidR="00FD1E03" w:rsidRPr="00503018" w:rsidRDefault="00FA0738" w:rsidP="00F12AF2">
      <w:pPr>
        <w:ind w:left="0" w:firstLine="0"/>
        <w:rPr>
          <w:rStyle w:val="af5"/>
        </w:rPr>
      </w:pPr>
      <w:r w:rsidRPr="00503018">
        <w:rPr>
          <w:rStyle w:val="af5"/>
        </w:rPr>
        <w:t xml:space="preserve">Will changes in the economic environment and </w:t>
      </w:r>
      <w:r w:rsidRPr="00503018">
        <w:rPr>
          <w:rStyle w:val="af5"/>
          <w:rFonts w:hint="eastAsia"/>
        </w:rPr>
        <w:t>agent</w:t>
      </w:r>
      <w:r w:rsidRPr="00503018">
        <w:rPr>
          <w:rStyle w:val="af5"/>
        </w:rPr>
        <w:t xml:space="preserve"> exacerbate inequality between </w:t>
      </w:r>
      <w:r w:rsidRPr="00503018">
        <w:rPr>
          <w:rStyle w:val="af5"/>
          <w:rFonts w:hint="eastAsia"/>
        </w:rPr>
        <w:t xml:space="preserve">social </w:t>
      </w:r>
      <w:r w:rsidRPr="00503018">
        <w:rPr>
          <w:rStyle w:val="af5"/>
        </w:rPr>
        <w:t>groups?</w:t>
      </w:r>
    </w:p>
    <w:p w14:paraId="29DAF9ED" w14:textId="4CB27521" w:rsidR="00EC6E96" w:rsidRPr="00503018" w:rsidRDefault="00FD1E03" w:rsidP="00F12AF2">
      <w:pPr>
        <w:pStyle w:val="a8"/>
        <w:ind w:left="0" w:firstLine="0"/>
        <w:jc w:val="both"/>
        <w:rPr>
          <w:rStyle w:val="af5"/>
        </w:rPr>
      </w:pPr>
      <w:r w:rsidRPr="00503018">
        <w:rPr>
          <w:rStyle w:val="af5"/>
          <w:rFonts w:hint="eastAsia"/>
        </w:rPr>
        <w:t>Do</w:t>
      </w:r>
      <w:r w:rsidR="003039F5" w:rsidRPr="00503018">
        <w:rPr>
          <w:rStyle w:val="af5"/>
          <w:rFonts w:hint="eastAsia"/>
        </w:rPr>
        <w:t xml:space="preserve"> </w:t>
      </w:r>
      <w:r w:rsidR="003039F5" w:rsidRPr="00503018">
        <w:rPr>
          <w:rStyle w:val="af5"/>
        </w:rPr>
        <w:t>changes in the agent's own conditions affect the proportion of children</w:t>
      </w:r>
      <w:r w:rsidR="008F6A72" w:rsidRPr="00503018">
        <w:rPr>
          <w:rStyle w:val="af5"/>
          <w:rFonts w:hint="eastAsia"/>
        </w:rPr>
        <w:t xml:space="preserve"> poverty</w:t>
      </w:r>
      <w:r w:rsidR="003039F5" w:rsidRPr="00503018">
        <w:rPr>
          <w:rStyle w:val="af5"/>
        </w:rPr>
        <w:t>?</w:t>
      </w:r>
      <w:r w:rsidRPr="00503018">
        <w:rPr>
          <w:rStyle w:val="af5"/>
          <w:rFonts w:hint="eastAsia"/>
        </w:rPr>
        <w:t xml:space="preserve">  </w:t>
      </w:r>
    </w:p>
    <w:p w14:paraId="57DCB758" w14:textId="3E653EAC" w:rsidR="008F6A72" w:rsidRPr="00503018" w:rsidRDefault="008F6A72" w:rsidP="00F12AF2">
      <w:pPr>
        <w:pStyle w:val="a8"/>
        <w:ind w:left="0" w:firstLine="0"/>
        <w:jc w:val="both"/>
        <w:rPr>
          <w:rStyle w:val="af5"/>
        </w:rPr>
      </w:pPr>
      <w:r w:rsidRPr="00503018">
        <w:rPr>
          <w:rStyle w:val="af5"/>
        </w:rPr>
        <w:t>Will changes in the environment affect the accumulation of wealth</w:t>
      </w:r>
      <w:r w:rsidRPr="00503018">
        <w:rPr>
          <w:rStyle w:val="af5"/>
          <w:rFonts w:hint="eastAsia"/>
        </w:rPr>
        <w:t>?</w:t>
      </w:r>
    </w:p>
    <w:p w14:paraId="08010D5B" w14:textId="0B58756C" w:rsidR="00BD667B" w:rsidRPr="00503018" w:rsidRDefault="00D65CC0" w:rsidP="00632504">
      <w:pPr>
        <w:pStyle w:val="1"/>
        <w:rPr>
          <w:sz w:val="28"/>
          <w:szCs w:val="28"/>
          <w:lang w:eastAsia="zh-CN"/>
        </w:rPr>
      </w:pPr>
      <w:r w:rsidRPr="00503018">
        <w:rPr>
          <w:rFonts w:hint="eastAsia"/>
          <w:sz w:val="28"/>
          <w:szCs w:val="28"/>
          <w:lang w:eastAsia="zh-CN"/>
        </w:rPr>
        <w:t>Parameters and Variables</w:t>
      </w:r>
    </w:p>
    <w:p w14:paraId="17AC1ECF" w14:textId="71694618" w:rsidR="00D65CC0" w:rsidRPr="00503018" w:rsidRDefault="00D65CC0" w:rsidP="0065026C">
      <w:pPr>
        <w:ind w:left="0" w:firstLine="0"/>
        <w:rPr>
          <w:lang w:eastAsia="zh-CN"/>
        </w:rPr>
      </w:pPr>
      <w:r w:rsidRPr="00503018">
        <w:rPr>
          <w:lang w:eastAsia="zh-CN"/>
        </w:rPr>
        <w:t>There are several parameters across these three models, particularly in the Sugar</w:t>
      </w:r>
      <w:r w:rsidR="003039F5" w:rsidRPr="00503018">
        <w:rPr>
          <w:rFonts w:hint="eastAsia"/>
          <w:lang w:eastAsia="zh-CN"/>
        </w:rPr>
        <w:t>s</w:t>
      </w:r>
      <w:r w:rsidRPr="00503018">
        <w:rPr>
          <w:lang w:eastAsia="zh-CN"/>
        </w:rPr>
        <w:t>cape Wealth Distribution model (Sugar 3). The table below highlights the key parameters featured in the models.</w:t>
      </w:r>
    </w:p>
    <w:p w14:paraId="62F2FC0F" w14:textId="7485CD89" w:rsidR="009C24CF" w:rsidRPr="00503018" w:rsidRDefault="009C24CF" w:rsidP="0065026C">
      <w:pPr>
        <w:pStyle w:val="a8"/>
        <w:ind w:left="0" w:firstLine="0"/>
        <w:rPr>
          <w:lang w:eastAsia="zh-CN"/>
        </w:rPr>
      </w:pPr>
      <w:r w:rsidRPr="00503018">
        <w:rPr>
          <w:b/>
          <w:bCs/>
          <w:lang w:eastAsia="zh-CN"/>
        </w:rPr>
        <w:t xml:space="preserve">Table </w:t>
      </w:r>
      <w:r w:rsidRPr="00503018">
        <w:rPr>
          <w:b/>
          <w:bCs/>
          <w:lang w:eastAsia="zh-CN"/>
        </w:rPr>
        <w:fldChar w:fldCharType="begin"/>
      </w:r>
      <w:r w:rsidRPr="00503018">
        <w:rPr>
          <w:b/>
          <w:bCs/>
          <w:lang w:eastAsia="zh-CN"/>
        </w:rPr>
        <w:instrText xml:space="preserve"> SEQ Table \* ARABIC </w:instrText>
      </w:r>
      <w:r w:rsidRPr="00503018">
        <w:rPr>
          <w:b/>
          <w:bCs/>
          <w:lang w:eastAsia="zh-CN"/>
        </w:rPr>
        <w:fldChar w:fldCharType="separate"/>
      </w:r>
      <w:r w:rsidR="00942523">
        <w:rPr>
          <w:b/>
          <w:bCs/>
          <w:noProof/>
          <w:lang w:eastAsia="zh-CN"/>
        </w:rPr>
        <w:t>1</w:t>
      </w:r>
      <w:r w:rsidRPr="00503018">
        <w:rPr>
          <w:b/>
          <w:bCs/>
          <w:lang w:eastAsia="zh-CN"/>
        </w:rPr>
        <w:fldChar w:fldCharType="end"/>
      </w:r>
      <w:r w:rsidRPr="00503018">
        <w:rPr>
          <w:lang w:eastAsia="zh-CN"/>
        </w:rPr>
        <w:t xml:space="preserve"> </w:t>
      </w:r>
      <w:r w:rsidRPr="00503018">
        <w:rPr>
          <w:rFonts w:hint="eastAsia"/>
          <w:lang w:eastAsia="zh-CN"/>
        </w:rPr>
        <w:t>Key parameters</w:t>
      </w:r>
    </w:p>
    <w:tbl>
      <w:tblPr>
        <w:tblpPr w:leftFromText="180" w:rightFromText="180" w:vertAnchor="text" w:horzAnchor="margin" w:tblpY="317"/>
        <w:tblW w:w="8999" w:type="dxa"/>
        <w:tblLayout w:type="fixed"/>
        <w:tblLook w:val="0000" w:firstRow="0" w:lastRow="0" w:firstColumn="0" w:lastColumn="0" w:noHBand="0" w:noVBand="0"/>
      </w:tblPr>
      <w:tblGrid>
        <w:gridCol w:w="2268"/>
        <w:gridCol w:w="2410"/>
        <w:gridCol w:w="4321"/>
      </w:tblGrid>
      <w:tr w:rsidR="00065188" w:rsidRPr="00503018" w14:paraId="4872E745" w14:textId="77777777" w:rsidTr="0065026C">
        <w:trPr>
          <w:trHeight w:val="250"/>
        </w:trPr>
        <w:tc>
          <w:tcPr>
            <w:tcW w:w="2268" w:type="dxa"/>
            <w:tcBorders>
              <w:top w:val="single" w:sz="8" w:space="0" w:color="000000"/>
              <w:bottom w:val="single" w:sz="4" w:space="0" w:color="000000"/>
              <w:right w:val="single" w:sz="4" w:space="0" w:color="auto"/>
            </w:tcBorders>
          </w:tcPr>
          <w:p w14:paraId="0530070F" w14:textId="75C7571A" w:rsidR="00065188" w:rsidRPr="00503018" w:rsidRDefault="00E966FC" w:rsidP="0065026C">
            <w:pPr>
              <w:ind w:left="0" w:firstLine="0"/>
              <w:rPr>
                <w:b/>
                <w:bCs/>
                <w:lang w:eastAsia="zh-CN"/>
              </w:rPr>
            </w:pPr>
            <w:bookmarkStart w:id="0" w:name="_Ref265851328"/>
            <w:r w:rsidRPr="00503018">
              <w:rPr>
                <w:rFonts w:hint="eastAsia"/>
                <w:b/>
                <w:bCs/>
                <w:lang w:eastAsia="zh-CN"/>
              </w:rPr>
              <w:t>Parameters</w:t>
            </w:r>
          </w:p>
        </w:tc>
        <w:tc>
          <w:tcPr>
            <w:tcW w:w="2410" w:type="dxa"/>
            <w:tcBorders>
              <w:top w:val="single" w:sz="8" w:space="0" w:color="000000"/>
              <w:left w:val="single" w:sz="4" w:space="0" w:color="auto"/>
              <w:bottom w:val="single" w:sz="4" w:space="0" w:color="000000"/>
              <w:right w:val="single" w:sz="4" w:space="0" w:color="000000"/>
            </w:tcBorders>
          </w:tcPr>
          <w:p w14:paraId="1E8B81D3" w14:textId="3273C7C0" w:rsidR="00065188" w:rsidRPr="00503018" w:rsidRDefault="00E966FC" w:rsidP="0065026C">
            <w:pPr>
              <w:ind w:left="0" w:firstLine="0"/>
              <w:rPr>
                <w:b/>
                <w:bCs/>
                <w:lang w:eastAsia="zh-CN"/>
              </w:rPr>
            </w:pPr>
            <w:r w:rsidRPr="00503018">
              <w:rPr>
                <w:rFonts w:hint="eastAsia"/>
                <w:b/>
                <w:bCs/>
                <w:lang w:eastAsia="zh-CN"/>
              </w:rPr>
              <w:t xml:space="preserve">Range </w:t>
            </w:r>
            <w:r w:rsidR="00B338F9" w:rsidRPr="00503018">
              <w:rPr>
                <w:rFonts w:hint="eastAsia"/>
                <w:b/>
                <w:bCs/>
                <w:lang w:eastAsia="zh-CN"/>
              </w:rPr>
              <w:t>(</w:t>
            </w:r>
            <w:r w:rsidRPr="00503018">
              <w:rPr>
                <w:rFonts w:hint="eastAsia"/>
                <w:b/>
                <w:bCs/>
                <w:lang w:eastAsia="zh-CN"/>
              </w:rPr>
              <w:t>Values</w:t>
            </w:r>
            <w:r w:rsidR="00B338F9" w:rsidRPr="00503018">
              <w:rPr>
                <w:rFonts w:hint="eastAsia"/>
                <w:b/>
                <w:bCs/>
                <w:lang w:eastAsia="zh-CN"/>
              </w:rPr>
              <w:t>)</w:t>
            </w:r>
          </w:p>
        </w:tc>
        <w:tc>
          <w:tcPr>
            <w:tcW w:w="4321" w:type="dxa"/>
            <w:tcBorders>
              <w:top w:val="single" w:sz="8" w:space="0" w:color="000000"/>
              <w:left w:val="single" w:sz="4" w:space="0" w:color="000000"/>
              <w:bottom w:val="single" w:sz="4" w:space="0" w:color="000000"/>
            </w:tcBorders>
          </w:tcPr>
          <w:p w14:paraId="6900380B" w14:textId="77777777" w:rsidR="00065188" w:rsidRPr="00503018" w:rsidRDefault="00065188" w:rsidP="0065026C">
            <w:pPr>
              <w:ind w:left="0" w:firstLine="0"/>
              <w:rPr>
                <w:b/>
                <w:bCs/>
                <w:lang w:eastAsia="zh-CN"/>
              </w:rPr>
            </w:pPr>
            <w:r w:rsidRPr="00503018">
              <w:rPr>
                <w:rFonts w:hint="eastAsia"/>
                <w:b/>
                <w:bCs/>
                <w:lang w:eastAsia="zh-CN"/>
              </w:rPr>
              <w:t>Description</w:t>
            </w:r>
          </w:p>
        </w:tc>
      </w:tr>
      <w:tr w:rsidR="00065188" w:rsidRPr="00503018" w14:paraId="461DCC5E" w14:textId="77777777" w:rsidTr="0065026C">
        <w:trPr>
          <w:trHeight w:val="512"/>
        </w:trPr>
        <w:tc>
          <w:tcPr>
            <w:tcW w:w="2268" w:type="dxa"/>
            <w:tcBorders>
              <w:right w:val="single" w:sz="4" w:space="0" w:color="auto"/>
            </w:tcBorders>
          </w:tcPr>
          <w:p w14:paraId="7B1F23C5" w14:textId="052ED707" w:rsidR="00065188" w:rsidRPr="00503018" w:rsidRDefault="00E966FC" w:rsidP="0065026C">
            <w:pPr>
              <w:ind w:left="0" w:firstLine="0"/>
              <w:rPr>
                <w:lang w:eastAsia="zh-CN"/>
              </w:rPr>
            </w:pPr>
            <w:r w:rsidRPr="00503018">
              <w:rPr>
                <w:rFonts w:hint="eastAsia"/>
                <w:lang w:eastAsia="zh-CN"/>
              </w:rPr>
              <w:t>Population</w:t>
            </w:r>
            <w:r w:rsidR="00065188" w:rsidRPr="00503018">
              <w:rPr>
                <w:rFonts w:hint="eastAsia"/>
                <w:lang w:eastAsia="zh-CN"/>
              </w:rPr>
              <w:t xml:space="preserve"> </w:t>
            </w:r>
          </w:p>
        </w:tc>
        <w:tc>
          <w:tcPr>
            <w:tcW w:w="2410" w:type="dxa"/>
            <w:tcBorders>
              <w:left w:val="single" w:sz="4" w:space="0" w:color="auto"/>
              <w:right w:val="single" w:sz="4" w:space="0" w:color="000000"/>
            </w:tcBorders>
          </w:tcPr>
          <w:p w14:paraId="74AC375F" w14:textId="6C0EC34B" w:rsidR="00065188" w:rsidRPr="00503018" w:rsidRDefault="00B338F9" w:rsidP="0065026C">
            <w:pPr>
              <w:ind w:left="0" w:firstLine="0"/>
              <w:rPr>
                <w:lang w:eastAsia="zh-CN"/>
              </w:rPr>
            </w:pPr>
            <w:proofErr w:type="spellStart"/>
            <w:r w:rsidRPr="00503018">
              <w:rPr>
                <w:rFonts w:hint="eastAsia"/>
                <w:lang w:eastAsia="zh-CN"/>
              </w:rPr>
              <w:t>I</w:t>
            </w:r>
            <w:r w:rsidR="00043E84" w:rsidRPr="00503018">
              <w:rPr>
                <w:lang w:eastAsia="zh-CN"/>
              </w:rPr>
              <w:t>nitial</w:t>
            </w:r>
            <w:r w:rsidR="00043E84" w:rsidRPr="00503018">
              <w:rPr>
                <w:rFonts w:hint="eastAsia"/>
                <w:lang w:eastAsia="zh-CN"/>
              </w:rPr>
              <w:t>_</w:t>
            </w:r>
            <w:r w:rsidR="00043E84" w:rsidRPr="00503018">
              <w:rPr>
                <w:lang w:eastAsia="zh-CN"/>
              </w:rPr>
              <w:t>population</w:t>
            </w:r>
            <w:proofErr w:type="spellEnd"/>
          </w:p>
        </w:tc>
        <w:tc>
          <w:tcPr>
            <w:tcW w:w="4321" w:type="dxa"/>
            <w:tcBorders>
              <w:left w:val="single" w:sz="4" w:space="0" w:color="000000"/>
            </w:tcBorders>
          </w:tcPr>
          <w:p w14:paraId="0DD52CA1" w14:textId="3543D010" w:rsidR="00065188" w:rsidRPr="00503018" w:rsidRDefault="00B338F9" w:rsidP="0065026C">
            <w:pPr>
              <w:ind w:left="0" w:firstLine="0"/>
              <w:rPr>
                <w:lang w:eastAsia="zh-CN"/>
              </w:rPr>
            </w:pPr>
            <w:r w:rsidRPr="00503018">
              <w:rPr>
                <w:rFonts w:hint="eastAsia"/>
                <w:lang w:eastAsia="zh-CN"/>
              </w:rPr>
              <w:t>N</w:t>
            </w:r>
            <w:r w:rsidR="00E966FC" w:rsidRPr="00503018">
              <w:rPr>
                <w:lang w:eastAsia="zh-CN"/>
              </w:rPr>
              <w:t xml:space="preserve">umber of initial population of </w:t>
            </w:r>
            <w:r w:rsidR="00E966FC" w:rsidRPr="00503018">
              <w:rPr>
                <w:rFonts w:hint="eastAsia"/>
                <w:lang w:eastAsia="zh-CN"/>
              </w:rPr>
              <w:t>turtles (agents).</w:t>
            </w:r>
          </w:p>
        </w:tc>
      </w:tr>
      <w:tr w:rsidR="00B338F9" w:rsidRPr="00503018" w14:paraId="3EF1FCD9" w14:textId="77777777" w:rsidTr="0065026C">
        <w:trPr>
          <w:trHeight w:val="512"/>
        </w:trPr>
        <w:tc>
          <w:tcPr>
            <w:tcW w:w="2268" w:type="dxa"/>
            <w:tcBorders>
              <w:right w:val="single" w:sz="4" w:space="0" w:color="auto"/>
            </w:tcBorders>
          </w:tcPr>
          <w:p w14:paraId="21F5791B" w14:textId="4A519200" w:rsidR="00B338F9" w:rsidRPr="00503018" w:rsidRDefault="00B338F9" w:rsidP="0065026C">
            <w:pPr>
              <w:ind w:left="0" w:firstLine="0"/>
              <w:rPr>
                <w:lang w:eastAsia="zh-CN"/>
              </w:rPr>
            </w:pPr>
            <w:r w:rsidRPr="00503018">
              <w:rPr>
                <w:rFonts w:hint="eastAsia"/>
                <w:lang w:eastAsia="zh-CN"/>
              </w:rPr>
              <w:t>Initial Sugar</w:t>
            </w:r>
          </w:p>
        </w:tc>
        <w:tc>
          <w:tcPr>
            <w:tcW w:w="2410" w:type="dxa"/>
            <w:tcBorders>
              <w:left w:val="single" w:sz="4" w:space="0" w:color="auto"/>
              <w:right w:val="single" w:sz="4" w:space="0" w:color="000000"/>
            </w:tcBorders>
          </w:tcPr>
          <w:p w14:paraId="6133B8A1" w14:textId="35ABA1CA" w:rsidR="00B338F9" w:rsidRPr="00503018" w:rsidRDefault="00B338F9" w:rsidP="0065026C">
            <w:pPr>
              <w:ind w:left="0" w:firstLine="0"/>
              <w:rPr>
                <w:lang w:eastAsia="zh-CN"/>
              </w:rPr>
            </w:pPr>
            <w:r w:rsidRPr="00503018">
              <w:rPr>
                <w:rFonts w:hint="eastAsia"/>
                <w:lang w:eastAsia="zh-CN"/>
              </w:rPr>
              <w:t>0-25</w:t>
            </w:r>
          </w:p>
        </w:tc>
        <w:tc>
          <w:tcPr>
            <w:tcW w:w="4321" w:type="dxa"/>
            <w:tcBorders>
              <w:left w:val="single" w:sz="4" w:space="0" w:color="000000"/>
            </w:tcBorders>
          </w:tcPr>
          <w:p w14:paraId="183EDEB1" w14:textId="79B0DC57" w:rsidR="00B338F9" w:rsidRPr="00503018" w:rsidRDefault="00B338F9" w:rsidP="0065026C">
            <w:pPr>
              <w:ind w:left="0" w:firstLine="0"/>
              <w:rPr>
                <w:lang w:eastAsia="zh-CN"/>
              </w:rPr>
            </w:pPr>
            <w:r w:rsidRPr="00503018">
              <w:rPr>
                <w:rFonts w:hint="eastAsia"/>
                <w:lang w:eastAsia="zh-CN"/>
              </w:rPr>
              <w:t>N</w:t>
            </w:r>
            <w:r w:rsidRPr="00503018">
              <w:rPr>
                <w:lang w:eastAsia="zh-CN"/>
              </w:rPr>
              <w:t xml:space="preserve">umber of units of sugar each </w:t>
            </w:r>
            <w:r w:rsidR="00CF46BC" w:rsidRPr="00503018">
              <w:rPr>
                <w:rFonts w:hint="eastAsia"/>
                <w:lang w:eastAsia="zh-CN"/>
              </w:rPr>
              <w:t>turtle</w:t>
            </w:r>
            <w:r w:rsidRPr="00503018">
              <w:rPr>
                <w:lang w:eastAsia="zh-CN"/>
              </w:rPr>
              <w:t xml:space="preserve"> initially owns</w:t>
            </w:r>
            <w:r w:rsidRPr="00503018">
              <w:rPr>
                <w:rFonts w:hint="eastAsia"/>
                <w:lang w:eastAsia="zh-CN"/>
              </w:rPr>
              <w:t>.</w:t>
            </w:r>
          </w:p>
        </w:tc>
      </w:tr>
      <w:tr w:rsidR="00043E84" w:rsidRPr="00503018" w14:paraId="043D6CCC" w14:textId="77777777" w:rsidTr="0065026C">
        <w:trPr>
          <w:trHeight w:val="512"/>
        </w:trPr>
        <w:tc>
          <w:tcPr>
            <w:tcW w:w="2268" w:type="dxa"/>
            <w:tcBorders>
              <w:right w:val="single" w:sz="4" w:space="0" w:color="auto"/>
            </w:tcBorders>
          </w:tcPr>
          <w:p w14:paraId="68B536DB" w14:textId="5584FC10" w:rsidR="00043E84" w:rsidRPr="00503018" w:rsidRDefault="00043E84" w:rsidP="0065026C">
            <w:pPr>
              <w:ind w:left="0" w:firstLine="0"/>
              <w:rPr>
                <w:lang w:eastAsia="zh-CN"/>
              </w:rPr>
            </w:pPr>
            <w:r w:rsidRPr="00503018">
              <w:rPr>
                <w:rFonts w:hint="eastAsia"/>
                <w:lang w:eastAsia="zh-CN"/>
              </w:rPr>
              <w:t xml:space="preserve">Grow </w:t>
            </w:r>
            <w:r w:rsidR="00B338F9" w:rsidRPr="00503018">
              <w:rPr>
                <w:rFonts w:hint="eastAsia"/>
                <w:lang w:eastAsia="zh-CN"/>
              </w:rPr>
              <w:t>B</w:t>
            </w:r>
            <w:r w:rsidRPr="00503018">
              <w:rPr>
                <w:rFonts w:hint="eastAsia"/>
                <w:lang w:eastAsia="zh-CN"/>
              </w:rPr>
              <w:t>ack Rate</w:t>
            </w:r>
          </w:p>
        </w:tc>
        <w:tc>
          <w:tcPr>
            <w:tcW w:w="2410" w:type="dxa"/>
            <w:tcBorders>
              <w:left w:val="single" w:sz="4" w:space="0" w:color="auto"/>
              <w:right w:val="single" w:sz="4" w:space="0" w:color="000000"/>
            </w:tcBorders>
          </w:tcPr>
          <w:p w14:paraId="0B06552A" w14:textId="46E72D2E" w:rsidR="00043E84" w:rsidRPr="00503018" w:rsidRDefault="00B338F9" w:rsidP="0065026C">
            <w:pPr>
              <w:ind w:left="0" w:firstLine="0"/>
              <w:rPr>
                <w:lang w:eastAsia="zh-CN"/>
              </w:rPr>
            </w:pPr>
            <w:proofErr w:type="spellStart"/>
            <w:r w:rsidRPr="00503018">
              <w:rPr>
                <w:rFonts w:hint="eastAsia"/>
                <w:lang w:eastAsia="zh-CN"/>
              </w:rPr>
              <w:t>G</w:t>
            </w:r>
            <w:r w:rsidR="00043E84" w:rsidRPr="00503018">
              <w:rPr>
                <w:lang w:eastAsia="zh-CN"/>
              </w:rPr>
              <w:t>rowback_rate</w:t>
            </w:r>
            <w:proofErr w:type="spellEnd"/>
          </w:p>
        </w:tc>
        <w:tc>
          <w:tcPr>
            <w:tcW w:w="4321" w:type="dxa"/>
            <w:tcBorders>
              <w:left w:val="single" w:sz="4" w:space="0" w:color="000000"/>
            </w:tcBorders>
          </w:tcPr>
          <w:p w14:paraId="0CFDEB6D" w14:textId="628A6660" w:rsidR="00043E84" w:rsidRPr="00503018" w:rsidRDefault="00043E84" w:rsidP="0065026C">
            <w:pPr>
              <w:ind w:left="0" w:firstLine="0"/>
              <w:rPr>
                <w:lang w:eastAsia="zh-CN"/>
              </w:rPr>
            </w:pPr>
            <w:r w:rsidRPr="00503018">
              <w:rPr>
                <w:rFonts w:hint="eastAsia"/>
                <w:lang w:eastAsia="zh-CN"/>
              </w:rPr>
              <w:t>N</w:t>
            </w:r>
            <w:r w:rsidRPr="00503018">
              <w:rPr>
                <w:lang w:eastAsia="zh-CN"/>
              </w:rPr>
              <w:t>umber of</w:t>
            </w:r>
            <w:r w:rsidR="00B338F9" w:rsidRPr="00503018">
              <w:rPr>
                <w:rFonts w:hint="eastAsia"/>
                <w:lang w:eastAsia="zh-CN"/>
              </w:rPr>
              <w:t xml:space="preserve"> </w:t>
            </w:r>
            <w:proofErr w:type="gramStart"/>
            <w:r w:rsidR="00B338F9" w:rsidRPr="00503018">
              <w:rPr>
                <w:rFonts w:hint="eastAsia"/>
                <w:lang w:eastAsia="zh-CN"/>
              </w:rPr>
              <w:t>sugar</w:t>
            </w:r>
            <w:proofErr w:type="gramEnd"/>
            <w:r w:rsidR="00B338F9" w:rsidRPr="00503018">
              <w:rPr>
                <w:rFonts w:hint="eastAsia"/>
                <w:lang w:eastAsia="zh-CN"/>
              </w:rPr>
              <w:t xml:space="preserve"> </w:t>
            </w:r>
            <w:r w:rsidRPr="00503018">
              <w:rPr>
                <w:lang w:eastAsia="zh-CN"/>
              </w:rPr>
              <w:t>unites</w:t>
            </w:r>
            <w:r w:rsidR="00B338F9" w:rsidRPr="00503018">
              <w:rPr>
                <w:rFonts w:hint="eastAsia"/>
                <w:lang w:eastAsia="zh-CN"/>
              </w:rPr>
              <w:t xml:space="preserve"> </w:t>
            </w:r>
            <w:r w:rsidRPr="00503018">
              <w:rPr>
                <w:lang w:eastAsia="zh-CN"/>
              </w:rPr>
              <w:t>growth in each time interval of sugar regrowth</w:t>
            </w:r>
          </w:p>
        </w:tc>
      </w:tr>
      <w:tr w:rsidR="00065188" w:rsidRPr="00503018" w14:paraId="418F2506" w14:textId="77777777" w:rsidTr="0065026C">
        <w:trPr>
          <w:trHeight w:val="262"/>
        </w:trPr>
        <w:tc>
          <w:tcPr>
            <w:tcW w:w="2268" w:type="dxa"/>
            <w:tcBorders>
              <w:right w:val="single" w:sz="4" w:space="0" w:color="auto"/>
            </w:tcBorders>
          </w:tcPr>
          <w:p w14:paraId="00360E9D" w14:textId="09C7B698" w:rsidR="00065188" w:rsidRPr="00503018" w:rsidRDefault="00E966FC" w:rsidP="0065026C">
            <w:pPr>
              <w:ind w:left="0" w:firstLine="0"/>
              <w:rPr>
                <w:lang w:eastAsia="zh-CN"/>
              </w:rPr>
            </w:pPr>
            <w:r w:rsidRPr="00503018">
              <w:rPr>
                <w:rFonts w:hint="eastAsia"/>
                <w:lang w:eastAsia="zh-CN"/>
              </w:rPr>
              <w:t>Run Length</w:t>
            </w:r>
            <w:r w:rsidR="008D0001" w:rsidRPr="00503018">
              <w:rPr>
                <w:rFonts w:hint="eastAsia"/>
                <w:lang w:eastAsia="zh-CN"/>
              </w:rPr>
              <w:t xml:space="preserve"> (step)</w:t>
            </w:r>
          </w:p>
        </w:tc>
        <w:tc>
          <w:tcPr>
            <w:tcW w:w="2410" w:type="dxa"/>
            <w:tcBorders>
              <w:left w:val="single" w:sz="4" w:space="0" w:color="auto"/>
              <w:right w:val="single" w:sz="4" w:space="0" w:color="000000"/>
            </w:tcBorders>
          </w:tcPr>
          <w:p w14:paraId="34DB560E" w14:textId="004B0CE7" w:rsidR="00065188" w:rsidRPr="00503018" w:rsidRDefault="0065026C" w:rsidP="0065026C">
            <w:pPr>
              <w:ind w:left="0" w:firstLine="0"/>
              <w:rPr>
                <w:lang w:eastAsia="zh-CN"/>
              </w:rPr>
            </w:pPr>
            <w:r>
              <w:rPr>
                <w:rFonts w:hint="eastAsia"/>
                <w:lang w:eastAsia="zh-CN"/>
              </w:rPr>
              <w:t>1</w:t>
            </w:r>
            <w:r w:rsidR="00E966FC" w:rsidRPr="00503018">
              <w:rPr>
                <w:rFonts w:hint="eastAsia"/>
                <w:lang w:eastAsia="zh-CN"/>
              </w:rPr>
              <w:t>000</w:t>
            </w:r>
          </w:p>
        </w:tc>
        <w:tc>
          <w:tcPr>
            <w:tcW w:w="4321" w:type="dxa"/>
            <w:tcBorders>
              <w:left w:val="single" w:sz="4" w:space="0" w:color="000000"/>
            </w:tcBorders>
          </w:tcPr>
          <w:p w14:paraId="5D8139B1" w14:textId="615CDC79" w:rsidR="00065188" w:rsidRPr="00503018" w:rsidRDefault="00E966FC" w:rsidP="0065026C">
            <w:pPr>
              <w:ind w:left="0" w:firstLine="0"/>
              <w:rPr>
                <w:lang w:eastAsia="zh-CN"/>
              </w:rPr>
            </w:pPr>
            <w:r w:rsidRPr="00503018">
              <w:rPr>
                <w:rFonts w:hint="eastAsia"/>
                <w:lang w:eastAsia="zh-CN"/>
              </w:rPr>
              <w:t>N</w:t>
            </w:r>
            <w:r w:rsidRPr="00503018">
              <w:rPr>
                <w:lang w:eastAsia="zh-CN"/>
              </w:rPr>
              <w:t>umber of iteration</w:t>
            </w:r>
            <w:r w:rsidRPr="00503018">
              <w:rPr>
                <w:rFonts w:hint="eastAsia"/>
                <w:lang w:eastAsia="zh-CN"/>
              </w:rPr>
              <w:t>s</w:t>
            </w:r>
            <w:r w:rsidRPr="00503018">
              <w:rPr>
                <w:lang w:eastAsia="zh-CN"/>
              </w:rPr>
              <w:t xml:space="preserve"> in a </w:t>
            </w:r>
            <w:r w:rsidRPr="00503018">
              <w:rPr>
                <w:rFonts w:hint="eastAsia"/>
                <w:lang w:eastAsia="zh-CN"/>
              </w:rPr>
              <w:t xml:space="preserve">single </w:t>
            </w:r>
            <w:r w:rsidRPr="00503018">
              <w:rPr>
                <w:lang w:eastAsia="zh-CN"/>
              </w:rPr>
              <w:t>experiment execution</w:t>
            </w:r>
            <w:r w:rsidRPr="00503018">
              <w:rPr>
                <w:rFonts w:hint="eastAsia"/>
                <w:lang w:eastAsia="zh-CN"/>
              </w:rPr>
              <w:t>.</w:t>
            </w:r>
          </w:p>
        </w:tc>
      </w:tr>
      <w:tr w:rsidR="00065188" w:rsidRPr="00503018" w14:paraId="4B586751" w14:textId="77777777" w:rsidTr="0065026C">
        <w:trPr>
          <w:trHeight w:val="229"/>
        </w:trPr>
        <w:tc>
          <w:tcPr>
            <w:tcW w:w="2268" w:type="dxa"/>
            <w:tcBorders>
              <w:right w:val="single" w:sz="4" w:space="0" w:color="auto"/>
            </w:tcBorders>
          </w:tcPr>
          <w:p w14:paraId="2B8C3C56" w14:textId="6464DC80" w:rsidR="00E966FC" w:rsidRPr="00503018" w:rsidRDefault="00E966FC" w:rsidP="0065026C">
            <w:pPr>
              <w:ind w:left="0" w:firstLine="0"/>
              <w:rPr>
                <w:lang w:eastAsia="zh-CN"/>
              </w:rPr>
            </w:pPr>
            <w:r w:rsidRPr="00503018">
              <w:rPr>
                <w:lang w:eastAsia="zh-CN"/>
              </w:rPr>
              <w:t>Metabolism</w:t>
            </w:r>
          </w:p>
        </w:tc>
        <w:tc>
          <w:tcPr>
            <w:tcW w:w="2410" w:type="dxa"/>
            <w:tcBorders>
              <w:left w:val="single" w:sz="4" w:space="0" w:color="auto"/>
              <w:right w:val="single" w:sz="4" w:space="0" w:color="000000"/>
            </w:tcBorders>
          </w:tcPr>
          <w:p w14:paraId="3DF36AF6" w14:textId="52889E41" w:rsidR="00065188" w:rsidRPr="00503018" w:rsidRDefault="00E966FC" w:rsidP="0065026C">
            <w:pPr>
              <w:ind w:left="0" w:firstLine="0"/>
              <w:rPr>
                <w:lang w:eastAsia="zh-CN"/>
              </w:rPr>
            </w:pPr>
            <w:r w:rsidRPr="00503018">
              <w:rPr>
                <w:rFonts w:hint="eastAsia"/>
                <w:lang w:eastAsia="zh-CN"/>
              </w:rPr>
              <w:t>1-</w:t>
            </w:r>
            <w:r w:rsidR="00043E84" w:rsidRPr="00503018">
              <w:rPr>
                <w:rFonts w:hint="eastAsia"/>
                <w:lang w:eastAsia="zh-CN"/>
              </w:rPr>
              <w:t>max_metabolism</w:t>
            </w:r>
          </w:p>
        </w:tc>
        <w:tc>
          <w:tcPr>
            <w:tcW w:w="4321" w:type="dxa"/>
            <w:tcBorders>
              <w:left w:val="single" w:sz="4" w:space="0" w:color="000000"/>
            </w:tcBorders>
          </w:tcPr>
          <w:p w14:paraId="3E5B304A" w14:textId="26CCFE0D" w:rsidR="00065188" w:rsidRPr="00503018" w:rsidRDefault="009857A8" w:rsidP="0065026C">
            <w:pPr>
              <w:ind w:left="0" w:firstLine="0"/>
              <w:rPr>
                <w:lang w:eastAsia="zh-CN"/>
              </w:rPr>
            </w:pPr>
            <w:r w:rsidRPr="00503018">
              <w:rPr>
                <w:lang w:eastAsia="zh-CN"/>
              </w:rPr>
              <w:t xml:space="preserve">Amount of sugar </w:t>
            </w:r>
            <w:r w:rsidR="00CF46BC" w:rsidRPr="00503018">
              <w:rPr>
                <w:rFonts w:hint="eastAsia"/>
                <w:lang w:eastAsia="zh-CN"/>
              </w:rPr>
              <w:t>turtle</w:t>
            </w:r>
            <w:r w:rsidRPr="00503018">
              <w:rPr>
                <w:lang w:eastAsia="zh-CN"/>
              </w:rPr>
              <w:t xml:space="preserve"> </w:t>
            </w:r>
            <w:r w:rsidR="00043E84" w:rsidRPr="00503018">
              <w:rPr>
                <w:rFonts w:hint="eastAsia"/>
                <w:lang w:eastAsia="zh-CN"/>
              </w:rPr>
              <w:t>consume</w:t>
            </w:r>
            <w:r w:rsidRPr="00503018">
              <w:rPr>
                <w:lang w:eastAsia="zh-CN"/>
              </w:rPr>
              <w:t xml:space="preserve">s per time </w:t>
            </w:r>
            <w:r w:rsidR="00CF46BC" w:rsidRPr="00503018">
              <w:rPr>
                <w:rFonts w:hint="eastAsia"/>
                <w:lang w:eastAsia="zh-CN"/>
              </w:rPr>
              <w:t>tick</w:t>
            </w:r>
            <w:r w:rsidRPr="00503018">
              <w:rPr>
                <w:lang w:eastAsia="zh-CN"/>
              </w:rPr>
              <w:t xml:space="preserve">. </w:t>
            </w:r>
          </w:p>
        </w:tc>
      </w:tr>
      <w:tr w:rsidR="009857A8" w:rsidRPr="00503018" w14:paraId="29F012CB" w14:textId="77777777" w:rsidTr="0065026C">
        <w:trPr>
          <w:trHeight w:val="545"/>
        </w:trPr>
        <w:tc>
          <w:tcPr>
            <w:tcW w:w="2268" w:type="dxa"/>
            <w:tcBorders>
              <w:right w:val="single" w:sz="4" w:space="0" w:color="auto"/>
            </w:tcBorders>
          </w:tcPr>
          <w:p w14:paraId="3F62DAD2" w14:textId="7A5688F8" w:rsidR="009857A8" w:rsidRPr="00503018" w:rsidRDefault="009857A8" w:rsidP="0065026C">
            <w:pPr>
              <w:ind w:left="0" w:firstLine="0"/>
              <w:rPr>
                <w:lang w:eastAsia="zh-CN"/>
              </w:rPr>
            </w:pPr>
            <w:r w:rsidRPr="00503018">
              <w:rPr>
                <w:rFonts w:hint="eastAsia"/>
                <w:lang w:eastAsia="zh-CN"/>
              </w:rPr>
              <w:t>Vision</w:t>
            </w:r>
          </w:p>
        </w:tc>
        <w:tc>
          <w:tcPr>
            <w:tcW w:w="2410" w:type="dxa"/>
            <w:tcBorders>
              <w:left w:val="single" w:sz="4" w:space="0" w:color="auto"/>
              <w:right w:val="single" w:sz="4" w:space="0" w:color="000000"/>
            </w:tcBorders>
          </w:tcPr>
          <w:p w14:paraId="4E719284" w14:textId="6726F761" w:rsidR="009857A8" w:rsidRPr="00503018" w:rsidRDefault="008D0001" w:rsidP="0065026C">
            <w:pPr>
              <w:ind w:left="0" w:firstLine="0"/>
              <w:rPr>
                <w:lang w:eastAsia="zh-CN"/>
              </w:rPr>
            </w:pPr>
            <w:r w:rsidRPr="00503018">
              <w:rPr>
                <w:rFonts w:hint="eastAsia"/>
                <w:lang w:eastAsia="zh-CN"/>
              </w:rPr>
              <w:t>1-</w:t>
            </w:r>
            <w:r w:rsidR="00043E84" w:rsidRPr="00503018">
              <w:rPr>
                <w:rFonts w:hint="eastAsia"/>
                <w:lang w:eastAsia="zh-CN"/>
              </w:rPr>
              <w:t>max_vision</w:t>
            </w:r>
          </w:p>
        </w:tc>
        <w:tc>
          <w:tcPr>
            <w:tcW w:w="4321" w:type="dxa"/>
            <w:tcBorders>
              <w:left w:val="single" w:sz="4" w:space="0" w:color="000000"/>
            </w:tcBorders>
          </w:tcPr>
          <w:p w14:paraId="760E9ED4" w14:textId="6283F8E0" w:rsidR="009857A8" w:rsidRPr="00503018" w:rsidRDefault="00CF46BC" w:rsidP="0065026C">
            <w:pPr>
              <w:ind w:left="0" w:firstLine="0"/>
              <w:rPr>
                <w:lang w:eastAsia="zh-CN"/>
              </w:rPr>
            </w:pPr>
            <w:r w:rsidRPr="00503018">
              <w:rPr>
                <w:rFonts w:hint="eastAsia"/>
                <w:lang w:eastAsia="zh-CN"/>
              </w:rPr>
              <w:t>Number of</w:t>
            </w:r>
            <w:r w:rsidRPr="00503018">
              <w:rPr>
                <w:lang w:eastAsia="zh-CN"/>
              </w:rPr>
              <w:t xml:space="preserve"> patches the turtle can observe in the four cardinal directions (up, down, left, right)</w:t>
            </w:r>
          </w:p>
        </w:tc>
      </w:tr>
      <w:tr w:rsidR="00065188" w:rsidRPr="00503018" w14:paraId="454FBD34" w14:textId="77777777" w:rsidTr="0065026C">
        <w:trPr>
          <w:trHeight w:val="60"/>
        </w:trPr>
        <w:tc>
          <w:tcPr>
            <w:tcW w:w="2268" w:type="dxa"/>
            <w:tcBorders>
              <w:bottom w:val="single" w:sz="8" w:space="0" w:color="000000"/>
              <w:right w:val="single" w:sz="4" w:space="0" w:color="auto"/>
            </w:tcBorders>
          </w:tcPr>
          <w:p w14:paraId="19805F80" w14:textId="142F4D77" w:rsidR="00065188" w:rsidRPr="00503018" w:rsidRDefault="000B25F9" w:rsidP="0065026C">
            <w:pPr>
              <w:ind w:left="0" w:firstLine="0"/>
              <w:rPr>
                <w:lang w:eastAsia="zh-CN"/>
              </w:rPr>
            </w:pPr>
            <w:r w:rsidRPr="00503018">
              <w:rPr>
                <w:lang w:eastAsia="zh-CN"/>
              </w:rPr>
              <w:t>Max Age (death age)</w:t>
            </w:r>
          </w:p>
        </w:tc>
        <w:tc>
          <w:tcPr>
            <w:tcW w:w="2410" w:type="dxa"/>
            <w:tcBorders>
              <w:left w:val="single" w:sz="4" w:space="0" w:color="auto"/>
              <w:bottom w:val="single" w:sz="8" w:space="0" w:color="000000"/>
              <w:right w:val="single" w:sz="4" w:space="0" w:color="000000"/>
            </w:tcBorders>
          </w:tcPr>
          <w:p w14:paraId="6CDC7981" w14:textId="651CFEEA" w:rsidR="00065188" w:rsidRPr="00503018" w:rsidRDefault="000B25F9" w:rsidP="0065026C">
            <w:pPr>
              <w:ind w:left="0" w:firstLine="0"/>
              <w:rPr>
                <w:lang w:eastAsia="zh-CN"/>
              </w:rPr>
            </w:pPr>
            <w:r w:rsidRPr="00503018">
              <w:rPr>
                <w:lang w:eastAsia="zh-CN"/>
              </w:rPr>
              <w:t>Min_death_age-100</w:t>
            </w:r>
          </w:p>
        </w:tc>
        <w:tc>
          <w:tcPr>
            <w:tcW w:w="4321" w:type="dxa"/>
            <w:tcBorders>
              <w:left w:val="single" w:sz="4" w:space="0" w:color="000000"/>
              <w:bottom w:val="single" w:sz="8" w:space="0" w:color="000000"/>
            </w:tcBorders>
          </w:tcPr>
          <w:p w14:paraId="612E390E" w14:textId="2A6DDAE1" w:rsidR="00065188" w:rsidRPr="00503018" w:rsidRDefault="000B25F9" w:rsidP="0065026C">
            <w:pPr>
              <w:ind w:left="0" w:firstLine="0"/>
              <w:rPr>
                <w:lang w:eastAsia="zh-CN"/>
              </w:rPr>
            </w:pPr>
            <w:r w:rsidRPr="00503018">
              <w:rPr>
                <w:lang w:eastAsia="zh-CN"/>
              </w:rPr>
              <w:t>When a turtle's age exceeds its maximum age, it dies.</w:t>
            </w:r>
          </w:p>
        </w:tc>
      </w:tr>
      <w:bookmarkEnd w:id="0"/>
    </w:tbl>
    <w:p w14:paraId="096D5038" w14:textId="7A149806" w:rsidR="00675CA0" w:rsidRPr="00503018" w:rsidRDefault="00675CA0" w:rsidP="0065026C">
      <w:pPr>
        <w:ind w:left="0" w:firstLine="0"/>
        <w:rPr>
          <w:rFonts w:hint="eastAsia"/>
          <w:lang w:eastAsia="zh-CN"/>
        </w:rPr>
      </w:pPr>
    </w:p>
    <w:p w14:paraId="224B0AC9" w14:textId="77777777" w:rsidR="00EC13F9" w:rsidRPr="00503018" w:rsidRDefault="00EC13F9" w:rsidP="0065026C">
      <w:pPr>
        <w:ind w:left="0" w:firstLine="0"/>
        <w:rPr>
          <w:rFonts w:hint="eastAsia"/>
          <w:lang w:eastAsia="zh-CN"/>
        </w:rPr>
      </w:pPr>
    </w:p>
    <w:p w14:paraId="16829D3A" w14:textId="11AA6508" w:rsidR="00CF46BC" w:rsidRPr="00503018" w:rsidRDefault="0065026C" w:rsidP="0065026C">
      <w:pPr>
        <w:ind w:left="0" w:firstLine="0"/>
        <w:rPr>
          <w:lang w:eastAsia="zh-CN"/>
        </w:rPr>
      </w:pPr>
      <w:r>
        <w:rPr>
          <w:rFonts w:hint="eastAsia"/>
          <w:lang w:eastAsia="zh-CN"/>
        </w:rPr>
        <w:t xml:space="preserve">* </w:t>
      </w:r>
      <w:r w:rsidR="00CF46BC" w:rsidRPr="00503018">
        <w:rPr>
          <w:rFonts w:hint="eastAsia"/>
          <w:lang w:eastAsia="zh-CN"/>
        </w:rPr>
        <w:t xml:space="preserve">Initial Sugars, </w:t>
      </w:r>
      <w:r w:rsidR="00CF46BC" w:rsidRPr="00503018">
        <w:rPr>
          <w:lang w:eastAsia="zh-CN"/>
        </w:rPr>
        <w:t>Metabolisms</w:t>
      </w:r>
      <w:r w:rsidR="00CF46BC" w:rsidRPr="00503018">
        <w:rPr>
          <w:rFonts w:hint="eastAsia"/>
          <w:lang w:eastAsia="zh-CN"/>
        </w:rPr>
        <w:t xml:space="preserve">, Visions and Max Ages </w:t>
      </w:r>
      <w:r w:rsidR="00CF46BC" w:rsidRPr="00503018">
        <w:rPr>
          <w:lang w:eastAsia="zh-CN"/>
        </w:rPr>
        <w:t>are randomly distributed within a given range</w:t>
      </w:r>
      <w:r w:rsidR="00CF46BC" w:rsidRPr="00503018">
        <w:rPr>
          <w:rFonts w:hint="eastAsia"/>
          <w:lang w:eastAsia="zh-CN"/>
        </w:rPr>
        <w:t xml:space="preserve"> </w:t>
      </w:r>
      <w:r w:rsidR="00CF46BC" w:rsidRPr="00503018">
        <w:rPr>
          <w:lang w:eastAsia="zh-CN"/>
        </w:rPr>
        <w:t>across agents</w:t>
      </w:r>
      <w:r w:rsidR="00CF46BC" w:rsidRPr="00503018">
        <w:rPr>
          <w:rFonts w:hint="eastAsia"/>
          <w:lang w:eastAsia="zh-CN"/>
        </w:rPr>
        <w:t>.</w:t>
      </w:r>
    </w:p>
    <w:p w14:paraId="514C2F41" w14:textId="2FEFFB35" w:rsidR="00D65CC0" w:rsidRPr="00503018" w:rsidRDefault="00D65CC0" w:rsidP="0065026C">
      <w:pPr>
        <w:pStyle w:val="a8"/>
        <w:ind w:left="0" w:firstLine="0"/>
        <w:rPr>
          <w:lang w:eastAsia="zh-CN"/>
        </w:rPr>
      </w:pPr>
      <w:r w:rsidRPr="00503018">
        <w:rPr>
          <w:b/>
          <w:bCs/>
          <w:lang w:eastAsia="zh-CN"/>
        </w:rPr>
        <w:t xml:space="preserve">Table </w:t>
      </w:r>
      <w:r w:rsidR="000B25F9" w:rsidRPr="00503018">
        <w:rPr>
          <w:rFonts w:hint="eastAsia"/>
          <w:b/>
          <w:bCs/>
          <w:lang w:eastAsia="zh-CN"/>
        </w:rPr>
        <w:t>2</w:t>
      </w:r>
      <w:r w:rsidRPr="00503018">
        <w:rPr>
          <w:lang w:eastAsia="zh-CN"/>
        </w:rPr>
        <w:t xml:space="preserve"> </w:t>
      </w:r>
      <w:r w:rsidR="000B25F9" w:rsidRPr="00503018">
        <w:rPr>
          <w:lang w:eastAsia="zh-CN"/>
        </w:rPr>
        <w:t xml:space="preserve">Variables that change in the </w:t>
      </w:r>
      <w:r w:rsidR="006A6503" w:rsidRPr="00503018">
        <w:rPr>
          <w:lang w:eastAsia="zh-CN"/>
        </w:rPr>
        <w:t>behavio</w:t>
      </w:r>
      <w:r w:rsidR="00577B1E" w:rsidRPr="00503018">
        <w:rPr>
          <w:rFonts w:hint="eastAsia"/>
          <w:lang w:eastAsia="zh-CN"/>
        </w:rPr>
        <w:t>u</w:t>
      </w:r>
      <w:r w:rsidR="006A6503" w:rsidRPr="00503018">
        <w:rPr>
          <w:lang w:eastAsia="zh-CN"/>
        </w:rPr>
        <w:t>r</w:t>
      </w:r>
      <w:r w:rsidR="000B25F9" w:rsidRPr="00503018">
        <w:rPr>
          <w:lang w:eastAsia="zh-CN"/>
        </w:rPr>
        <w:t xml:space="preserve"> space</w:t>
      </w:r>
    </w:p>
    <w:tbl>
      <w:tblPr>
        <w:tblpPr w:leftFromText="180" w:rightFromText="180" w:vertAnchor="text" w:horzAnchor="margin" w:tblpY="317"/>
        <w:tblW w:w="8999" w:type="dxa"/>
        <w:tblLayout w:type="fixed"/>
        <w:tblLook w:val="0000" w:firstRow="0" w:lastRow="0" w:firstColumn="0" w:lastColumn="0" w:noHBand="0" w:noVBand="0"/>
      </w:tblPr>
      <w:tblGrid>
        <w:gridCol w:w="2268"/>
        <w:gridCol w:w="3119"/>
        <w:gridCol w:w="3612"/>
      </w:tblGrid>
      <w:tr w:rsidR="00BC0179" w:rsidRPr="00503018" w14:paraId="1D36439D" w14:textId="77777777" w:rsidTr="00AB6093">
        <w:trPr>
          <w:trHeight w:val="250"/>
        </w:trPr>
        <w:tc>
          <w:tcPr>
            <w:tcW w:w="2268" w:type="dxa"/>
            <w:tcBorders>
              <w:top w:val="single" w:sz="8" w:space="0" w:color="000000"/>
              <w:bottom w:val="single" w:sz="4" w:space="0" w:color="000000"/>
              <w:right w:val="single" w:sz="4" w:space="0" w:color="auto"/>
            </w:tcBorders>
          </w:tcPr>
          <w:p w14:paraId="7D179325" w14:textId="3EE73051" w:rsidR="00BC0179" w:rsidRPr="00503018" w:rsidRDefault="00EC6E96" w:rsidP="0065026C">
            <w:pPr>
              <w:ind w:left="0" w:firstLine="0"/>
              <w:rPr>
                <w:b/>
                <w:bCs/>
                <w:lang w:eastAsia="zh-CN"/>
              </w:rPr>
            </w:pPr>
            <w:r w:rsidRPr="00503018">
              <w:rPr>
                <w:rFonts w:hint="eastAsia"/>
                <w:b/>
                <w:bCs/>
                <w:lang w:eastAsia="zh-CN"/>
              </w:rPr>
              <w:t>Variable</w:t>
            </w:r>
            <w:r w:rsidR="00BC0179" w:rsidRPr="00503018">
              <w:rPr>
                <w:rFonts w:hint="eastAsia"/>
                <w:b/>
                <w:bCs/>
                <w:lang w:eastAsia="zh-CN"/>
              </w:rPr>
              <w:t>s</w:t>
            </w:r>
          </w:p>
        </w:tc>
        <w:tc>
          <w:tcPr>
            <w:tcW w:w="3119" w:type="dxa"/>
            <w:tcBorders>
              <w:top w:val="single" w:sz="8" w:space="0" w:color="000000"/>
              <w:left w:val="single" w:sz="4" w:space="0" w:color="auto"/>
              <w:bottom w:val="single" w:sz="4" w:space="0" w:color="000000"/>
              <w:right w:val="single" w:sz="4" w:space="0" w:color="000000"/>
            </w:tcBorders>
          </w:tcPr>
          <w:p w14:paraId="0C74F68B" w14:textId="77777777" w:rsidR="00BC0179" w:rsidRPr="00503018" w:rsidRDefault="00BC0179" w:rsidP="0065026C">
            <w:pPr>
              <w:ind w:left="0" w:firstLine="0"/>
              <w:jc w:val="center"/>
              <w:rPr>
                <w:b/>
                <w:bCs/>
                <w:lang w:eastAsia="zh-CN"/>
              </w:rPr>
            </w:pPr>
            <w:r w:rsidRPr="00503018">
              <w:rPr>
                <w:rFonts w:hint="eastAsia"/>
                <w:b/>
                <w:bCs/>
                <w:lang w:eastAsia="zh-CN"/>
              </w:rPr>
              <w:t>Range (Values)</w:t>
            </w:r>
          </w:p>
        </w:tc>
        <w:tc>
          <w:tcPr>
            <w:tcW w:w="3612" w:type="dxa"/>
            <w:tcBorders>
              <w:top w:val="single" w:sz="8" w:space="0" w:color="000000"/>
              <w:left w:val="single" w:sz="4" w:space="0" w:color="000000"/>
              <w:bottom w:val="single" w:sz="4" w:space="0" w:color="000000"/>
            </w:tcBorders>
          </w:tcPr>
          <w:p w14:paraId="7E22EEF6" w14:textId="2FEB3540" w:rsidR="00BC0179" w:rsidRPr="00503018" w:rsidRDefault="00AB6093" w:rsidP="0065026C">
            <w:pPr>
              <w:ind w:left="0" w:firstLine="0"/>
              <w:jc w:val="center"/>
              <w:rPr>
                <w:b/>
                <w:bCs/>
                <w:lang w:eastAsia="zh-CN"/>
              </w:rPr>
            </w:pPr>
            <w:r w:rsidRPr="00503018">
              <w:rPr>
                <w:b/>
                <w:bCs/>
                <w:lang w:eastAsia="zh-CN"/>
              </w:rPr>
              <w:t xml:space="preserve">The </w:t>
            </w:r>
            <w:r w:rsidRPr="00503018">
              <w:rPr>
                <w:rFonts w:hint="eastAsia"/>
                <w:b/>
                <w:bCs/>
                <w:lang w:eastAsia="zh-CN"/>
              </w:rPr>
              <w:t>V</w:t>
            </w:r>
            <w:r w:rsidRPr="00503018">
              <w:rPr>
                <w:b/>
                <w:bCs/>
                <w:lang w:eastAsia="zh-CN"/>
              </w:rPr>
              <w:t xml:space="preserve">alue in the </w:t>
            </w:r>
            <w:r w:rsidRPr="00503018">
              <w:rPr>
                <w:rFonts w:hint="eastAsia"/>
                <w:b/>
                <w:bCs/>
                <w:lang w:eastAsia="zh-CN"/>
              </w:rPr>
              <w:t>O</w:t>
            </w:r>
            <w:r w:rsidRPr="00503018">
              <w:rPr>
                <w:b/>
                <w:bCs/>
                <w:lang w:eastAsia="zh-CN"/>
              </w:rPr>
              <w:t xml:space="preserve">riginal </w:t>
            </w:r>
            <w:r w:rsidRPr="00503018">
              <w:rPr>
                <w:rFonts w:hint="eastAsia"/>
                <w:b/>
                <w:bCs/>
                <w:lang w:eastAsia="zh-CN"/>
              </w:rPr>
              <w:t>M</w:t>
            </w:r>
            <w:r w:rsidRPr="00503018">
              <w:rPr>
                <w:b/>
                <w:bCs/>
                <w:lang w:eastAsia="zh-CN"/>
              </w:rPr>
              <w:t>odel</w:t>
            </w:r>
          </w:p>
        </w:tc>
      </w:tr>
      <w:tr w:rsidR="00EC6E96" w:rsidRPr="00503018" w14:paraId="4353B5B4" w14:textId="77777777" w:rsidTr="00AB6093">
        <w:trPr>
          <w:trHeight w:val="288"/>
        </w:trPr>
        <w:tc>
          <w:tcPr>
            <w:tcW w:w="2268" w:type="dxa"/>
            <w:tcBorders>
              <w:right w:val="single" w:sz="4" w:space="0" w:color="auto"/>
            </w:tcBorders>
          </w:tcPr>
          <w:p w14:paraId="45CC9568" w14:textId="60439833" w:rsidR="00EC6E96" w:rsidRPr="00503018" w:rsidRDefault="00EC6E96" w:rsidP="0065026C">
            <w:pPr>
              <w:ind w:left="0" w:firstLine="0"/>
              <w:rPr>
                <w:lang w:eastAsia="zh-CN"/>
              </w:rPr>
            </w:pPr>
            <w:proofErr w:type="spellStart"/>
            <w:r w:rsidRPr="00503018">
              <w:rPr>
                <w:rFonts w:hint="eastAsia"/>
                <w:lang w:eastAsia="zh-CN"/>
              </w:rPr>
              <w:t>I</w:t>
            </w:r>
            <w:r w:rsidRPr="00503018">
              <w:rPr>
                <w:lang w:eastAsia="zh-CN"/>
              </w:rPr>
              <w:t>nitial</w:t>
            </w:r>
            <w:r w:rsidRPr="00503018">
              <w:rPr>
                <w:rFonts w:hint="eastAsia"/>
                <w:lang w:eastAsia="zh-CN"/>
              </w:rPr>
              <w:t>_</w:t>
            </w:r>
            <w:r w:rsidRPr="00503018">
              <w:rPr>
                <w:lang w:eastAsia="zh-CN"/>
              </w:rPr>
              <w:t>population</w:t>
            </w:r>
            <w:proofErr w:type="spellEnd"/>
          </w:p>
        </w:tc>
        <w:tc>
          <w:tcPr>
            <w:tcW w:w="3119" w:type="dxa"/>
            <w:tcBorders>
              <w:left w:val="single" w:sz="4" w:space="0" w:color="auto"/>
              <w:right w:val="single" w:sz="4" w:space="0" w:color="000000"/>
            </w:tcBorders>
          </w:tcPr>
          <w:p w14:paraId="548C9989" w14:textId="289F289A" w:rsidR="00EC6E96" w:rsidRPr="00503018" w:rsidRDefault="00EC6E96" w:rsidP="0065026C">
            <w:pPr>
              <w:ind w:left="0" w:firstLine="0"/>
              <w:jc w:val="center"/>
              <w:rPr>
                <w:lang w:eastAsia="zh-CN"/>
              </w:rPr>
            </w:pPr>
            <w:r w:rsidRPr="00503018">
              <w:rPr>
                <w:rFonts w:hint="eastAsia"/>
                <w:lang w:eastAsia="zh-CN"/>
              </w:rPr>
              <w:t>[400, 1000]</w:t>
            </w:r>
          </w:p>
        </w:tc>
        <w:tc>
          <w:tcPr>
            <w:tcW w:w="3612" w:type="dxa"/>
            <w:tcBorders>
              <w:left w:val="single" w:sz="4" w:space="0" w:color="000000"/>
            </w:tcBorders>
          </w:tcPr>
          <w:p w14:paraId="30EB060C" w14:textId="7A8BF4ED" w:rsidR="00EC6E96" w:rsidRPr="00503018" w:rsidRDefault="00AB6093" w:rsidP="0065026C">
            <w:pPr>
              <w:ind w:left="0" w:firstLine="0"/>
              <w:jc w:val="center"/>
              <w:rPr>
                <w:lang w:eastAsia="zh-CN"/>
              </w:rPr>
            </w:pPr>
            <w:r w:rsidRPr="00503018">
              <w:rPr>
                <w:rFonts w:hint="eastAsia"/>
                <w:lang w:eastAsia="zh-CN"/>
              </w:rPr>
              <w:t>400</w:t>
            </w:r>
          </w:p>
        </w:tc>
      </w:tr>
      <w:tr w:rsidR="00EC6E96" w:rsidRPr="00503018" w14:paraId="305469E5" w14:textId="77777777" w:rsidTr="00AB6093">
        <w:trPr>
          <w:trHeight w:val="288"/>
        </w:trPr>
        <w:tc>
          <w:tcPr>
            <w:tcW w:w="2268" w:type="dxa"/>
            <w:tcBorders>
              <w:right w:val="single" w:sz="4" w:space="0" w:color="auto"/>
            </w:tcBorders>
          </w:tcPr>
          <w:p w14:paraId="7D6E8ED5" w14:textId="681E57F7" w:rsidR="00EC6E96" w:rsidRPr="00503018" w:rsidRDefault="00EC6E96" w:rsidP="0065026C">
            <w:pPr>
              <w:ind w:left="0" w:firstLine="0"/>
              <w:rPr>
                <w:lang w:eastAsia="zh-CN"/>
              </w:rPr>
            </w:pPr>
            <w:proofErr w:type="spellStart"/>
            <w:r w:rsidRPr="00503018">
              <w:rPr>
                <w:rFonts w:hint="eastAsia"/>
                <w:lang w:eastAsia="zh-CN"/>
              </w:rPr>
              <w:t>G</w:t>
            </w:r>
            <w:r w:rsidRPr="00503018">
              <w:rPr>
                <w:lang w:eastAsia="zh-CN"/>
              </w:rPr>
              <w:t>rowback_rate</w:t>
            </w:r>
            <w:proofErr w:type="spellEnd"/>
          </w:p>
        </w:tc>
        <w:tc>
          <w:tcPr>
            <w:tcW w:w="3119" w:type="dxa"/>
            <w:tcBorders>
              <w:left w:val="single" w:sz="4" w:space="0" w:color="auto"/>
              <w:right w:val="single" w:sz="4" w:space="0" w:color="000000"/>
            </w:tcBorders>
          </w:tcPr>
          <w:p w14:paraId="156A766B" w14:textId="07CB35C4" w:rsidR="00EC6E96" w:rsidRPr="00503018" w:rsidRDefault="00EC6E96" w:rsidP="0065026C">
            <w:pPr>
              <w:ind w:left="0" w:firstLine="0"/>
              <w:jc w:val="center"/>
              <w:rPr>
                <w:lang w:eastAsia="zh-CN"/>
              </w:rPr>
            </w:pPr>
            <w:r w:rsidRPr="00503018">
              <w:rPr>
                <w:rFonts w:hint="eastAsia"/>
                <w:lang w:eastAsia="zh-CN"/>
              </w:rPr>
              <w:t>[1, 3]</w:t>
            </w:r>
          </w:p>
        </w:tc>
        <w:tc>
          <w:tcPr>
            <w:tcW w:w="3612" w:type="dxa"/>
            <w:tcBorders>
              <w:left w:val="single" w:sz="4" w:space="0" w:color="000000"/>
            </w:tcBorders>
          </w:tcPr>
          <w:p w14:paraId="304DB639" w14:textId="66402E84" w:rsidR="00EC6E96" w:rsidRPr="00503018" w:rsidRDefault="00AB6093" w:rsidP="0065026C">
            <w:pPr>
              <w:ind w:left="0" w:firstLine="0"/>
              <w:jc w:val="center"/>
              <w:rPr>
                <w:lang w:eastAsia="zh-CN"/>
              </w:rPr>
            </w:pPr>
            <w:r w:rsidRPr="00503018">
              <w:rPr>
                <w:rFonts w:hint="eastAsia"/>
                <w:lang w:eastAsia="zh-CN"/>
              </w:rPr>
              <w:t>1</w:t>
            </w:r>
          </w:p>
        </w:tc>
      </w:tr>
      <w:tr w:rsidR="00EC6E96" w:rsidRPr="00503018" w14:paraId="5C5AEB40" w14:textId="77777777" w:rsidTr="00AB6093">
        <w:trPr>
          <w:trHeight w:val="278"/>
        </w:trPr>
        <w:tc>
          <w:tcPr>
            <w:tcW w:w="2268" w:type="dxa"/>
            <w:tcBorders>
              <w:right w:val="single" w:sz="4" w:space="0" w:color="auto"/>
            </w:tcBorders>
          </w:tcPr>
          <w:p w14:paraId="296AEF5D" w14:textId="09FB7314" w:rsidR="00EC6E96" w:rsidRPr="00503018" w:rsidRDefault="00EC6E96" w:rsidP="0065026C">
            <w:pPr>
              <w:ind w:left="0" w:firstLine="0"/>
              <w:rPr>
                <w:lang w:eastAsia="zh-CN"/>
              </w:rPr>
            </w:pPr>
            <w:proofErr w:type="spellStart"/>
            <w:r w:rsidRPr="00503018">
              <w:rPr>
                <w:lang w:eastAsia="zh-CN"/>
              </w:rPr>
              <w:t>M</w:t>
            </w:r>
            <w:r w:rsidRPr="00503018">
              <w:rPr>
                <w:rFonts w:hint="eastAsia"/>
                <w:lang w:eastAsia="zh-CN"/>
              </w:rPr>
              <w:t>in_</w:t>
            </w:r>
            <w:r w:rsidRPr="00503018">
              <w:rPr>
                <w:lang w:eastAsia="zh-CN"/>
              </w:rPr>
              <w:t>death</w:t>
            </w:r>
            <w:r w:rsidRPr="00503018">
              <w:rPr>
                <w:rFonts w:hint="eastAsia"/>
                <w:lang w:eastAsia="zh-CN"/>
              </w:rPr>
              <w:t>_</w:t>
            </w:r>
            <w:r w:rsidRPr="00503018">
              <w:rPr>
                <w:lang w:eastAsia="zh-CN"/>
              </w:rPr>
              <w:t>age</w:t>
            </w:r>
            <w:proofErr w:type="spellEnd"/>
          </w:p>
        </w:tc>
        <w:tc>
          <w:tcPr>
            <w:tcW w:w="3119" w:type="dxa"/>
            <w:tcBorders>
              <w:left w:val="single" w:sz="4" w:space="0" w:color="auto"/>
              <w:right w:val="single" w:sz="4" w:space="0" w:color="000000"/>
            </w:tcBorders>
          </w:tcPr>
          <w:p w14:paraId="066D7F55" w14:textId="1F4D1645" w:rsidR="00EC6E96" w:rsidRPr="00503018" w:rsidRDefault="00AB6093" w:rsidP="0065026C">
            <w:pPr>
              <w:ind w:left="0" w:firstLine="0"/>
              <w:jc w:val="center"/>
              <w:rPr>
                <w:lang w:eastAsia="zh-CN"/>
              </w:rPr>
            </w:pPr>
            <w:r w:rsidRPr="00503018">
              <w:rPr>
                <w:rFonts w:hint="eastAsia"/>
                <w:lang w:eastAsia="zh-CN"/>
              </w:rPr>
              <w:t>[1, 60]</w:t>
            </w:r>
          </w:p>
        </w:tc>
        <w:tc>
          <w:tcPr>
            <w:tcW w:w="3612" w:type="dxa"/>
            <w:tcBorders>
              <w:left w:val="single" w:sz="4" w:space="0" w:color="000000"/>
            </w:tcBorders>
          </w:tcPr>
          <w:p w14:paraId="31BA8A5D" w14:textId="4F421EFF" w:rsidR="00EC6E96" w:rsidRPr="00503018" w:rsidRDefault="00AB6093" w:rsidP="0065026C">
            <w:pPr>
              <w:ind w:left="0" w:firstLine="0"/>
              <w:jc w:val="center"/>
              <w:rPr>
                <w:lang w:eastAsia="zh-CN"/>
              </w:rPr>
            </w:pPr>
            <w:r w:rsidRPr="00503018">
              <w:rPr>
                <w:rFonts w:hint="eastAsia"/>
                <w:lang w:eastAsia="zh-CN"/>
              </w:rPr>
              <w:t>60</w:t>
            </w:r>
          </w:p>
        </w:tc>
      </w:tr>
      <w:tr w:rsidR="00AB6093" w:rsidRPr="00503018" w14:paraId="407B4CE5" w14:textId="77777777" w:rsidTr="00AB6093">
        <w:trPr>
          <w:trHeight w:val="60"/>
        </w:trPr>
        <w:tc>
          <w:tcPr>
            <w:tcW w:w="2268" w:type="dxa"/>
            <w:tcBorders>
              <w:right w:val="single" w:sz="4" w:space="0" w:color="auto"/>
            </w:tcBorders>
          </w:tcPr>
          <w:p w14:paraId="506D1D19" w14:textId="635C0BF1" w:rsidR="00AB6093" w:rsidRPr="00503018" w:rsidRDefault="00AB6093" w:rsidP="0065026C">
            <w:pPr>
              <w:ind w:left="0" w:firstLine="0"/>
              <w:rPr>
                <w:lang w:eastAsia="zh-CN"/>
              </w:rPr>
            </w:pPr>
            <w:proofErr w:type="spellStart"/>
            <w:r w:rsidRPr="00503018">
              <w:rPr>
                <w:rFonts w:hint="eastAsia"/>
                <w:lang w:eastAsia="zh-CN"/>
              </w:rPr>
              <w:t>Max_metabolism</w:t>
            </w:r>
            <w:proofErr w:type="spellEnd"/>
          </w:p>
        </w:tc>
        <w:tc>
          <w:tcPr>
            <w:tcW w:w="3119" w:type="dxa"/>
            <w:tcBorders>
              <w:left w:val="single" w:sz="4" w:space="0" w:color="auto"/>
              <w:right w:val="single" w:sz="4" w:space="0" w:color="000000"/>
            </w:tcBorders>
          </w:tcPr>
          <w:p w14:paraId="050228F8" w14:textId="5CDFE636" w:rsidR="00AB6093" w:rsidRPr="00503018" w:rsidRDefault="00AB6093" w:rsidP="0065026C">
            <w:pPr>
              <w:ind w:left="0" w:firstLine="0"/>
              <w:jc w:val="center"/>
              <w:rPr>
                <w:lang w:eastAsia="zh-CN"/>
              </w:rPr>
            </w:pPr>
            <w:r w:rsidRPr="00503018">
              <w:rPr>
                <w:rFonts w:hint="eastAsia"/>
                <w:lang w:eastAsia="zh-CN"/>
              </w:rPr>
              <w:t>[4, 10]</w:t>
            </w:r>
          </w:p>
        </w:tc>
        <w:tc>
          <w:tcPr>
            <w:tcW w:w="3612" w:type="dxa"/>
            <w:tcBorders>
              <w:left w:val="single" w:sz="4" w:space="0" w:color="000000"/>
            </w:tcBorders>
          </w:tcPr>
          <w:p w14:paraId="3EEA6040" w14:textId="36AC01B7" w:rsidR="00AB6093" w:rsidRPr="00503018" w:rsidRDefault="00AB6093" w:rsidP="0065026C">
            <w:pPr>
              <w:ind w:left="0" w:firstLine="0"/>
              <w:jc w:val="center"/>
              <w:rPr>
                <w:lang w:eastAsia="zh-CN"/>
              </w:rPr>
            </w:pPr>
            <w:r w:rsidRPr="00503018">
              <w:rPr>
                <w:rFonts w:hint="eastAsia"/>
                <w:lang w:eastAsia="zh-CN"/>
              </w:rPr>
              <w:t>4</w:t>
            </w:r>
          </w:p>
        </w:tc>
      </w:tr>
      <w:tr w:rsidR="00AB6093" w:rsidRPr="00503018" w14:paraId="37562CB4" w14:textId="77777777" w:rsidTr="00AB6093">
        <w:trPr>
          <w:trHeight w:val="60"/>
        </w:trPr>
        <w:tc>
          <w:tcPr>
            <w:tcW w:w="2268" w:type="dxa"/>
            <w:tcBorders>
              <w:bottom w:val="single" w:sz="8" w:space="0" w:color="000000"/>
              <w:right w:val="single" w:sz="4" w:space="0" w:color="auto"/>
            </w:tcBorders>
          </w:tcPr>
          <w:p w14:paraId="41160FD7" w14:textId="673DAE28" w:rsidR="00AB6093" w:rsidRPr="00503018" w:rsidRDefault="00AB6093" w:rsidP="0065026C">
            <w:pPr>
              <w:ind w:left="0" w:firstLine="0"/>
              <w:rPr>
                <w:lang w:eastAsia="zh-CN"/>
              </w:rPr>
            </w:pPr>
            <w:proofErr w:type="spellStart"/>
            <w:r w:rsidRPr="00503018">
              <w:rPr>
                <w:rFonts w:hint="eastAsia"/>
                <w:lang w:eastAsia="zh-CN"/>
              </w:rPr>
              <w:t>Max_vision</w:t>
            </w:r>
            <w:proofErr w:type="spellEnd"/>
          </w:p>
        </w:tc>
        <w:tc>
          <w:tcPr>
            <w:tcW w:w="3119" w:type="dxa"/>
            <w:tcBorders>
              <w:left w:val="single" w:sz="4" w:space="0" w:color="auto"/>
              <w:bottom w:val="single" w:sz="8" w:space="0" w:color="000000"/>
              <w:right w:val="single" w:sz="4" w:space="0" w:color="000000"/>
            </w:tcBorders>
          </w:tcPr>
          <w:p w14:paraId="066A78BC" w14:textId="1F52CEAB" w:rsidR="00AB6093" w:rsidRPr="00503018" w:rsidRDefault="00AB6093" w:rsidP="0065026C">
            <w:pPr>
              <w:ind w:left="0" w:firstLine="0"/>
              <w:jc w:val="center"/>
              <w:rPr>
                <w:lang w:eastAsia="zh-CN"/>
              </w:rPr>
            </w:pPr>
            <w:r w:rsidRPr="00503018">
              <w:rPr>
                <w:rFonts w:hint="eastAsia"/>
                <w:lang w:eastAsia="zh-CN"/>
              </w:rPr>
              <w:t>[6, 10]</w:t>
            </w:r>
          </w:p>
        </w:tc>
        <w:tc>
          <w:tcPr>
            <w:tcW w:w="3612" w:type="dxa"/>
            <w:tcBorders>
              <w:left w:val="single" w:sz="4" w:space="0" w:color="000000"/>
              <w:bottom w:val="single" w:sz="8" w:space="0" w:color="000000"/>
            </w:tcBorders>
          </w:tcPr>
          <w:p w14:paraId="3DA67EAB" w14:textId="7FCAA497" w:rsidR="00AB6093" w:rsidRPr="00503018" w:rsidRDefault="00AB6093" w:rsidP="0065026C">
            <w:pPr>
              <w:ind w:left="0" w:firstLine="0"/>
              <w:jc w:val="center"/>
              <w:rPr>
                <w:lang w:eastAsia="zh-CN"/>
              </w:rPr>
            </w:pPr>
            <w:r w:rsidRPr="00503018">
              <w:rPr>
                <w:rFonts w:hint="eastAsia"/>
                <w:lang w:eastAsia="zh-CN"/>
              </w:rPr>
              <w:t>6</w:t>
            </w:r>
          </w:p>
        </w:tc>
      </w:tr>
    </w:tbl>
    <w:p w14:paraId="096D5044" w14:textId="77777777" w:rsidR="007D6F32" w:rsidRPr="00503018" w:rsidRDefault="007D6F32" w:rsidP="00F12AF2">
      <w:pPr>
        <w:ind w:firstLine="0"/>
        <w:rPr>
          <w:lang w:eastAsia="zh-CN"/>
        </w:rPr>
      </w:pPr>
    </w:p>
    <w:p w14:paraId="096D5045" w14:textId="77777777" w:rsidR="007D6F32" w:rsidRPr="00503018" w:rsidRDefault="007D6F32" w:rsidP="00F12AF2">
      <w:pPr>
        <w:ind w:firstLine="0"/>
      </w:pPr>
    </w:p>
    <w:p w14:paraId="5D04F321" w14:textId="1A4CBFA8" w:rsidR="00860A55" w:rsidRPr="00503018" w:rsidRDefault="00BC0179" w:rsidP="00503018">
      <w:pPr>
        <w:pStyle w:val="1"/>
        <w:rPr>
          <w:sz w:val="28"/>
          <w:szCs w:val="28"/>
        </w:rPr>
      </w:pPr>
      <w:r w:rsidRPr="00503018">
        <w:rPr>
          <w:rFonts w:hint="eastAsia"/>
          <w:sz w:val="28"/>
          <w:szCs w:val="28"/>
          <w:lang w:eastAsia="zh-CN"/>
        </w:rPr>
        <w:t xml:space="preserve">Scope and </w:t>
      </w:r>
      <w:r w:rsidR="009C24CF" w:rsidRPr="00503018">
        <w:rPr>
          <w:rFonts w:hint="eastAsia"/>
          <w:sz w:val="28"/>
          <w:szCs w:val="28"/>
          <w:lang w:eastAsia="zh-CN"/>
        </w:rPr>
        <w:t>Methodology</w:t>
      </w:r>
      <w:r w:rsidR="007D6F32" w:rsidRPr="00503018">
        <w:rPr>
          <w:sz w:val="28"/>
          <w:szCs w:val="28"/>
        </w:rPr>
        <w:t xml:space="preserve"> </w:t>
      </w:r>
    </w:p>
    <w:p w14:paraId="29FF38A7" w14:textId="77777777" w:rsidR="006A6503" w:rsidRPr="00503018" w:rsidRDefault="006A6503" w:rsidP="00F12AF2">
      <w:pPr>
        <w:ind w:left="0" w:firstLine="0"/>
        <w:rPr>
          <w:lang w:eastAsia="zh-CN"/>
        </w:rPr>
      </w:pPr>
    </w:p>
    <w:p w14:paraId="5874D339" w14:textId="3D36F12E" w:rsidR="003039F5" w:rsidRPr="00503018" w:rsidRDefault="00860A55" w:rsidP="00F12AF2">
      <w:pPr>
        <w:ind w:left="0" w:firstLine="0"/>
        <w:rPr>
          <w:lang w:eastAsia="zh-CN"/>
        </w:rPr>
      </w:pPr>
      <w:r w:rsidRPr="00503018">
        <w:rPr>
          <w:lang w:eastAsia="zh-CN"/>
        </w:rPr>
        <w:t>The initial section of this report will comparatively analyse three variations of the Sugarscape model</w:t>
      </w:r>
      <w:r w:rsidR="0065026C">
        <w:rPr>
          <w:rFonts w:hint="eastAsia"/>
          <w:lang w:eastAsia="zh-CN"/>
        </w:rPr>
        <w:t xml:space="preserve"> (</w:t>
      </w:r>
      <w:r w:rsidRPr="00503018">
        <w:rPr>
          <w:lang w:eastAsia="zh-CN"/>
        </w:rPr>
        <w:t>immediate growback, constant growback, and wealth distribution</w:t>
      </w:r>
      <w:r w:rsidR="0065026C">
        <w:rPr>
          <w:rFonts w:hint="eastAsia"/>
          <w:lang w:eastAsia="zh-CN"/>
        </w:rPr>
        <w:t xml:space="preserve">) </w:t>
      </w:r>
      <w:r w:rsidRPr="00503018">
        <w:rPr>
          <w:lang w:eastAsia="zh-CN"/>
        </w:rPr>
        <w:t xml:space="preserve">using identical initial conditions as outlined in the original parameters of </w:t>
      </w:r>
      <w:r w:rsidRPr="00503018">
        <w:rPr>
          <w:b/>
          <w:bCs/>
          <w:lang w:eastAsia="zh-CN"/>
        </w:rPr>
        <w:t>Table 2</w:t>
      </w:r>
      <w:r w:rsidRPr="00503018">
        <w:rPr>
          <w:lang w:eastAsia="zh-CN"/>
        </w:rPr>
        <w:t>. To enable a fair and meaningful comparison across these models, particularly regarding outcomes such as mean vision, mean metabolism, mean sugar (wealth), and the Gini index, the immediate and constant growback models have been adjusted to maintain a stable total population size</w:t>
      </w:r>
      <w:r w:rsidR="00C7797C">
        <w:rPr>
          <w:rFonts w:hint="eastAsia"/>
          <w:lang w:eastAsia="zh-CN"/>
        </w:rPr>
        <w:t xml:space="preserve"> (like Sugarscape3)</w:t>
      </w:r>
      <w:r w:rsidRPr="00503018">
        <w:rPr>
          <w:lang w:eastAsia="zh-CN"/>
        </w:rPr>
        <w:t xml:space="preserve">. </w:t>
      </w:r>
    </w:p>
    <w:p w14:paraId="43C077AC" w14:textId="77777777" w:rsidR="003039F5" w:rsidRPr="00503018" w:rsidRDefault="003039F5" w:rsidP="00F12AF2">
      <w:pPr>
        <w:ind w:left="0" w:firstLine="0"/>
        <w:rPr>
          <w:lang w:eastAsia="zh-CN"/>
        </w:rPr>
      </w:pPr>
    </w:p>
    <w:p w14:paraId="267EA1EE" w14:textId="178AE2EF" w:rsidR="00171831" w:rsidRPr="00AE3633" w:rsidRDefault="003039F5" w:rsidP="00F12AF2">
      <w:pPr>
        <w:ind w:left="0" w:firstLine="0"/>
        <w:rPr>
          <w:rFonts w:hint="eastAsia"/>
          <w:lang w:val="en-US" w:eastAsia="zh-CN"/>
        </w:rPr>
      </w:pPr>
      <w:r w:rsidRPr="00503018">
        <w:rPr>
          <w:rFonts w:hint="eastAsia"/>
          <w:lang w:eastAsia="zh-CN"/>
        </w:rPr>
        <w:t>T</w:t>
      </w:r>
      <w:r w:rsidR="00860A55" w:rsidRPr="00503018">
        <w:rPr>
          <w:lang w:eastAsia="zh-CN"/>
        </w:rPr>
        <w:t>he second part of the analysis will focus exclusively on the wealth distribution model, exploring how varying initialization parameter</w:t>
      </w:r>
      <w:r w:rsidR="006A6503" w:rsidRPr="00503018">
        <w:rPr>
          <w:rFonts w:hint="eastAsia"/>
          <w:lang w:eastAsia="zh-CN"/>
        </w:rPr>
        <w:t xml:space="preserve">s, </w:t>
      </w:r>
      <w:r w:rsidR="00860A55" w:rsidRPr="00503018">
        <w:rPr>
          <w:lang w:eastAsia="zh-CN"/>
        </w:rPr>
        <w:t xml:space="preserve">such as agents' initial </w:t>
      </w:r>
      <w:r w:rsidR="006A6503" w:rsidRPr="00503018">
        <w:rPr>
          <w:rFonts w:hint="eastAsia"/>
          <w:lang w:eastAsia="zh-CN"/>
        </w:rPr>
        <w:t>population</w:t>
      </w:r>
      <w:r w:rsidR="00860A55" w:rsidRPr="00503018">
        <w:rPr>
          <w:lang w:eastAsia="zh-CN"/>
        </w:rPr>
        <w:t>, vision range, and metabolism rates</w:t>
      </w:r>
      <w:r w:rsidR="006A6503" w:rsidRPr="00503018">
        <w:rPr>
          <w:rFonts w:hint="eastAsia"/>
          <w:lang w:eastAsia="zh-CN"/>
        </w:rPr>
        <w:t xml:space="preserve">, </w:t>
      </w:r>
      <w:r w:rsidR="00860A55" w:rsidRPr="00503018">
        <w:rPr>
          <w:lang w:eastAsia="zh-CN"/>
        </w:rPr>
        <w:t xml:space="preserve">affect wealth accumulation and economic inequality. By examining these variables systematically, the </w:t>
      </w:r>
      <w:r w:rsidR="00860A55" w:rsidRPr="00503018">
        <w:rPr>
          <w:lang w:eastAsia="zh-CN"/>
        </w:rPr>
        <w:lastRenderedPageBreak/>
        <w:t>analysis aims to deepen the understanding of underlying factors that drive and perpetuate economic disparities within the modelled society.</w:t>
      </w:r>
      <w:r w:rsidR="00577B1E" w:rsidRPr="00503018">
        <w:rPr>
          <w:rFonts w:hint="eastAsia"/>
          <w:lang w:eastAsia="zh-CN"/>
        </w:rPr>
        <w:t xml:space="preserve"> In order to examine the </w:t>
      </w:r>
      <w:r w:rsidR="00171831" w:rsidRPr="00503018">
        <w:rPr>
          <w:rFonts w:hint="eastAsia"/>
          <w:lang w:eastAsia="zh-CN"/>
        </w:rPr>
        <w:t xml:space="preserve">accumulation of wealth and </w:t>
      </w:r>
      <w:r w:rsidR="00ED689D" w:rsidRPr="00503018">
        <w:rPr>
          <w:lang w:eastAsia="zh-CN"/>
        </w:rPr>
        <w:t>number</w:t>
      </w:r>
      <w:r w:rsidR="00171831" w:rsidRPr="00503018">
        <w:rPr>
          <w:rFonts w:hint="eastAsia"/>
          <w:lang w:eastAsia="zh-CN"/>
        </w:rPr>
        <w:t xml:space="preserve"> of children</w:t>
      </w:r>
      <w:r w:rsidR="00171831" w:rsidRPr="00503018">
        <w:rPr>
          <w:lang w:eastAsia="zh-CN"/>
        </w:rPr>
        <w:t>’</w:t>
      </w:r>
      <w:r w:rsidR="00171831" w:rsidRPr="00503018">
        <w:rPr>
          <w:rFonts w:hint="eastAsia"/>
          <w:lang w:eastAsia="zh-CN"/>
        </w:rPr>
        <w:t>s assets (sugar),</w:t>
      </w:r>
      <w:r w:rsidR="00171831" w:rsidRPr="00503018">
        <w:rPr>
          <w:rFonts w:ascii="inherit" w:eastAsia="宋体" w:hAnsi="inherit" w:cs="宋体"/>
          <w:color w:val="1F1F1F"/>
          <w:sz w:val="42"/>
          <w:szCs w:val="42"/>
          <w:lang w:eastAsia="zh-CN"/>
        </w:rPr>
        <w:t xml:space="preserve"> </w:t>
      </w:r>
      <w:r w:rsidR="00171831" w:rsidRPr="00503018">
        <w:rPr>
          <w:rFonts w:hint="eastAsia"/>
          <w:lang w:eastAsia="zh-CN"/>
        </w:rPr>
        <w:t>ne</w:t>
      </w:r>
      <w:r w:rsidR="00171831" w:rsidRPr="00503018">
        <w:rPr>
          <w:lang w:eastAsia="zh-CN"/>
        </w:rPr>
        <w:t>w variables are proposed and calculated</w:t>
      </w:r>
      <w:r w:rsidR="00AE3633">
        <w:rPr>
          <w:rFonts w:hint="eastAsia"/>
          <w:lang w:eastAsia="zh-CN"/>
        </w:rPr>
        <w:t xml:space="preserve"> (</w:t>
      </w:r>
      <w:r w:rsidR="00AE3633" w:rsidRPr="00AE3633">
        <w:rPr>
          <w:b/>
          <w:bCs/>
          <w:lang w:val="en-US" w:eastAsia="zh-CN"/>
        </w:rPr>
        <w:t>percentage_of_child_poverty</w:t>
      </w:r>
      <w:r w:rsidR="00AE3633">
        <w:rPr>
          <w:rFonts w:hint="eastAsia"/>
          <w:lang w:val="en-US" w:eastAsia="zh-CN"/>
        </w:rPr>
        <w:t xml:space="preserve"> and</w:t>
      </w:r>
      <w:r w:rsidR="00AE3633" w:rsidRPr="00AE3633">
        <w:rPr>
          <w:lang w:val="en-US" w:eastAsia="zh-CN"/>
        </w:rPr>
        <w:t xml:space="preserve"> </w:t>
      </w:r>
      <w:r w:rsidR="00AE3633" w:rsidRPr="00AE3633">
        <w:rPr>
          <w:b/>
          <w:bCs/>
          <w:lang w:val="en-US" w:eastAsia="zh-CN"/>
        </w:rPr>
        <w:t>percentage_of_sugar_controlled_by_rich</w:t>
      </w:r>
      <w:r w:rsidR="00AE3633">
        <w:rPr>
          <w:rFonts w:hint="eastAsia"/>
          <w:b/>
          <w:bCs/>
          <w:lang w:val="en-US" w:eastAsia="zh-CN"/>
        </w:rPr>
        <w:t>, see appendix</w:t>
      </w:r>
      <w:r w:rsidR="00AE3633" w:rsidRPr="00AE3633">
        <w:rPr>
          <w:rFonts w:hint="eastAsia"/>
          <w:b/>
          <w:bCs/>
          <w:lang w:eastAsia="zh-CN"/>
        </w:rPr>
        <w:t>)</w:t>
      </w:r>
      <w:r w:rsidR="00AE3633">
        <w:rPr>
          <w:rFonts w:hint="eastAsia"/>
          <w:lang w:eastAsia="zh-CN"/>
        </w:rPr>
        <w:t>, which are inspired by t</w:t>
      </w:r>
      <w:r w:rsidR="00AE3633" w:rsidRPr="00AE3633">
        <w:rPr>
          <w:lang w:eastAsia="zh-CN"/>
        </w:rPr>
        <w:t xml:space="preserve">he </w:t>
      </w:r>
      <w:r w:rsidR="00AE3633">
        <w:rPr>
          <w:rFonts w:hint="eastAsia"/>
          <w:lang w:eastAsia="zh-CN"/>
        </w:rPr>
        <w:t xml:space="preserve">description of </w:t>
      </w:r>
      <w:r w:rsidR="00AE3633" w:rsidRPr="00AE3633">
        <w:rPr>
          <w:lang w:eastAsia="zh-CN"/>
        </w:rPr>
        <w:t>World Bank's classification of countries</w:t>
      </w:r>
      <w:r w:rsidR="00AE3633">
        <w:rPr>
          <w:rFonts w:hint="eastAsia"/>
          <w:lang w:eastAsia="zh-CN"/>
        </w:rPr>
        <w:t xml:space="preserve"> </w:t>
      </w:r>
      <w:r w:rsidR="00AE3633" w:rsidRPr="00AE3633">
        <w:rPr>
          <w:lang w:eastAsia="zh-CN"/>
        </w:rPr>
        <w:t>by incom</w:t>
      </w:r>
      <w:r w:rsidR="00AE3633">
        <w:rPr>
          <w:rFonts w:hint="eastAsia"/>
          <w:lang w:eastAsia="zh-CN"/>
        </w:rPr>
        <w:t>e introduced</w:t>
      </w:r>
      <w:r w:rsidR="00AE3633" w:rsidRPr="00AE3633">
        <w:rPr>
          <w:lang w:eastAsia="zh-CN"/>
        </w:rPr>
        <w:t xml:space="preserve"> </w:t>
      </w:r>
      <w:r w:rsidR="00AE3633">
        <w:rPr>
          <w:rFonts w:hint="eastAsia"/>
          <w:lang w:eastAsia="zh-CN"/>
        </w:rPr>
        <w:t xml:space="preserve">by </w:t>
      </w:r>
      <w:r w:rsidR="00AE3633" w:rsidRPr="00AE3633">
        <w:rPr>
          <w:lang w:eastAsia="zh-CN"/>
        </w:rPr>
        <w:t>Fantom</w:t>
      </w:r>
      <w:r w:rsidR="00AE3633">
        <w:rPr>
          <w:rFonts w:hint="eastAsia"/>
          <w:lang w:eastAsia="zh-CN"/>
        </w:rPr>
        <w:t xml:space="preserve"> </w:t>
      </w:r>
      <w:r w:rsidR="00AE3633" w:rsidRPr="00AE3633">
        <w:rPr>
          <w:lang w:eastAsia="zh-CN"/>
        </w:rPr>
        <w:t xml:space="preserve">and </w:t>
      </w:r>
      <w:proofErr w:type="spellStart"/>
      <w:r w:rsidR="00AE3633" w:rsidRPr="00AE3633">
        <w:rPr>
          <w:lang w:eastAsia="zh-CN"/>
        </w:rPr>
        <w:t>Serajuddin</w:t>
      </w:r>
      <w:proofErr w:type="spellEnd"/>
      <w:r w:rsidR="00AE3633">
        <w:rPr>
          <w:rFonts w:hint="eastAsia"/>
          <w:lang w:eastAsia="zh-CN"/>
        </w:rPr>
        <w:t xml:space="preserve"> (</w:t>
      </w:r>
      <w:r w:rsidR="00AE3633" w:rsidRPr="00AE3633">
        <w:rPr>
          <w:lang w:eastAsia="zh-CN"/>
        </w:rPr>
        <w:t>2016</w:t>
      </w:r>
      <w:r w:rsidR="00AE3633">
        <w:rPr>
          <w:rFonts w:hint="eastAsia"/>
          <w:lang w:eastAsia="zh-CN"/>
        </w:rPr>
        <w:t>).</w:t>
      </w:r>
    </w:p>
    <w:p w14:paraId="144B26F4" w14:textId="3D741D2E" w:rsidR="00860A55" w:rsidRPr="00503018" w:rsidRDefault="00171831" w:rsidP="00F12AF2">
      <w:pPr>
        <w:ind w:left="0" w:firstLine="0"/>
        <w:rPr>
          <w:rFonts w:hint="eastAsia"/>
          <w:lang w:eastAsia="zh-CN"/>
        </w:rPr>
      </w:pPr>
      <w:r w:rsidRPr="00503018">
        <w:rPr>
          <w:rFonts w:hint="eastAsia"/>
          <w:lang w:eastAsia="zh-CN"/>
        </w:rPr>
        <w:t>.</w:t>
      </w:r>
    </w:p>
    <w:p w14:paraId="096D504A" w14:textId="6CBE932F" w:rsidR="007D6F32" w:rsidRPr="00503018" w:rsidRDefault="009C24CF" w:rsidP="00503018">
      <w:pPr>
        <w:pStyle w:val="1"/>
        <w:rPr>
          <w:sz w:val="28"/>
          <w:szCs w:val="28"/>
          <w:lang w:eastAsia="zh-CN"/>
        </w:rPr>
      </w:pPr>
      <w:r w:rsidRPr="00503018">
        <w:rPr>
          <w:rFonts w:hint="eastAsia"/>
          <w:sz w:val="28"/>
          <w:szCs w:val="28"/>
          <w:lang w:eastAsia="zh-CN"/>
        </w:rPr>
        <w:t>Result</w:t>
      </w:r>
    </w:p>
    <w:p w14:paraId="3FF76BA6" w14:textId="77777777" w:rsidR="00EC13F9" w:rsidRPr="00503018" w:rsidRDefault="00EC13F9" w:rsidP="00F12AF2">
      <w:pPr>
        <w:ind w:left="0" w:firstLine="0"/>
        <w:rPr>
          <w:lang w:eastAsia="zh-CN"/>
        </w:rPr>
      </w:pPr>
    </w:p>
    <w:p w14:paraId="2DFA4AFF" w14:textId="6F493B28" w:rsidR="003039F5" w:rsidRPr="00503018" w:rsidRDefault="00503018" w:rsidP="00F12AF2">
      <w:pPr>
        <w:pStyle w:val="2"/>
        <w:numPr>
          <w:ilvl w:val="0"/>
          <w:numId w:val="0"/>
        </w:numPr>
        <w:rPr>
          <w:lang w:eastAsia="zh-CN"/>
        </w:rPr>
      </w:pPr>
      <w:r>
        <w:rPr>
          <w:rFonts w:hint="eastAsia"/>
          <w:lang w:eastAsia="zh-CN"/>
        </w:rPr>
        <w:t>6</w:t>
      </w:r>
      <w:r w:rsidR="00EC13F9" w:rsidRPr="00503018">
        <w:rPr>
          <w:rFonts w:hint="eastAsia"/>
          <w:lang w:eastAsia="zh-CN"/>
        </w:rPr>
        <w:t>.1.</w:t>
      </w:r>
      <w:r w:rsidR="00EC13F9" w:rsidRPr="00503018">
        <w:t xml:space="preserve"> </w:t>
      </w:r>
      <w:bookmarkStart w:id="1" w:name="_Hlk192840836"/>
      <w:r w:rsidR="00EC13F9" w:rsidRPr="00503018">
        <w:rPr>
          <w:lang w:eastAsia="zh-CN"/>
        </w:rPr>
        <w:t xml:space="preserve">Comparison of </w:t>
      </w:r>
      <w:r w:rsidR="00EC13F9" w:rsidRPr="00503018">
        <w:rPr>
          <w:rFonts w:hint="eastAsia"/>
          <w:lang w:eastAsia="zh-CN"/>
        </w:rPr>
        <w:t>T</w:t>
      </w:r>
      <w:r w:rsidR="00EC13F9" w:rsidRPr="00503018">
        <w:rPr>
          <w:lang w:eastAsia="zh-CN"/>
        </w:rPr>
        <w:t>hree</w:t>
      </w:r>
      <w:r w:rsidR="00EC13F9" w:rsidRPr="00503018">
        <w:rPr>
          <w:rFonts w:hint="eastAsia"/>
          <w:lang w:eastAsia="zh-CN"/>
        </w:rPr>
        <w:t xml:space="preserve"> Sugarscape</w:t>
      </w:r>
      <w:r w:rsidR="00EC13F9" w:rsidRPr="00503018">
        <w:rPr>
          <w:lang w:eastAsia="zh-CN"/>
        </w:rPr>
        <w:t xml:space="preserve"> </w:t>
      </w:r>
      <w:r w:rsidR="00EC13F9" w:rsidRPr="00503018">
        <w:rPr>
          <w:rFonts w:hint="eastAsia"/>
          <w:lang w:eastAsia="zh-CN"/>
        </w:rPr>
        <w:t>M</w:t>
      </w:r>
      <w:r w:rsidR="00EC13F9" w:rsidRPr="00503018">
        <w:rPr>
          <w:lang w:eastAsia="zh-CN"/>
        </w:rPr>
        <w:t>odels</w:t>
      </w:r>
      <w:bookmarkEnd w:id="1"/>
    </w:p>
    <w:p w14:paraId="5F60AEAD" w14:textId="77777777" w:rsidR="00EC13F9" w:rsidRPr="00503018" w:rsidRDefault="00EC13F9" w:rsidP="00F12AF2">
      <w:pPr>
        <w:ind w:left="0" w:firstLine="0"/>
        <w:rPr>
          <w:lang w:eastAsia="zh-CN"/>
        </w:rPr>
      </w:pPr>
    </w:p>
    <w:p w14:paraId="78DAFF41" w14:textId="28243B0C" w:rsidR="00EC13F9" w:rsidRPr="00503018" w:rsidRDefault="00F07B8A" w:rsidP="00F12AF2">
      <w:pPr>
        <w:ind w:left="0" w:firstLine="0"/>
        <w:rPr>
          <w:lang w:eastAsia="zh-CN"/>
        </w:rPr>
      </w:pPr>
      <w:r w:rsidRPr="00503018">
        <w:rPr>
          <w:lang w:eastAsia="zh-CN"/>
        </w:rPr>
        <w:t>Since the comparison in the first part is based on three models</w:t>
      </w:r>
      <w:r w:rsidRPr="00503018">
        <w:rPr>
          <w:rFonts w:hint="eastAsia"/>
          <w:lang w:eastAsia="zh-CN"/>
        </w:rPr>
        <w:t>, thus, we used one-way ANO</w:t>
      </w:r>
      <w:r w:rsidR="00935120" w:rsidRPr="00503018">
        <w:rPr>
          <w:rFonts w:hint="eastAsia"/>
          <w:lang w:eastAsia="zh-CN"/>
        </w:rPr>
        <w:t>V</w:t>
      </w:r>
      <w:r w:rsidRPr="00503018">
        <w:rPr>
          <w:rFonts w:hint="eastAsia"/>
          <w:lang w:eastAsia="zh-CN"/>
        </w:rPr>
        <w:t>A</w:t>
      </w:r>
      <w:r w:rsidR="00C62F77" w:rsidRPr="00503018">
        <w:rPr>
          <w:rFonts w:hint="eastAsia"/>
          <w:lang w:eastAsia="zh-CN"/>
        </w:rPr>
        <w:t xml:space="preserve"> test. We could find that the F-statistic are </w:t>
      </w:r>
      <w:r w:rsidR="00C62F77" w:rsidRPr="00503018">
        <w:rPr>
          <w:lang w:eastAsia="zh-CN"/>
        </w:rPr>
        <w:t>extremely</w:t>
      </w:r>
      <w:r w:rsidR="00C62F77" w:rsidRPr="00503018">
        <w:rPr>
          <w:rFonts w:hint="eastAsia"/>
          <w:lang w:eastAsia="zh-CN"/>
        </w:rPr>
        <w:t xml:space="preserve"> large and the p-value are all </w:t>
      </w:r>
      <w:r w:rsidR="00C62F77" w:rsidRPr="00C7797C">
        <w:rPr>
          <w:rFonts w:hint="eastAsia"/>
          <w:b/>
          <w:bCs/>
          <w:lang w:eastAsia="zh-CN"/>
        </w:rPr>
        <w:t>0</w:t>
      </w:r>
      <w:r w:rsidR="00C62F77" w:rsidRPr="00503018">
        <w:rPr>
          <w:rFonts w:hint="eastAsia"/>
          <w:lang w:eastAsia="zh-CN"/>
        </w:rPr>
        <w:t xml:space="preserve"> (very close to 0), which indicates that</w:t>
      </w:r>
      <w:r w:rsidR="00577B1E" w:rsidRPr="00503018">
        <w:rPr>
          <w:rFonts w:hint="eastAsia"/>
          <w:lang w:eastAsia="zh-CN"/>
        </w:rPr>
        <w:t xml:space="preserve"> </w:t>
      </w:r>
      <w:r w:rsidR="00577B1E" w:rsidRPr="00503018">
        <w:rPr>
          <w:lang w:eastAsia="zh-CN"/>
        </w:rPr>
        <w:t>there are statistically significant differences among the three models.</w:t>
      </w:r>
    </w:p>
    <w:p w14:paraId="674E3C67" w14:textId="09E87774" w:rsidR="00577B1E" w:rsidRPr="00503018" w:rsidRDefault="00577B1E" w:rsidP="00F12AF2">
      <w:pPr>
        <w:pStyle w:val="a8"/>
        <w:ind w:left="0" w:firstLine="0"/>
        <w:rPr>
          <w:rFonts w:hint="eastAsia"/>
          <w:lang w:eastAsia="zh-CN"/>
        </w:rPr>
      </w:pPr>
      <w:r w:rsidRPr="00503018">
        <w:rPr>
          <w:rFonts w:hint="eastAsia"/>
          <w:b/>
          <w:bCs/>
          <w:lang w:eastAsia="zh-CN"/>
        </w:rPr>
        <w:t>Table 4</w:t>
      </w:r>
      <w:r w:rsidRPr="00503018">
        <w:rPr>
          <w:rFonts w:hint="eastAsia"/>
          <w:lang w:eastAsia="zh-CN"/>
        </w:rPr>
        <w:t xml:space="preserve"> ANOVA Result for the </w:t>
      </w:r>
      <w:r w:rsidRPr="00503018">
        <w:rPr>
          <w:lang w:eastAsia="zh-CN"/>
        </w:rPr>
        <w:t>three</w:t>
      </w:r>
      <w:r w:rsidRPr="00503018">
        <w:rPr>
          <w:rFonts w:hint="eastAsia"/>
          <w:lang w:eastAsia="zh-CN"/>
        </w:rPr>
        <w:t xml:space="preserve"> models</w:t>
      </w:r>
    </w:p>
    <w:p w14:paraId="64A1116B" w14:textId="00060CA0" w:rsidR="00EC13F9" w:rsidRDefault="00E65F5B" w:rsidP="00F12AF2">
      <w:pPr>
        <w:ind w:left="0" w:firstLine="0"/>
        <w:jc w:val="center"/>
        <w:rPr>
          <w:lang w:eastAsia="zh-CN"/>
        </w:rPr>
      </w:pPr>
      <w:r w:rsidRPr="00503018">
        <w:drawing>
          <wp:inline distT="0" distB="0" distL="0" distR="0" wp14:anchorId="05840E54" wp14:editId="73E3AA38">
            <wp:extent cx="4692650" cy="895350"/>
            <wp:effectExtent l="0" t="0" r="0" b="0"/>
            <wp:docPr id="15258989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895350"/>
                    </a:xfrm>
                    <a:prstGeom prst="rect">
                      <a:avLst/>
                    </a:prstGeom>
                    <a:noFill/>
                    <a:ln>
                      <a:noFill/>
                    </a:ln>
                  </pic:spPr>
                </pic:pic>
              </a:graphicData>
            </a:graphic>
          </wp:inline>
        </w:drawing>
      </w:r>
    </w:p>
    <w:p w14:paraId="3BF46C1E" w14:textId="77777777" w:rsidR="00575D49" w:rsidRPr="00503018" w:rsidRDefault="00575D49" w:rsidP="00F12AF2">
      <w:pPr>
        <w:ind w:left="0" w:firstLine="0"/>
        <w:jc w:val="center"/>
        <w:rPr>
          <w:rFonts w:hint="eastAsia"/>
          <w:lang w:eastAsia="zh-CN"/>
        </w:rPr>
      </w:pPr>
    </w:p>
    <w:p w14:paraId="1AC115EC" w14:textId="640FD2E9" w:rsidR="00EC13F9" w:rsidRPr="00186754" w:rsidRDefault="00186754" w:rsidP="00F12AF2">
      <w:pPr>
        <w:ind w:left="0" w:firstLine="0"/>
        <w:rPr>
          <w:rFonts w:hint="eastAsia"/>
          <w:lang w:eastAsia="zh-CN"/>
        </w:rPr>
      </w:pPr>
      <w:r w:rsidRPr="00186754">
        <w:rPr>
          <w:lang w:eastAsia="zh-CN"/>
        </w:rPr>
        <w:t>S3_wealth_distribution shows dramatic fluctuations in inequality</w:t>
      </w:r>
      <w:r w:rsidR="00F178D6">
        <w:rPr>
          <w:rFonts w:hint="eastAsia"/>
          <w:lang w:eastAsia="zh-CN"/>
        </w:rPr>
        <w:t xml:space="preserve"> (</w:t>
      </w:r>
      <w:proofErr w:type="spellStart"/>
      <w:r w:rsidR="00F178D6">
        <w:rPr>
          <w:rFonts w:hint="eastAsia"/>
          <w:lang w:eastAsia="zh-CN"/>
        </w:rPr>
        <w:t>Gini_index</w:t>
      </w:r>
      <w:proofErr w:type="spellEnd"/>
      <w:r w:rsidR="00F178D6">
        <w:rPr>
          <w:rFonts w:hint="eastAsia"/>
          <w:lang w:eastAsia="zh-CN"/>
        </w:rPr>
        <w:t>)</w:t>
      </w:r>
      <w:r w:rsidRPr="00186754">
        <w:rPr>
          <w:lang w:eastAsia="zh-CN"/>
        </w:rPr>
        <w:t>, initially spiking and then dropping below the levels of other models before gradually increasing and then stabilizing at a lower level.</w:t>
      </w:r>
    </w:p>
    <w:p w14:paraId="57429241" w14:textId="70BAF86F" w:rsidR="00EC13F9" w:rsidRPr="00503018" w:rsidRDefault="00EC13F9" w:rsidP="00F12AF2">
      <w:pPr>
        <w:pStyle w:val="a8"/>
        <w:ind w:left="0" w:firstLine="0"/>
        <w:rPr>
          <w:rFonts w:hint="eastAsia"/>
          <w:lang w:eastAsia="zh-CN"/>
        </w:rPr>
      </w:pPr>
      <w:r w:rsidRPr="00503018">
        <w:rPr>
          <w:rFonts w:hint="eastAsia"/>
          <w:b/>
          <w:bCs/>
          <w:lang w:eastAsia="zh-CN"/>
        </w:rPr>
        <w:t>Figure 1</w:t>
      </w:r>
      <w:r w:rsidR="00577B1E" w:rsidRPr="00503018">
        <w:rPr>
          <w:rFonts w:hint="eastAsia"/>
          <w:b/>
          <w:bCs/>
          <w:lang w:eastAsia="zh-CN"/>
        </w:rPr>
        <w:t xml:space="preserve"> </w:t>
      </w:r>
      <w:r w:rsidR="00577B1E" w:rsidRPr="00503018">
        <w:rPr>
          <w:lang w:eastAsia="zh-CN"/>
        </w:rPr>
        <w:t>Visualization of important variables of the three models</w:t>
      </w:r>
    </w:p>
    <w:p w14:paraId="47EFBE49" w14:textId="2AD9994E" w:rsidR="00D54581" w:rsidRPr="00503018" w:rsidRDefault="00D54581" w:rsidP="00F12AF2">
      <w:pPr>
        <w:ind w:left="0" w:firstLine="0"/>
        <w:rPr>
          <w:lang w:eastAsia="zh-CN"/>
        </w:rPr>
      </w:pPr>
      <w:r w:rsidRPr="00503018">
        <w:rPr>
          <w:lang w:eastAsia="zh-CN"/>
        </w:rPr>
        <w:drawing>
          <wp:inline distT="0" distB="0" distL="0" distR="0" wp14:anchorId="6618523D" wp14:editId="5317EDAD">
            <wp:extent cx="5715635" cy="4073525"/>
            <wp:effectExtent l="0" t="0" r="0" b="3175"/>
            <wp:docPr id="958850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50985" name=""/>
                    <pic:cNvPicPr/>
                  </pic:nvPicPr>
                  <pic:blipFill>
                    <a:blip r:embed="rId12"/>
                    <a:stretch>
                      <a:fillRect/>
                    </a:stretch>
                  </pic:blipFill>
                  <pic:spPr>
                    <a:xfrm>
                      <a:off x="0" y="0"/>
                      <a:ext cx="5715635" cy="4073525"/>
                    </a:xfrm>
                    <a:prstGeom prst="rect">
                      <a:avLst/>
                    </a:prstGeom>
                  </pic:spPr>
                </pic:pic>
              </a:graphicData>
            </a:graphic>
          </wp:inline>
        </w:drawing>
      </w:r>
    </w:p>
    <w:p w14:paraId="319FF4DE" w14:textId="474BE763" w:rsidR="00066D74" w:rsidRPr="00503018" w:rsidRDefault="00066D74" w:rsidP="00F12AF2">
      <w:pPr>
        <w:pStyle w:val="a8"/>
        <w:ind w:left="0" w:firstLine="0"/>
        <w:rPr>
          <w:rFonts w:hint="eastAsia"/>
          <w:b/>
          <w:bCs/>
          <w:lang w:eastAsia="zh-CN"/>
        </w:rPr>
      </w:pPr>
      <w:r w:rsidRPr="00503018">
        <w:rPr>
          <w:rFonts w:hint="eastAsia"/>
          <w:b/>
          <w:bCs/>
          <w:lang w:eastAsia="zh-CN"/>
        </w:rPr>
        <w:t xml:space="preserve">Table </w:t>
      </w:r>
      <w:r w:rsidR="00577B1E" w:rsidRPr="00503018">
        <w:rPr>
          <w:rFonts w:hint="eastAsia"/>
          <w:b/>
          <w:bCs/>
          <w:lang w:eastAsia="zh-CN"/>
        </w:rPr>
        <w:t>5</w:t>
      </w:r>
      <w:r w:rsidR="0094451D">
        <w:rPr>
          <w:rFonts w:hint="eastAsia"/>
          <w:b/>
          <w:bCs/>
          <w:lang w:eastAsia="zh-CN"/>
        </w:rPr>
        <w:t xml:space="preserve"> </w:t>
      </w:r>
      <w:r w:rsidR="0094451D" w:rsidRPr="0094451D">
        <w:rPr>
          <w:rFonts w:hint="eastAsia"/>
          <w:lang w:eastAsia="zh-CN"/>
        </w:rPr>
        <w:t>General Factors for Comparison</w:t>
      </w:r>
    </w:p>
    <w:p w14:paraId="096D504B" w14:textId="41DE420A" w:rsidR="007D6F32" w:rsidRPr="00503018" w:rsidRDefault="00E65F5B" w:rsidP="00F12AF2">
      <w:pPr>
        <w:pStyle w:val="a5"/>
        <w:ind w:left="0" w:firstLine="0"/>
        <w:rPr>
          <w:lang w:eastAsia="zh-CN"/>
        </w:rPr>
      </w:pPr>
      <w:r w:rsidRPr="00503018">
        <w:lastRenderedPageBreak/>
        <w:drawing>
          <wp:inline distT="0" distB="0" distL="0" distR="0" wp14:anchorId="78B0DB7E" wp14:editId="6C606C47">
            <wp:extent cx="5715635" cy="842010"/>
            <wp:effectExtent l="0" t="0" r="0" b="0"/>
            <wp:docPr id="2129526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635" cy="842010"/>
                    </a:xfrm>
                    <a:prstGeom prst="rect">
                      <a:avLst/>
                    </a:prstGeom>
                    <a:noFill/>
                    <a:ln>
                      <a:noFill/>
                    </a:ln>
                  </pic:spPr>
                </pic:pic>
              </a:graphicData>
            </a:graphic>
          </wp:inline>
        </w:drawing>
      </w:r>
    </w:p>
    <w:p w14:paraId="01705759" w14:textId="77777777" w:rsidR="003039F5" w:rsidRPr="00503018" w:rsidRDefault="003039F5" w:rsidP="00F12AF2">
      <w:pPr>
        <w:pStyle w:val="a5"/>
        <w:ind w:left="0" w:firstLine="0"/>
        <w:rPr>
          <w:rFonts w:hint="eastAsia"/>
          <w:lang w:eastAsia="zh-CN"/>
        </w:rPr>
      </w:pPr>
    </w:p>
    <w:p w14:paraId="084CC375" w14:textId="03F317DB" w:rsidR="00186754" w:rsidRDefault="00C7797C" w:rsidP="00186754">
      <w:pPr>
        <w:pStyle w:val="2"/>
        <w:numPr>
          <w:ilvl w:val="0"/>
          <w:numId w:val="0"/>
        </w:numPr>
        <w:rPr>
          <w:lang w:eastAsia="zh-CN"/>
        </w:rPr>
      </w:pPr>
      <w:r>
        <w:rPr>
          <w:rFonts w:hint="eastAsia"/>
          <w:lang w:eastAsia="zh-CN"/>
        </w:rPr>
        <w:t>6</w:t>
      </w:r>
      <w:r w:rsidR="00585913" w:rsidRPr="00503018">
        <w:rPr>
          <w:rFonts w:hint="eastAsia"/>
          <w:lang w:eastAsia="zh-CN"/>
        </w:rPr>
        <w:t xml:space="preserve">.2. </w:t>
      </w:r>
      <w:r w:rsidR="00585913" w:rsidRPr="00503018">
        <w:rPr>
          <w:lang w:eastAsia="zh-CN"/>
        </w:rPr>
        <w:t xml:space="preserve">Comparison of </w:t>
      </w:r>
      <w:r w:rsidR="00585913" w:rsidRPr="00503018">
        <w:rPr>
          <w:rFonts w:hint="eastAsia"/>
          <w:lang w:eastAsia="zh-CN"/>
        </w:rPr>
        <w:t>Five Variables in Wealth Distribution</w:t>
      </w:r>
      <w:r w:rsidR="00585913" w:rsidRPr="00503018">
        <w:rPr>
          <w:lang w:eastAsia="zh-CN"/>
        </w:rPr>
        <w:t xml:space="preserve"> Model</w:t>
      </w:r>
    </w:p>
    <w:p w14:paraId="1B53A90E" w14:textId="77777777" w:rsidR="00575D49" w:rsidRPr="00575D49" w:rsidRDefault="00575D49" w:rsidP="00575D49">
      <w:pPr>
        <w:rPr>
          <w:rFonts w:hint="eastAsia"/>
          <w:lang w:eastAsia="zh-CN"/>
        </w:rPr>
      </w:pPr>
    </w:p>
    <w:p w14:paraId="6D1E2518" w14:textId="35A2118E" w:rsidR="0094451D" w:rsidRDefault="00BC5C20" w:rsidP="00F12AF2">
      <w:pPr>
        <w:pStyle w:val="a5"/>
        <w:ind w:left="0" w:firstLine="0"/>
        <w:rPr>
          <w:rFonts w:hint="eastAsia"/>
          <w:lang w:eastAsia="zh-CN"/>
        </w:rPr>
      </w:pPr>
      <w:r w:rsidRPr="00BC5C20">
        <w:rPr>
          <w:lang w:eastAsia="zh-CN"/>
        </w:rPr>
        <w:t>In the in-depth analysis of the</w:t>
      </w:r>
      <w:r w:rsidRPr="00503018">
        <w:rPr>
          <w:rFonts w:hint="eastAsia"/>
          <w:lang w:eastAsia="zh-CN"/>
        </w:rPr>
        <w:t xml:space="preserve"> Sugarscape 3</w:t>
      </w:r>
      <w:r w:rsidRPr="00BC5C20">
        <w:rPr>
          <w:lang w:eastAsia="zh-CN"/>
        </w:rPr>
        <w:t xml:space="preserve"> model, there are five groups of variables in the experiment, which correspond to each other to form 32 different combination experiments.</w:t>
      </w:r>
      <w:r w:rsidRPr="00503018">
        <w:rPr>
          <w:rFonts w:hint="eastAsia"/>
          <w:lang w:eastAsia="zh-CN"/>
        </w:rPr>
        <w:t xml:space="preserve"> </w:t>
      </w:r>
      <w:r w:rsidRPr="00C7797C">
        <w:rPr>
          <w:rFonts w:hint="eastAsia"/>
          <w:b/>
          <w:bCs/>
          <w:lang w:eastAsia="zh-CN"/>
        </w:rPr>
        <w:t>Table 6</w:t>
      </w:r>
      <w:r w:rsidRPr="00503018">
        <w:rPr>
          <w:rFonts w:hint="eastAsia"/>
          <w:lang w:eastAsia="zh-CN"/>
        </w:rPr>
        <w:t xml:space="preserve"> shows all the</w:t>
      </w:r>
      <w:r w:rsidR="00C7797C">
        <w:rPr>
          <w:rFonts w:hint="eastAsia"/>
          <w:lang w:eastAsia="zh-CN"/>
        </w:rPr>
        <w:t xml:space="preserve"> result after data cleaning and processing.</w:t>
      </w:r>
    </w:p>
    <w:p w14:paraId="66119F7E" w14:textId="423AA6D5" w:rsidR="00BC5C20" w:rsidRPr="0094451D" w:rsidRDefault="0094451D" w:rsidP="0094451D">
      <w:pPr>
        <w:pStyle w:val="a8"/>
        <w:rPr>
          <w:rFonts w:hint="eastAsia"/>
          <w:b/>
          <w:bCs/>
          <w:lang w:eastAsia="zh-CN"/>
        </w:rPr>
      </w:pPr>
      <w:r w:rsidRPr="0094451D">
        <w:rPr>
          <w:rFonts w:hint="eastAsia"/>
          <w:b/>
          <w:bCs/>
          <w:lang w:eastAsia="zh-CN"/>
        </w:rPr>
        <w:t>Table 6</w:t>
      </w:r>
      <w:r w:rsidR="00BC5C20" w:rsidRPr="0094451D">
        <w:rPr>
          <w:rFonts w:hint="eastAsia"/>
          <w:b/>
          <w:bCs/>
          <w:lang w:eastAsia="zh-CN"/>
        </w:rPr>
        <w:t xml:space="preserve"> </w:t>
      </w:r>
      <w:r w:rsidRPr="0094451D">
        <w:rPr>
          <w:rFonts w:hint="eastAsia"/>
          <w:lang w:eastAsia="zh-CN"/>
        </w:rPr>
        <w:t>Behaviour</w:t>
      </w:r>
      <w:r>
        <w:rPr>
          <w:rFonts w:hint="eastAsia"/>
          <w:lang w:eastAsia="zh-CN"/>
        </w:rPr>
        <w:t>-</w:t>
      </w:r>
      <w:r w:rsidRPr="0094451D">
        <w:rPr>
          <w:rFonts w:hint="eastAsia"/>
          <w:lang w:eastAsia="zh-CN"/>
        </w:rPr>
        <w:t>space Experiment Summary</w:t>
      </w:r>
    </w:p>
    <w:p w14:paraId="05E2A613" w14:textId="720600F7" w:rsidR="00D6486C" w:rsidRPr="00503018" w:rsidRDefault="00D6486C" w:rsidP="00F12AF2">
      <w:pPr>
        <w:pStyle w:val="a5"/>
        <w:ind w:left="0" w:firstLine="0"/>
        <w:rPr>
          <w:lang w:eastAsia="zh-CN"/>
        </w:rPr>
      </w:pPr>
      <w:r w:rsidRPr="00503018">
        <w:rPr>
          <w:rFonts w:hint="eastAsia"/>
        </w:rPr>
        <w:drawing>
          <wp:inline distT="0" distB="0" distL="0" distR="0" wp14:anchorId="5018405E" wp14:editId="11DBB575">
            <wp:extent cx="5715635" cy="2257425"/>
            <wp:effectExtent l="0" t="0" r="0" b="9525"/>
            <wp:docPr id="15579331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635" cy="2257425"/>
                    </a:xfrm>
                    <a:prstGeom prst="rect">
                      <a:avLst/>
                    </a:prstGeom>
                    <a:noFill/>
                    <a:ln>
                      <a:noFill/>
                    </a:ln>
                  </pic:spPr>
                </pic:pic>
              </a:graphicData>
            </a:graphic>
          </wp:inline>
        </w:drawing>
      </w:r>
    </w:p>
    <w:p w14:paraId="7F6D254E" w14:textId="77777777" w:rsidR="00AC4595" w:rsidRPr="00503018" w:rsidRDefault="00AC4595" w:rsidP="00F12AF2">
      <w:pPr>
        <w:pStyle w:val="a5"/>
        <w:ind w:left="0" w:firstLine="0"/>
        <w:rPr>
          <w:lang w:eastAsia="zh-CN"/>
        </w:rPr>
      </w:pPr>
    </w:p>
    <w:p w14:paraId="4882295A" w14:textId="77777777" w:rsidR="00BC5C20" w:rsidRPr="00503018" w:rsidRDefault="00BC5C20" w:rsidP="00F12AF2">
      <w:pPr>
        <w:pStyle w:val="a5"/>
        <w:ind w:left="0" w:firstLine="0"/>
        <w:rPr>
          <w:lang w:eastAsia="zh-CN"/>
        </w:rPr>
      </w:pPr>
      <w:r w:rsidRPr="00503018">
        <w:rPr>
          <w:b/>
          <w:bCs/>
          <w:lang w:eastAsia="zh-CN"/>
        </w:rPr>
        <w:t>Initial Population</w:t>
      </w:r>
      <w:r w:rsidRPr="00503018">
        <w:rPr>
          <w:lang w:eastAsia="zh-CN"/>
        </w:rPr>
        <w:t xml:space="preserve">: </w:t>
      </w:r>
    </w:p>
    <w:p w14:paraId="77B781EA" w14:textId="77777777" w:rsidR="00BC5C20" w:rsidRPr="00503018" w:rsidRDefault="00BC5C20" w:rsidP="00F12AF2">
      <w:pPr>
        <w:pStyle w:val="a5"/>
        <w:ind w:left="0" w:firstLine="0"/>
        <w:jc w:val="left"/>
        <w:rPr>
          <w:lang w:eastAsia="zh-CN"/>
        </w:rPr>
      </w:pPr>
      <w:r w:rsidRPr="00503018">
        <w:rPr>
          <w:lang w:eastAsia="zh-CN"/>
        </w:rPr>
        <w:t xml:space="preserve">The model was run with populations of </w:t>
      </w:r>
      <w:r w:rsidRPr="00503018">
        <w:rPr>
          <w:b/>
          <w:bCs/>
          <w:lang w:eastAsia="zh-CN"/>
        </w:rPr>
        <w:t>400</w:t>
      </w:r>
      <w:r w:rsidRPr="00503018">
        <w:rPr>
          <w:lang w:eastAsia="zh-CN"/>
        </w:rPr>
        <w:t xml:space="preserve"> and </w:t>
      </w:r>
      <w:r w:rsidRPr="00503018">
        <w:rPr>
          <w:b/>
          <w:bCs/>
          <w:lang w:eastAsia="zh-CN"/>
        </w:rPr>
        <w:t>1000</w:t>
      </w:r>
      <w:r w:rsidRPr="00503018">
        <w:rPr>
          <w:lang w:eastAsia="zh-CN"/>
        </w:rPr>
        <w:t xml:space="preserve">. The Gini Index, which measures inequality, is slightly lower in a population of </w:t>
      </w:r>
      <w:r w:rsidRPr="00503018">
        <w:rPr>
          <w:b/>
          <w:bCs/>
          <w:lang w:eastAsia="zh-CN"/>
        </w:rPr>
        <w:t>1000</w:t>
      </w:r>
      <w:r w:rsidRPr="00503018">
        <w:rPr>
          <w:lang w:eastAsia="zh-CN"/>
        </w:rPr>
        <w:t>, suggesting that a larger population might lead to a more equal distribution</w:t>
      </w:r>
      <w:r w:rsidRPr="00503018">
        <w:rPr>
          <w:rFonts w:hint="eastAsia"/>
          <w:lang w:eastAsia="zh-CN"/>
        </w:rPr>
        <w:t xml:space="preserve"> </w:t>
      </w:r>
      <w:r w:rsidRPr="00503018">
        <w:rPr>
          <w:lang w:eastAsia="zh-CN"/>
        </w:rPr>
        <w:t>of resources.</w:t>
      </w:r>
    </w:p>
    <w:p w14:paraId="573FB554" w14:textId="284ABC45" w:rsidR="00BC5C20" w:rsidRPr="0094451D" w:rsidRDefault="0094451D" w:rsidP="0094451D">
      <w:pPr>
        <w:pStyle w:val="a8"/>
        <w:rPr>
          <w:rFonts w:hint="eastAsia"/>
          <w:b/>
          <w:bCs/>
          <w:lang w:eastAsia="zh-CN"/>
        </w:rPr>
      </w:pPr>
      <w:r w:rsidRPr="0094451D">
        <w:rPr>
          <w:rFonts w:hint="eastAsia"/>
          <w:b/>
          <w:bCs/>
          <w:lang w:eastAsia="zh-CN"/>
        </w:rPr>
        <w:t>Figure 2</w:t>
      </w:r>
    </w:p>
    <w:p w14:paraId="576A5D3C" w14:textId="44792CC6" w:rsidR="00927CAC" w:rsidRPr="00503018" w:rsidRDefault="00927CAC" w:rsidP="00F12AF2">
      <w:pPr>
        <w:pStyle w:val="a5"/>
        <w:ind w:left="0" w:firstLine="0"/>
        <w:jc w:val="left"/>
        <w:rPr>
          <w:lang w:eastAsia="zh-CN"/>
        </w:rPr>
      </w:pPr>
      <w:r w:rsidRPr="00503018">
        <w:rPr>
          <w:lang w:eastAsia="zh-CN"/>
        </w:rPr>
        <w:drawing>
          <wp:inline distT="0" distB="0" distL="0" distR="0" wp14:anchorId="713A56BE" wp14:editId="4D94D67A">
            <wp:extent cx="5715635" cy="1717675"/>
            <wp:effectExtent l="0" t="0" r="0" b="0"/>
            <wp:docPr id="460481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81477" name=""/>
                    <pic:cNvPicPr/>
                  </pic:nvPicPr>
                  <pic:blipFill>
                    <a:blip r:embed="rId15"/>
                    <a:stretch>
                      <a:fillRect/>
                    </a:stretch>
                  </pic:blipFill>
                  <pic:spPr>
                    <a:xfrm>
                      <a:off x="0" y="0"/>
                      <a:ext cx="5715635" cy="1717675"/>
                    </a:xfrm>
                    <a:prstGeom prst="rect">
                      <a:avLst/>
                    </a:prstGeom>
                  </pic:spPr>
                </pic:pic>
              </a:graphicData>
            </a:graphic>
          </wp:inline>
        </w:drawing>
      </w:r>
    </w:p>
    <w:p w14:paraId="1EFC94D1" w14:textId="77777777" w:rsidR="00BC5C20" w:rsidRPr="00503018" w:rsidRDefault="00BC5C20" w:rsidP="00F12AF2">
      <w:pPr>
        <w:pStyle w:val="a5"/>
        <w:ind w:left="0" w:firstLine="0"/>
        <w:rPr>
          <w:lang w:eastAsia="zh-CN"/>
        </w:rPr>
      </w:pPr>
      <w:r w:rsidRPr="00503018">
        <w:rPr>
          <w:b/>
          <w:bCs/>
          <w:lang w:eastAsia="zh-CN"/>
        </w:rPr>
        <w:t>Growback Rate</w:t>
      </w:r>
      <w:r w:rsidRPr="00503018">
        <w:rPr>
          <w:lang w:eastAsia="zh-CN"/>
        </w:rPr>
        <w:t xml:space="preserve">: </w:t>
      </w:r>
    </w:p>
    <w:p w14:paraId="266C7B15" w14:textId="5D668A06" w:rsidR="00927CAC" w:rsidRDefault="00BC5C20" w:rsidP="00F12AF2">
      <w:pPr>
        <w:pStyle w:val="a5"/>
        <w:ind w:left="0" w:firstLine="0"/>
        <w:rPr>
          <w:lang w:eastAsia="zh-CN"/>
        </w:rPr>
      </w:pPr>
      <w:r w:rsidRPr="00503018">
        <w:rPr>
          <w:lang w:eastAsia="zh-CN"/>
        </w:rPr>
        <w:t>At a higher growback rate (</w:t>
      </w:r>
      <w:r w:rsidRPr="00503018">
        <w:rPr>
          <w:b/>
          <w:bCs/>
          <w:lang w:eastAsia="zh-CN"/>
        </w:rPr>
        <w:t>3</w:t>
      </w:r>
      <w:r w:rsidRPr="00503018">
        <w:rPr>
          <w:lang w:eastAsia="zh-CN"/>
        </w:rPr>
        <w:t>), the Gini Index is higher (</w:t>
      </w:r>
      <w:r w:rsidRPr="00503018">
        <w:rPr>
          <w:b/>
          <w:bCs/>
          <w:lang w:eastAsia="zh-CN"/>
        </w:rPr>
        <w:t>0.502</w:t>
      </w:r>
      <w:r w:rsidRPr="00503018">
        <w:rPr>
          <w:lang w:eastAsia="zh-CN"/>
        </w:rPr>
        <w:t>)</w:t>
      </w:r>
      <w:r w:rsidR="00D83096" w:rsidRPr="00503018">
        <w:rPr>
          <w:rFonts w:hint="eastAsia"/>
          <w:lang w:eastAsia="zh-CN"/>
        </w:rPr>
        <w:t xml:space="preserve"> and more than </w:t>
      </w:r>
      <w:r w:rsidR="00D83096" w:rsidRPr="00503018">
        <w:rPr>
          <w:rFonts w:hint="eastAsia"/>
          <w:b/>
          <w:bCs/>
          <w:lang w:eastAsia="zh-CN"/>
        </w:rPr>
        <w:t xml:space="preserve">52% </w:t>
      </w:r>
      <w:r w:rsidR="00D83096" w:rsidRPr="00503018">
        <w:rPr>
          <w:rFonts w:hint="eastAsia"/>
          <w:lang w:eastAsia="zh-CN"/>
        </w:rPr>
        <w:t xml:space="preserve">of </w:t>
      </w:r>
      <w:r w:rsidR="00D83096" w:rsidRPr="00503018">
        <w:rPr>
          <w:lang w:eastAsia="zh-CN"/>
        </w:rPr>
        <w:t>the wealth is held by the top 20 percent</w:t>
      </w:r>
      <w:r w:rsidR="00D83096" w:rsidRPr="00503018">
        <w:rPr>
          <w:rFonts w:hint="eastAsia"/>
          <w:lang w:eastAsia="zh-CN"/>
        </w:rPr>
        <w:t xml:space="preserve"> rich, </w:t>
      </w:r>
      <w:r w:rsidRPr="00503018">
        <w:rPr>
          <w:lang w:eastAsia="zh-CN"/>
        </w:rPr>
        <w:t>indicating more inequality possibly due to faster accumulation of resources by the wealthy.</w:t>
      </w:r>
    </w:p>
    <w:p w14:paraId="7774DF1B" w14:textId="637DFCF3" w:rsidR="0094451D" w:rsidRPr="0094451D" w:rsidRDefault="0094451D" w:rsidP="0094451D">
      <w:pPr>
        <w:pStyle w:val="a8"/>
        <w:rPr>
          <w:rFonts w:hint="eastAsia"/>
          <w:b/>
          <w:bCs/>
          <w:lang w:eastAsia="zh-CN"/>
        </w:rPr>
      </w:pPr>
      <w:r w:rsidRPr="0094451D">
        <w:rPr>
          <w:rFonts w:hint="eastAsia"/>
          <w:b/>
          <w:bCs/>
          <w:lang w:eastAsia="zh-CN"/>
        </w:rPr>
        <w:t>Figure 3</w:t>
      </w:r>
    </w:p>
    <w:p w14:paraId="0DBDAEBD" w14:textId="6DBD231F" w:rsidR="00927CAC" w:rsidRPr="00503018" w:rsidRDefault="00927CAC" w:rsidP="00F12AF2">
      <w:pPr>
        <w:pStyle w:val="a5"/>
        <w:ind w:left="0" w:firstLine="0"/>
        <w:rPr>
          <w:lang w:eastAsia="zh-CN"/>
        </w:rPr>
      </w:pPr>
      <w:r w:rsidRPr="00503018">
        <w:rPr>
          <w:lang w:eastAsia="zh-CN"/>
        </w:rPr>
        <w:lastRenderedPageBreak/>
        <w:drawing>
          <wp:inline distT="0" distB="0" distL="0" distR="0" wp14:anchorId="0BF93C8C" wp14:editId="2F757466">
            <wp:extent cx="5715635" cy="1720850"/>
            <wp:effectExtent l="0" t="0" r="0" b="0"/>
            <wp:docPr id="164700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0505" name=""/>
                    <pic:cNvPicPr/>
                  </pic:nvPicPr>
                  <pic:blipFill>
                    <a:blip r:embed="rId16"/>
                    <a:stretch>
                      <a:fillRect/>
                    </a:stretch>
                  </pic:blipFill>
                  <pic:spPr>
                    <a:xfrm>
                      <a:off x="0" y="0"/>
                      <a:ext cx="5715635" cy="1720850"/>
                    </a:xfrm>
                    <a:prstGeom prst="rect">
                      <a:avLst/>
                    </a:prstGeom>
                  </pic:spPr>
                </pic:pic>
              </a:graphicData>
            </a:graphic>
          </wp:inline>
        </w:drawing>
      </w:r>
    </w:p>
    <w:p w14:paraId="0946C265" w14:textId="77777777" w:rsidR="00D83096" w:rsidRPr="00503018" w:rsidRDefault="00D83096" w:rsidP="00F12AF2">
      <w:pPr>
        <w:pStyle w:val="a5"/>
        <w:ind w:left="0" w:firstLine="0"/>
        <w:rPr>
          <w:lang w:eastAsia="zh-CN"/>
        </w:rPr>
      </w:pPr>
      <w:r w:rsidRPr="00503018">
        <w:rPr>
          <w:b/>
          <w:bCs/>
          <w:lang w:eastAsia="zh-CN"/>
        </w:rPr>
        <w:t>Death Age</w:t>
      </w:r>
      <w:r w:rsidRPr="00503018">
        <w:rPr>
          <w:lang w:eastAsia="zh-CN"/>
        </w:rPr>
        <w:t xml:space="preserve">: </w:t>
      </w:r>
    </w:p>
    <w:p w14:paraId="035E4A5E" w14:textId="2A903F3C" w:rsidR="00D83096" w:rsidRDefault="00D83096" w:rsidP="00F12AF2">
      <w:pPr>
        <w:pStyle w:val="a5"/>
        <w:ind w:left="0" w:firstLine="0"/>
        <w:rPr>
          <w:lang w:eastAsia="zh-CN"/>
        </w:rPr>
      </w:pPr>
      <w:r w:rsidRPr="00503018">
        <w:rPr>
          <w:lang w:eastAsia="zh-CN"/>
        </w:rPr>
        <w:t xml:space="preserve">The </w:t>
      </w:r>
      <w:r w:rsidR="000F46D2" w:rsidRPr="00503018">
        <w:rPr>
          <w:rFonts w:hint="eastAsia"/>
          <w:b/>
          <w:bCs/>
          <w:lang w:eastAsia="zh-CN"/>
        </w:rPr>
        <w:t>T</w:t>
      </w:r>
      <w:r w:rsidRPr="00503018">
        <w:rPr>
          <w:b/>
          <w:bCs/>
          <w:lang w:eastAsia="zh-CN"/>
        </w:rPr>
        <w:t>able</w:t>
      </w:r>
      <w:r w:rsidRPr="00503018">
        <w:rPr>
          <w:lang w:eastAsia="zh-CN"/>
        </w:rPr>
        <w:t xml:space="preserve"> </w:t>
      </w:r>
      <w:r w:rsidR="000F46D2" w:rsidRPr="00503018">
        <w:rPr>
          <w:rFonts w:hint="eastAsia"/>
          <w:b/>
          <w:bCs/>
          <w:lang w:eastAsia="zh-CN"/>
        </w:rPr>
        <w:t>6</w:t>
      </w:r>
      <w:r w:rsidR="000F46D2" w:rsidRPr="00503018">
        <w:rPr>
          <w:rFonts w:hint="eastAsia"/>
          <w:lang w:eastAsia="zh-CN"/>
        </w:rPr>
        <w:t xml:space="preserve"> </w:t>
      </w:r>
      <w:r w:rsidRPr="00503018">
        <w:rPr>
          <w:lang w:eastAsia="zh-CN"/>
        </w:rPr>
        <w:t xml:space="preserve">indicates significant differences in child poverty when death ages are varied, with a mean of </w:t>
      </w:r>
      <w:r w:rsidRPr="00503018">
        <w:rPr>
          <w:b/>
          <w:bCs/>
          <w:lang w:eastAsia="zh-CN"/>
        </w:rPr>
        <w:t>0.639</w:t>
      </w:r>
      <w:r w:rsidRPr="00503018">
        <w:rPr>
          <w:lang w:eastAsia="zh-CN"/>
        </w:rPr>
        <w:t xml:space="preserve"> in child poverty for the </w:t>
      </w:r>
      <w:r w:rsidRPr="00503018">
        <w:rPr>
          <w:b/>
          <w:bCs/>
          <w:lang w:eastAsia="zh-CN"/>
        </w:rPr>
        <w:t>1-100</w:t>
      </w:r>
      <w:r w:rsidRPr="00503018">
        <w:rPr>
          <w:lang w:eastAsia="zh-CN"/>
        </w:rPr>
        <w:t xml:space="preserve"> age range, which is considerably higher than other scenarios. This suggests that longer lifespans could be associated with higher child poverty, perhaps due to generational wealth disparities.</w:t>
      </w:r>
    </w:p>
    <w:p w14:paraId="7259114F" w14:textId="455F7EFE" w:rsidR="0094451D" w:rsidRPr="0094451D" w:rsidRDefault="0094451D" w:rsidP="0094451D">
      <w:pPr>
        <w:pStyle w:val="a8"/>
        <w:rPr>
          <w:rFonts w:hint="eastAsia"/>
          <w:b/>
          <w:bCs/>
          <w:lang w:eastAsia="zh-CN"/>
        </w:rPr>
      </w:pPr>
      <w:r w:rsidRPr="0094451D">
        <w:rPr>
          <w:rFonts w:hint="eastAsia"/>
          <w:b/>
          <w:bCs/>
          <w:lang w:eastAsia="zh-CN"/>
        </w:rPr>
        <w:t>Figure 4</w:t>
      </w:r>
    </w:p>
    <w:p w14:paraId="53BEC60E" w14:textId="2F9CAB23" w:rsidR="00927CAC" w:rsidRPr="00503018" w:rsidRDefault="00927CAC" w:rsidP="00F12AF2">
      <w:pPr>
        <w:pStyle w:val="a5"/>
        <w:ind w:left="0" w:firstLine="0"/>
        <w:rPr>
          <w:lang w:eastAsia="zh-CN"/>
        </w:rPr>
      </w:pPr>
      <w:r w:rsidRPr="00503018">
        <w:rPr>
          <w:lang w:eastAsia="zh-CN"/>
        </w:rPr>
        <w:drawing>
          <wp:inline distT="0" distB="0" distL="0" distR="0" wp14:anchorId="285E33F6" wp14:editId="2AB91FF5">
            <wp:extent cx="5715635" cy="1717675"/>
            <wp:effectExtent l="0" t="0" r="0" b="0"/>
            <wp:docPr id="254452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52999" name=""/>
                    <pic:cNvPicPr/>
                  </pic:nvPicPr>
                  <pic:blipFill>
                    <a:blip r:embed="rId17"/>
                    <a:stretch>
                      <a:fillRect/>
                    </a:stretch>
                  </pic:blipFill>
                  <pic:spPr>
                    <a:xfrm>
                      <a:off x="0" y="0"/>
                      <a:ext cx="5715635" cy="1717675"/>
                    </a:xfrm>
                    <a:prstGeom prst="rect">
                      <a:avLst/>
                    </a:prstGeom>
                  </pic:spPr>
                </pic:pic>
              </a:graphicData>
            </a:graphic>
          </wp:inline>
        </w:drawing>
      </w:r>
    </w:p>
    <w:p w14:paraId="150AE100" w14:textId="77777777" w:rsidR="000F46D2" w:rsidRPr="00503018" w:rsidRDefault="000F46D2" w:rsidP="00F12AF2">
      <w:pPr>
        <w:pStyle w:val="a5"/>
        <w:ind w:left="0" w:firstLine="0"/>
        <w:rPr>
          <w:lang w:eastAsia="zh-CN"/>
        </w:rPr>
      </w:pPr>
      <w:r w:rsidRPr="00503018">
        <w:rPr>
          <w:b/>
          <w:bCs/>
          <w:lang w:eastAsia="zh-CN"/>
        </w:rPr>
        <w:t>Vision</w:t>
      </w:r>
      <w:r w:rsidRPr="00503018">
        <w:rPr>
          <w:lang w:eastAsia="zh-CN"/>
        </w:rPr>
        <w:t xml:space="preserve">: </w:t>
      </w:r>
    </w:p>
    <w:p w14:paraId="3793C24A" w14:textId="7AD6AC3F" w:rsidR="000F46D2" w:rsidRDefault="000F46D2" w:rsidP="00F12AF2">
      <w:pPr>
        <w:pStyle w:val="a5"/>
        <w:ind w:left="0" w:firstLine="0"/>
        <w:rPr>
          <w:lang w:eastAsia="zh-CN"/>
        </w:rPr>
      </w:pPr>
      <w:r w:rsidRPr="00503018">
        <w:rPr>
          <w:lang w:eastAsia="zh-CN"/>
        </w:rPr>
        <w:t xml:space="preserve">The model shows more stable Gini Index and poverty rates when vision is limited </w:t>
      </w:r>
      <w:r w:rsidRPr="00503018">
        <w:rPr>
          <w:b/>
          <w:bCs/>
          <w:lang w:eastAsia="zh-CN"/>
        </w:rPr>
        <w:t>1-6</w:t>
      </w:r>
      <w:r w:rsidRPr="00503018">
        <w:rPr>
          <w:lang w:eastAsia="zh-CN"/>
        </w:rPr>
        <w:t>).</w:t>
      </w:r>
    </w:p>
    <w:p w14:paraId="066B8D47" w14:textId="49CA8DE2" w:rsidR="0094451D" w:rsidRPr="0094451D" w:rsidRDefault="0094451D" w:rsidP="0094451D">
      <w:pPr>
        <w:pStyle w:val="a8"/>
        <w:rPr>
          <w:rFonts w:hint="eastAsia"/>
          <w:b/>
          <w:bCs/>
          <w:lang w:eastAsia="zh-CN"/>
        </w:rPr>
      </w:pPr>
      <w:r w:rsidRPr="0094451D">
        <w:rPr>
          <w:rFonts w:hint="eastAsia"/>
          <w:b/>
          <w:bCs/>
          <w:lang w:eastAsia="zh-CN"/>
        </w:rPr>
        <w:t>Figure 5</w:t>
      </w:r>
    </w:p>
    <w:p w14:paraId="2EDF21BF" w14:textId="008D862A" w:rsidR="00927CAC" w:rsidRPr="00503018" w:rsidRDefault="00927CAC" w:rsidP="00F12AF2">
      <w:pPr>
        <w:pStyle w:val="a5"/>
        <w:ind w:left="0" w:firstLine="0"/>
        <w:rPr>
          <w:lang w:eastAsia="zh-CN"/>
        </w:rPr>
      </w:pPr>
      <w:r w:rsidRPr="00503018">
        <w:rPr>
          <w:lang w:eastAsia="zh-CN"/>
        </w:rPr>
        <w:drawing>
          <wp:inline distT="0" distB="0" distL="0" distR="0" wp14:anchorId="5060B3ED" wp14:editId="0872F519">
            <wp:extent cx="5715635" cy="1717675"/>
            <wp:effectExtent l="0" t="0" r="0" b="0"/>
            <wp:docPr id="1772548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48089" name=""/>
                    <pic:cNvPicPr/>
                  </pic:nvPicPr>
                  <pic:blipFill>
                    <a:blip r:embed="rId18"/>
                    <a:stretch>
                      <a:fillRect/>
                    </a:stretch>
                  </pic:blipFill>
                  <pic:spPr>
                    <a:xfrm>
                      <a:off x="0" y="0"/>
                      <a:ext cx="5715635" cy="1717675"/>
                    </a:xfrm>
                    <a:prstGeom prst="rect">
                      <a:avLst/>
                    </a:prstGeom>
                  </pic:spPr>
                </pic:pic>
              </a:graphicData>
            </a:graphic>
          </wp:inline>
        </w:drawing>
      </w:r>
    </w:p>
    <w:p w14:paraId="384BEE16" w14:textId="7755F4BE" w:rsidR="008F5B1F" w:rsidRPr="00503018" w:rsidRDefault="008F5B1F" w:rsidP="00F12AF2">
      <w:pPr>
        <w:pStyle w:val="a5"/>
        <w:ind w:left="0" w:firstLine="0"/>
        <w:rPr>
          <w:rFonts w:hint="eastAsia"/>
          <w:lang w:eastAsia="zh-CN"/>
        </w:rPr>
      </w:pPr>
      <w:r w:rsidRPr="00503018">
        <w:rPr>
          <w:b/>
          <w:bCs/>
          <w:lang w:eastAsia="zh-CN"/>
        </w:rPr>
        <w:t>Metabolism</w:t>
      </w:r>
      <w:r w:rsidRPr="00503018">
        <w:rPr>
          <w:lang w:eastAsia="zh-CN"/>
        </w:rPr>
        <w:t>:</w:t>
      </w:r>
    </w:p>
    <w:p w14:paraId="3AB1D03D" w14:textId="3B07E0E8" w:rsidR="008F5B1F" w:rsidRPr="00503018" w:rsidRDefault="008F5B1F" w:rsidP="00F12AF2">
      <w:pPr>
        <w:pStyle w:val="a5"/>
        <w:ind w:left="0" w:firstLine="0"/>
        <w:rPr>
          <w:rFonts w:hint="eastAsia"/>
          <w:lang w:eastAsia="zh-CN"/>
        </w:rPr>
      </w:pPr>
      <w:r w:rsidRPr="00503018">
        <w:rPr>
          <w:lang w:eastAsia="zh-CN"/>
        </w:rPr>
        <w:t xml:space="preserve">Varied from </w:t>
      </w:r>
      <w:r w:rsidRPr="00503018">
        <w:rPr>
          <w:b/>
          <w:bCs/>
          <w:lang w:eastAsia="zh-CN"/>
        </w:rPr>
        <w:t>1-4</w:t>
      </w:r>
      <w:r w:rsidRPr="00503018">
        <w:rPr>
          <w:lang w:eastAsia="zh-CN"/>
        </w:rPr>
        <w:t xml:space="preserve"> to </w:t>
      </w:r>
      <w:r w:rsidRPr="00503018">
        <w:rPr>
          <w:b/>
          <w:bCs/>
          <w:lang w:eastAsia="zh-CN"/>
        </w:rPr>
        <w:t>1-10</w:t>
      </w:r>
      <w:r w:rsidRPr="00503018">
        <w:rPr>
          <w:lang w:eastAsia="zh-CN"/>
        </w:rPr>
        <w:t>, impacting wealth distribution and poverty. Higher metabolism rates might indicate faster resource consumption or energy use, which impacts wealth distribution, seen in higher poverty rates when metabolism rates are high.</w:t>
      </w:r>
    </w:p>
    <w:p w14:paraId="51207A24" w14:textId="7FA55C88" w:rsidR="00927CAC" w:rsidRPr="0094451D" w:rsidRDefault="0094451D" w:rsidP="0094451D">
      <w:pPr>
        <w:pStyle w:val="a8"/>
        <w:rPr>
          <w:rFonts w:hint="eastAsia"/>
          <w:b/>
          <w:bCs/>
          <w:lang w:eastAsia="zh-CN"/>
        </w:rPr>
      </w:pPr>
      <w:r w:rsidRPr="0094451D">
        <w:rPr>
          <w:rFonts w:hint="eastAsia"/>
          <w:b/>
          <w:bCs/>
          <w:lang w:eastAsia="zh-CN"/>
        </w:rPr>
        <w:t>Figure 6</w:t>
      </w:r>
    </w:p>
    <w:p w14:paraId="2C2B3222" w14:textId="7B1D41EC" w:rsidR="00927CAC" w:rsidRPr="00503018" w:rsidRDefault="00927CAC" w:rsidP="00F12AF2">
      <w:pPr>
        <w:pStyle w:val="a5"/>
        <w:ind w:left="0" w:firstLine="0"/>
        <w:rPr>
          <w:lang w:eastAsia="zh-CN"/>
        </w:rPr>
      </w:pPr>
      <w:r w:rsidRPr="00503018">
        <w:rPr>
          <w:lang w:eastAsia="zh-CN"/>
        </w:rPr>
        <w:lastRenderedPageBreak/>
        <w:drawing>
          <wp:inline distT="0" distB="0" distL="0" distR="0" wp14:anchorId="2C7701C2" wp14:editId="0D12D033">
            <wp:extent cx="5715635" cy="1720850"/>
            <wp:effectExtent l="0" t="0" r="0" b="0"/>
            <wp:docPr id="319193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93718" name=""/>
                    <pic:cNvPicPr/>
                  </pic:nvPicPr>
                  <pic:blipFill>
                    <a:blip r:embed="rId19"/>
                    <a:stretch>
                      <a:fillRect/>
                    </a:stretch>
                  </pic:blipFill>
                  <pic:spPr>
                    <a:xfrm>
                      <a:off x="0" y="0"/>
                      <a:ext cx="5715635" cy="1720850"/>
                    </a:xfrm>
                    <a:prstGeom prst="rect">
                      <a:avLst/>
                    </a:prstGeom>
                  </pic:spPr>
                </pic:pic>
              </a:graphicData>
            </a:graphic>
          </wp:inline>
        </w:drawing>
      </w:r>
    </w:p>
    <w:p w14:paraId="5B8A5707" w14:textId="6E610D84" w:rsidR="00927CAC" w:rsidRPr="00503018" w:rsidRDefault="00927CAC" w:rsidP="00F12AF2">
      <w:pPr>
        <w:pStyle w:val="a5"/>
        <w:ind w:left="0" w:firstLine="0"/>
        <w:rPr>
          <w:lang w:eastAsia="zh-CN"/>
        </w:rPr>
      </w:pPr>
    </w:p>
    <w:p w14:paraId="096D5052" w14:textId="234DFF73" w:rsidR="007D6F32" w:rsidRPr="00C7797C" w:rsidRDefault="00E332F4" w:rsidP="00C7797C">
      <w:pPr>
        <w:pStyle w:val="1"/>
        <w:rPr>
          <w:sz w:val="28"/>
          <w:szCs w:val="28"/>
        </w:rPr>
      </w:pPr>
      <w:r w:rsidRPr="00C7797C">
        <w:rPr>
          <w:sz w:val="28"/>
          <w:szCs w:val="28"/>
          <w:lang w:eastAsia="zh-CN"/>
        </w:rPr>
        <w:t>Discussion</w:t>
      </w:r>
    </w:p>
    <w:p w14:paraId="5559D196" w14:textId="77777777" w:rsidR="00C7797C" w:rsidRPr="00C7797C" w:rsidRDefault="00C7797C" w:rsidP="00C7797C">
      <w:pPr>
        <w:rPr>
          <w:rFonts w:hint="eastAsia"/>
          <w:lang w:eastAsia="zh-CN"/>
        </w:rPr>
      </w:pPr>
    </w:p>
    <w:p w14:paraId="62C5041E" w14:textId="1FE6D074" w:rsidR="007F2CF2" w:rsidRDefault="007F2CF2" w:rsidP="00186754">
      <w:pPr>
        <w:pStyle w:val="2"/>
        <w:numPr>
          <w:ilvl w:val="0"/>
          <w:numId w:val="0"/>
        </w:numPr>
        <w:ind w:left="432" w:hanging="432"/>
        <w:rPr>
          <w:lang w:eastAsia="zh-CN"/>
        </w:rPr>
      </w:pPr>
      <w:r>
        <w:rPr>
          <w:rFonts w:hint="eastAsia"/>
          <w:lang w:eastAsia="zh-CN"/>
        </w:rPr>
        <w:t>7.</w:t>
      </w:r>
      <w:r>
        <w:rPr>
          <w:lang w:eastAsia="zh-CN"/>
        </w:rPr>
        <w:t>1. Impact of Economic Environment and Agent Characteristics on Inequality</w:t>
      </w:r>
    </w:p>
    <w:p w14:paraId="480DBAE9" w14:textId="77777777" w:rsidR="00536DEC" w:rsidRPr="00536DEC" w:rsidRDefault="00536DEC" w:rsidP="00536DEC">
      <w:pPr>
        <w:rPr>
          <w:rFonts w:hint="eastAsia"/>
          <w:lang w:eastAsia="zh-CN"/>
        </w:rPr>
      </w:pPr>
    </w:p>
    <w:p w14:paraId="2A9F5BA8" w14:textId="77777777" w:rsidR="007F2CF2" w:rsidRDefault="007F2CF2" w:rsidP="007F2CF2">
      <w:pPr>
        <w:ind w:left="0" w:firstLine="0"/>
        <w:rPr>
          <w:lang w:eastAsia="zh-CN"/>
        </w:rPr>
      </w:pPr>
      <w:r w:rsidRPr="00536DEC">
        <w:rPr>
          <w:b/>
          <w:bCs/>
          <w:lang w:eastAsia="zh-CN"/>
        </w:rPr>
        <w:t>Economic Environment:</w:t>
      </w:r>
      <w:r>
        <w:rPr>
          <w:lang w:eastAsia="zh-CN"/>
        </w:rPr>
        <w:t xml:space="preserve"> The variations in the Gini index across different initial population sizes, growback rates, minimum death ages, maximum vision, and metabolism levels illustrate how changes in economic parameters and resource availability affect inequality. For example, higher growback rates generally lead to a lower Gini index, suggesting that faster resource regeneration contributes to more equitable distribution. Similarly, extending the minimum death age tends to reduce inequality, possibly by stabilizing the population and extending the earning potential of agents.</w:t>
      </w:r>
    </w:p>
    <w:p w14:paraId="3E8C09F5" w14:textId="39E5BC63" w:rsidR="007F2CF2" w:rsidRDefault="007F2CF2" w:rsidP="007F2CF2">
      <w:pPr>
        <w:ind w:left="0" w:firstLine="0"/>
        <w:rPr>
          <w:lang w:eastAsia="zh-CN"/>
        </w:rPr>
      </w:pPr>
      <w:r w:rsidRPr="00536DEC">
        <w:rPr>
          <w:b/>
          <w:bCs/>
          <w:lang w:eastAsia="zh-CN"/>
        </w:rPr>
        <w:t>Agent Characteristics:</w:t>
      </w:r>
      <w:r>
        <w:rPr>
          <w:lang w:eastAsia="zh-CN"/>
        </w:rPr>
        <w:t xml:space="preserve"> Adjustments in maximum vision and metabolism show varied effects. Higher vision capabilities generally correlate with lower inequality initially,</w:t>
      </w:r>
      <w:r w:rsidR="00EF6A2A" w:rsidRPr="00EF6A2A">
        <w:t xml:space="preserve"> </w:t>
      </w:r>
      <w:r w:rsidR="00EF6A2A">
        <w:rPr>
          <w:rFonts w:hint="eastAsia"/>
          <w:lang w:eastAsia="zh-CN"/>
        </w:rPr>
        <w:t>a</w:t>
      </w:r>
      <w:r w:rsidR="00EF6A2A" w:rsidRPr="00EF6A2A">
        <w:rPr>
          <w:lang w:eastAsia="zh-CN"/>
        </w:rPr>
        <w:t xml:space="preserve">s </w:t>
      </w:r>
      <w:r w:rsidR="00EF6A2A">
        <w:rPr>
          <w:rFonts w:hint="eastAsia"/>
          <w:lang w:eastAsia="zh-CN"/>
        </w:rPr>
        <w:t>Teece (2007)</w:t>
      </w:r>
      <w:r w:rsidR="00EF6A2A" w:rsidRPr="00EF6A2A">
        <w:rPr>
          <w:lang w:eastAsia="zh-CN"/>
        </w:rPr>
        <w:t xml:space="preserve"> proposed</w:t>
      </w:r>
      <w:r w:rsidR="00EF6A2A">
        <w:rPr>
          <w:rFonts w:hint="eastAsia"/>
          <w:lang w:eastAsia="zh-CN"/>
        </w:rPr>
        <w:t>,</w:t>
      </w:r>
      <w:r>
        <w:rPr>
          <w:lang w:eastAsia="zh-CN"/>
        </w:rPr>
        <w:t xml:space="preserve"> as more capable agents can better locate and exploit resources, but this advantage might diminish over time as resources become scarce or competition intensifies.</w:t>
      </w:r>
    </w:p>
    <w:p w14:paraId="35EE5D25" w14:textId="77777777" w:rsidR="007F2CF2" w:rsidRDefault="007F2CF2" w:rsidP="007F2CF2">
      <w:pPr>
        <w:ind w:left="0" w:firstLine="0"/>
        <w:rPr>
          <w:lang w:eastAsia="zh-CN"/>
        </w:rPr>
      </w:pPr>
    </w:p>
    <w:p w14:paraId="0BD119DD" w14:textId="74D7A5D7" w:rsidR="007F2CF2" w:rsidRDefault="007F2CF2" w:rsidP="00186754">
      <w:pPr>
        <w:pStyle w:val="2"/>
        <w:numPr>
          <w:ilvl w:val="0"/>
          <w:numId w:val="0"/>
        </w:numPr>
        <w:ind w:left="432" w:hanging="432"/>
        <w:rPr>
          <w:lang w:eastAsia="zh-CN"/>
        </w:rPr>
      </w:pPr>
      <w:r>
        <w:rPr>
          <w:rFonts w:hint="eastAsia"/>
          <w:lang w:eastAsia="zh-CN"/>
        </w:rPr>
        <w:t>7.2</w:t>
      </w:r>
      <w:r>
        <w:rPr>
          <w:lang w:eastAsia="zh-CN"/>
        </w:rPr>
        <w:t xml:space="preserve"> Agent Conditions Affecting Child Poverty</w:t>
      </w:r>
    </w:p>
    <w:p w14:paraId="6C3179BB" w14:textId="77777777" w:rsidR="00536DEC" w:rsidRPr="00536DEC" w:rsidRDefault="00536DEC" w:rsidP="00536DEC">
      <w:pPr>
        <w:rPr>
          <w:rFonts w:hint="eastAsia"/>
          <w:lang w:eastAsia="zh-CN"/>
        </w:rPr>
      </w:pPr>
    </w:p>
    <w:p w14:paraId="0C9C975A" w14:textId="77616B6D" w:rsidR="007F2CF2" w:rsidRDefault="00536DEC" w:rsidP="007F2CF2">
      <w:pPr>
        <w:ind w:left="0" w:firstLine="0"/>
        <w:rPr>
          <w:lang w:eastAsia="zh-CN"/>
        </w:rPr>
      </w:pPr>
      <w:r>
        <w:rPr>
          <w:rFonts w:hint="eastAsia"/>
          <w:lang w:eastAsia="zh-CN"/>
        </w:rPr>
        <w:t xml:space="preserve">As discussed by </w:t>
      </w:r>
      <w:proofErr w:type="spellStart"/>
      <w:r w:rsidRPr="00536DEC">
        <w:rPr>
          <w:lang w:eastAsia="zh-CN"/>
        </w:rPr>
        <w:t>Minujin</w:t>
      </w:r>
      <w:proofErr w:type="spellEnd"/>
      <w:r>
        <w:rPr>
          <w:lang w:eastAsia="zh-CN"/>
        </w:rPr>
        <w:t xml:space="preserve"> </w:t>
      </w:r>
      <w:r>
        <w:rPr>
          <w:rFonts w:hint="eastAsia"/>
          <w:lang w:eastAsia="zh-CN"/>
        </w:rPr>
        <w:t>et.al. (2006), t</w:t>
      </w:r>
      <w:r w:rsidR="007F2CF2">
        <w:rPr>
          <w:lang w:eastAsia="zh-CN"/>
        </w:rPr>
        <w:t>he percentage of child poverty fluctuates significantly across different scenarios, indicating that both the environment and agent-specific traits affect child poverty levels. High metabolism rates and lower vision capabilities increase child poverty rates, suggesting that more needy agents (higher metabolism) and those with less ability to access resources (lower vision) are more vulnerable. These simulations highlight how intrinsic capabilities and environmental richness interact to impact vulnerable populations.</w:t>
      </w:r>
    </w:p>
    <w:p w14:paraId="5FB44628" w14:textId="77777777" w:rsidR="007F2CF2" w:rsidRDefault="007F2CF2" w:rsidP="007F2CF2">
      <w:pPr>
        <w:ind w:left="0" w:firstLine="0"/>
        <w:rPr>
          <w:lang w:eastAsia="zh-CN"/>
        </w:rPr>
      </w:pPr>
    </w:p>
    <w:p w14:paraId="26827763" w14:textId="10020FB0" w:rsidR="007F2CF2" w:rsidRDefault="007F2CF2" w:rsidP="00186754">
      <w:pPr>
        <w:pStyle w:val="2"/>
        <w:numPr>
          <w:ilvl w:val="0"/>
          <w:numId w:val="0"/>
        </w:numPr>
        <w:ind w:left="432" w:hanging="432"/>
        <w:rPr>
          <w:lang w:eastAsia="zh-CN"/>
        </w:rPr>
      </w:pPr>
      <w:r>
        <w:rPr>
          <w:rFonts w:hint="eastAsia"/>
          <w:lang w:eastAsia="zh-CN"/>
        </w:rPr>
        <w:t>7.3</w:t>
      </w:r>
      <w:r>
        <w:rPr>
          <w:lang w:eastAsia="zh-CN"/>
        </w:rPr>
        <w:t xml:space="preserve"> Environmental Changes Affecting Wealth Accumulation</w:t>
      </w:r>
    </w:p>
    <w:p w14:paraId="4B24F7D9" w14:textId="77777777" w:rsidR="00536DEC" w:rsidRPr="00536DEC" w:rsidRDefault="00536DEC" w:rsidP="00536DEC">
      <w:pPr>
        <w:rPr>
          <w:rFonts w:hint="eastAsia"/>
          <w:lang w:eastAsia="zh-CN"/>
        </w:rPr>
      </w:pPr>
    </w:p>
    <w:p w14:paraId="02F91F17" w14:textId="0931C5B7" w:rsidR="007F2CF2" w:rsidRDefault="007F2CF2" w:rsidP="007F2CF2">
      <w:pPr>
        <w:ind w:left="0" w:firstLine="0"/>
        <w:rPr>
          <w:lang w:eastAsia="zh-CN"/>
        </w:rPr>
      </w:pPr>
      <w:r>
        <w:rPr>
          <w:lang w:eastAsia="zh-CN"/>
        </w:rPr>
        <w:t xml:space="preserve">Changes in the environmental factors like growback rate significantly impact the accumulation of wealth, as seen in the percentage of sugar controlled by the rich. </w:t>
      </w:r>
      <w:r w:rsidR="00576162" w:rsidRPr="00576162">
        <w:rPr>
          <w:lang w:eastAsia="zh-CN"/>
        </w:rPr>
        <w:t>R</w:t>
      </w:r>
      <w:r w:rsidR="00EB7E4F">
        <w:rPr>
          <w:rFonts w:hint="eastAsia"/>
          <w:lang w:eastAsia="zh-CN"/>
        </w:rPr>
        <w:t>ahman</w:t>
      </w:r>
      <w:r w:rsidR="00576162">
        <w:rPr>
          <w:rFonts w:hint="eastAsia"/>
          <w:lang w:eastAsia="zh-CN"/>
        </w:rPr>
        <w:t xml:space="preserve"> </w:t>
      </w:r>
      <w:r w:rsidR="00576162" w:rsidRPr="00576162">
        <w:rPr>
          <w:lang w:eastAsia="zh-CN"/>
        </w:rPr>
        <w:t xml:space="preserve">and </w:t>
      </w:r>
      <w:proofErr w:type="spellStart"/>
      <w:r w:rsidR="00576162" w:rsidRPr="00576162">
        <w:rPr>
          <w:lang w:eastAsia="zh-CN"/>
        </w:rPr>
        <w:t>S</w:t>
      </w:r>
      <w:r w:rsidR="00EB7E4F">
        <w:rPr>
          <w:rFonts w:hint="eastAsia"/>
          <w:lang w:eastAsia="zh-CN"/>
        </w:rPr>
        <w:t>hamsaei</w:t>
      </w:r>
      <w:proofErr w:type="spellEnd"/>
      <w:r w:rsidR="00576162">
        <w:rPr>
          <w:rFonts w:hint="eastAsia"/>
          <w:lang w:eastAsia="zh-CN"/>
        </w:rPr>
        <w:t xml:space="preserve"> </w:t>
      </w:r>
      <w:r w:rsidR="00576162" w:rsidRPr="00576162">
        <w:rPr>
          <w:lang w:eastAsia="zh-CN"/>
        </w:rPr>
        <w:t>(2009)</w:t>
      </w:r>
      <w:r w:rsidR="00576162">
        <w:rPr>
          <w:rFonts w:hint="eastAsia"/>
          <w:lang w:eastAsia="zh-CN"/>
        </w:rPr>
        <w:t xml:space="preserve"> posit that f</w:t>
      </w:r>
      <w:r>
        <w:rPr>
          <w:lang w:eastAsia="zh-CN"/>
        </w:rPr>
        <w:t>aster resource regeneration allows wealthier agents to capitalize on available resources more effectively, thereby enhancing their wealth accumulation. This is evident from the initial sharp increase in the percentage of sugar controlled by the rich when the growback rate is high.</w:t>
      </w:r>
    </w:p>
    <w:p w14:paraId="3298D50A" w14:textId="77777777" w:rsidR="007F2CF2" w:rsidRDefault="007F2CF2" w:rsidP="007F2CF2">
      <w:pPr>
        <w:ind w:left="0" w:firstLine="0"/>
        <w:rPr>
          <w:lang w:eastAsia="zh-CN"/>
        </w:rPr>
      </w:pPr>
    </w:p>
    <w:p w14:paraId="51EE5BAF" w14:textId="13F5B705" w:rsidR="007F2CF2" w:rsidRDefault="007F2CF2" w:rsidP="00F12AF2">
      <w:pPr>
        <w:ind w:left="0" w:firstLine="0"/>
        <w:rPr>
          <w:lang w:eastAsia="zh-CN"/>
        </w:rPr>
      </w:pPr>
      <w:r>
        <w:rPr>
          <w:lang w:eastAsia="zh-CN"/>
        </w:rPr>
        <w:t>The impact of agent traits such as maximum metabolism and vision also plays a crucial role. Agents with higher metabolism require more resources to sustain themselves, which could either lead to greater resource acquisition skills or greater vulnerability to poverty, depending on other environmental or personal traits.</w:t>
      </w:r>
    </w:p>
    <w:p w14:paraId="660EC30F" w14:textId="77777777" w:rsidR="007F2CF2" w:rsidRPr="00503018" w:rsidRDefault="007F2CF2" w:rsidP="00F12AF2">
      <w:pPr>
        <w:ind w:left="0" w:firstLine="0"/>
        <w:rPr>
          <w:rFonts w:hint="eastAsia"/>
          <w:lang w:eastAsia="zh-CN"/>
        </w:rPr>
      </w:pPr>
    </w:p>
    <w:p w14:paraId="4D068D40" w14:textId="0A202467" w:rsidR="00E332F4" w:rsidRDefault="00E332F4" w:rsidP="00C7797C">
      <w:pPr>
        <w:pStyle w:val="1"/>
        <w:rPr>
          <w:sz w:val="28"/>
          <w:szCs w:val="28"/>
          <w:lang w:eastAsia="zh-CN"/>
        </w:rPr>
      </w:pPr>
      <w:r w:rsidRPr="00C7797C">
        <w:rPr>
          <w:rFonts w:hint="eastAsia"/>
          <w:sz w:val="28"/>
          <w:szCs w:val="28"/>
          <w:lang w:eastAsia="zh-CN"/>
        </w:rPr>
        <w:t>Conclusion</w:t>
      </w:r>
    </w:p>
    <w:p w14:paraId="361C6769" w14:textId="77777777" w:rsidR="007F2CF2" w:rsidRPr="007F2CF2" w:rsidRDefault="007F2CF2" w:rsidP="007F2CF2">
      <w:pPr>
        <w:rPr>
          <w:rFonts w:hint="eastAsia"/>
          <w:lang w:eastAsia="zh-CN"/>
        </w:rPr>
      </w:pPr>
    </w:p>
    <w:p w14:paraId="0A1B164C" w14:textId="37E7438A" w:rsidR="007F2CF2" w:rsidRDefault="007F2CF2" w:rsidP="007F2CF2">
      <w:pPr>
        <w:ind w:left="0" w:firstLine="0"/>
        <w:rPr>
          <w:lang w:eastAsia="zh-CN"/>
        </w:rPr>
      </w:pPr>
      <w:r w:rsidRPr="007F2CF2">
        <w:rPr>
          <w:lang w:eastAsia="zh-CN"/>
        </w:rPr>
        <w:t xml:space="preserve">Overall, the simulations suggest that economic environments, resource availability, and individual agent characteristics profoundly influence social inequalities, vulnerability of children to poverty, and the overall distribution and accumulation of wealth within these model societies. These results </w:t>
      </w:r>
      <w:r w:rsidRPr="007F2CF2">
        <w:rPr>
          <w:lang w:eastAsia="zh-CN"/>
        </w:rPr>
        <w:lastRenderedPageBreak/>
        <w:t>underscore the complex interplay between policy, individual capabilities, and soci</w:t>
      </w:r>
      <w:r>
        <w:rPr>
          <w:rFonts w:hint="eastAsia"/>
          <w:lang w:eastAsia="zh-CN"/>
        </w:rPr>
        <w:t>al</w:t>
      </w:r>
      <w:r w:rsidRPr="007F2CF2">
        <w:rPr>
          <w:lang w:eastAsia="zh-CN"/>
        </w:rPr>
        <w:t xml:space="preserve"> outcomes like inequality and child poverty.</w:t>
      </w:r>
    </w:p>
    <w:p w14:paraId="50F0CEB1" w14:textId="77777777" w:rsidR="007F2CF2" w:rsidRPr="007F2CF2" w:rsidRDefault="007F2CF2" w:rsidP="007F2CF2">
      <w:pPr>
        <w:ind w:left="0" w:firstLine="0"/>
        <w:rPr>
          <w:lang w:eastAsia="zh-CN"/>
        </w:rPr>
      </w:pPr>
    </w:p>
    <w:p w14:paraId="57EA5332" w14:textId="76D91896" w:rsidR="007F2CF2" w:rsidRPr="00F178D6" w:rsidRDefault="007F2CF2" w:rsidP="007F2CF2">
      <w:pPr>
        <w:ind w:left="0" w:firstLine="0"/>
        <w:rPr>
          <w:rFonts w:hint="eastAsia"/>
          <w:b/>
          <w:bCs/>
          <w:lang w:val="en-US" w:eastAsia="zh-CN"/>
        </w:rPr>
      </w:pPr>
      <w:r w:rsidRPr="007F2CF2">
        <w:rPr>
          <w:rFonts w:hint="eastAsia"/>
          <w:b/>
          <w:bCs/>
          <w:lang w:eastAsia="zh-CN"/>
        </w:rPr>
        <w:t>Word Cout:</w:t>
      </w:r>
      <w:r w:rsidR="00F178D6">
        <w:rPr>
          <w:rFonts w:hint="eastAsia"/>
          <w:b/>
          <w:bCs/>
          <w:lang w:eastAsia="zh-CN"/>
        </w:rPr>
        <w:t xml:space="preserve"> 1410 (</w:t>
      </w:r>
      <w:r w:rsidR="00F178D6">
        <w:rPr>
          <w:rFonts w:hint="eastAsia"/>
          <w:b/>
          <w:bCs/>
          <w:lang w:val="en" w:eastAsia="zh-CN"/>
        </w:rPr>
        <w:t>e</w:t>
      </w:r>
      <w:r w:rsidR="00F178D6" w:rsidRPr="00F178D6">
        <w:rPr>
          <w:b/>
          <w:bCs/>
          <w:lang w:val="en" w:eastAsia="zh-CN"/>
        </w:rPr>
        <w:t>xcludes</w:t>
      </w:r>
      <w:r w:rsidR="00F178D6">
        <w:rPr>
          <w:rFonts w:hint="eastAsia"/>
          <w:b/>
          <w:bCs/>
          <w:lang w:eastAsia="zh-CN"/>
        </w:rPr>
        <w:t xml:space="preserve"> tables)</w:t>
      </w:r>
    </w:p>
    <w:p w14:paraId="6DC82CBC" w14:textId="77777777" w:rsidR="007F2CF2" w:rsidRDefault="007F2CF2" w:rsidP="007F2CF2">
      <w:pPr>
        <w:ind w:left="0" w:firstLine="0"/>
        <w:rPr>
          <w:lang w:eastAsia="zh-CN"/>
        </w:rPr>
      </w:pPr>
    </w:p>
    <w:p w14:paraId="6191A749" w14:textId="77777777" w:rsidR="007F2CF2" w:rsidRDefault="007F2CF2" w:rsidP="007F2CF2">
      <w:pPr>
        <w:ind w:left="0" w:firstLine="0"/>
        <w:rPr>
          <w:lang w:eastAsia="zh-CN"/>
        </w:rPr>
      </w:pPr>
    </w:p>
    <w:p w14:paraId="371A3F54" w14:textId="77777777" w:rsidR="007F2CF2" w:rsidRDefault="007F2CF2" w:rsidP="007F2CF2">
      <w:pPr>
        <w:ind w:left="0" w:firstLine="0"/>
        <w:rPr>
          <w:lang w:eastAsia="zh-CN"/>
        </w:rPr>
      </w:pPr>
    </w:p>
    <w:p w14:paraId="5D369154" w14:textId="77777777" w:rsidR="007F2CF2" w:rsidRDefault="007F2CF2" w:rsidP="007F2CF2">
      <w:pPr>
        <w:ind w:left="0" w:firstLine="0"/>
        <w:rPr>
          <w:lang w:eastAsia="zh-CN"/>
        </w:rPr>
      </w:pPr>
    </w:p>
    <w:p w14:paraId="6172A284" w14:textId="77777777" w:rsidR="007F2CF2" w:rsidRPr="00F178D6" w:rsidRDefault="007F2CF2" w:rsidP="007F2CF2">
      <w:pPr>
        <w:ind w:left="0" w:firstLine="0"/>
        <w:rPr>
          <w:lang w:eastAsia="zh-CN"/>
        </w:rPr>
      </w:pPr>
    </w:p>
    <w:p w14:paraId="50504EE0" w14:textId="77777777" w:rsidR="007F2CF2" w:rsidRDefault="007F2CF2" w:rsidP="007F2CF2">
      <w:pPr>
        <w:ind w:left="0" w:firstLine="0"/>
        <w:rPr>
          <w:lang w:eastAsia="zh-CN"/>
        </w:rPr>
      </w:pPr>
    </w:p>
    <w:p w14:paraId="69A24AB6" w14:textId="77777777" w:rsidR="007F2CF2" w:rsidRDefault="007F2CF2" w:rsidP="007F2CF2">
      <w:pPr>
        <w:ind w:left="0" w:firstLine="0"/>
        <w:rPr>
          <w:lang w:eastAsia="zh-CN"/>
        </w:rPr>
      </w:pPr>
    </w:p>
    <w:p w14:paraId="6697ACB7" w14:textId="77777777" w:rsidR="007F2CF2" w:rsidRPr="00F178D6" w:rsidRDefault="007F2CF2" w:rsidP="007F2CF2">
      <w:pPr>
        <w:ind w:left="0" w:firstLine="0"/>
        <w:rPr>
          <w:lang w:eastAsia="zh-CN"/>
        </w:rPr>
      </w:pPr>
    </w:p>
    <w:p w14:paraId="4FA92485" w14:textId="77777777" w:rsidR="007F2CF2" w:rsidRDefault="007F2CF2" w:rsidP="007F2CF2">
      <w:pPr>
        <w:ind w:left="0" w:firstLine="0"/>
        <w:rPr>
          <w:lang w:eastAsia="zh-CN"/>
        </w:rPr>
      </w:pPr>
    </w:p>
    <w:p w14:paraId="1A9121C4" w14:textId="77777777" w:rsidR="007F2CF2" w:rsidRDefault="007F2CF2" w:rsidP="007F2CF2">
      <w:pPr>
        <w:ind w:left="0" w:firstLine="0"/>
        <w:rPr>
          <w:lang w:eastAsia="zh-CN"/>
        </w:rPr>
      </w:pPr>
    </w:p>
    <w:p w14:paraId="5BE94FA9" w14:textId="77777777" w:rsidR="007F2CF2" w:rsidRDefault="007F2CF2" w:rsidP="007F2CF2">
      <w:pPr>
        <w:ind w:left="0" w:firstLine="0"/>
        <w:rPr>
          <w:lang w:eastAsia="zh-CN"/>
        </w:rPr>
      </w:pPr>
    </w:p>
    <w:p w14:paraId="0079E910" w14:textId="77777777" w:rsidR="007F2CF2" w:rsidRDefault="007F2CF2" w:rsidP="007F2CF2">
      <w:pPr>
        <w:ind w:left="0" w:firstLine="0"/>
        <w:rPr>
          <w:lang w:eastAsia="zh-CN"/>
        </w:rPr>
      </w:pPr>
    </w:p>
    <w:p w14:paraId="658288FE" w14:textId="77777777" w:rsidR="007F2CF2" w:rsidRDefault="007F2CF2" w:rsidP="007F2CF2">
      <w:pPr>
        <w:ind w:left="0" w:firstLine="0"/>
        <w:rPr>
          <w:lang w:eastAsia="zh-CN"/>
        </w:rPr>
      </w:pPr>
    </w:p>
    <w:p w14:paraId="190807FB" w14:textId="77777777" w:rsidR="007F2CF2" w:rsidRDefault="007F2CF2" w:rsidP="007F2CF2">
      <w:pPr>
        <w:ind w:left="0" w:firstLine="0"/>
        <w:rPr>
          <w:lang w:eastAsia="zh-CN"/>
        </w:rPr>
      </w:pPr>
    </w:p>
    <w:p w14:paraId="4335A383" w14:textId="77777777" w:rsidR="007F2CF2" w:rsidRDefault="007F2CF2" w:rsidP="007F2CF2">
      <w:pPr>
        <w:ind w:left="0" w:firstLine="0"/>
        <w:rPr>
          <w:lang w:eastAsia="zh-CN"/>
        </w:rPr>
      </w:pPr>
    </w:p>
    <w:p w14:paraId="44FEA7DB" w14:textId="77777777" w:rsidR="007F2CF2" w:rsidRDefault="007F2CF2" w:rsidP="007F2CF2">
      <w:pPr>
        <w:ind w:left="0" w:firstLine="0"/>
        <w:rPr>
          <w:lang w:eastAsia="zh-CN"/>
        </w:rPr>
      </w:pPr>
    </w:p>
    <w:p w14:paraId="0AE8B82B" w14:textId="77777777" w:rsidR="00186754" w:rsidRDefault="00186754" w:rsidP="007F2CF2">
      <w:pPr>
        <w:ind w:left="0" w:firstLine="0"/>
        <w:rPr>
          <w:rFonts w:hint="eastAsia"/>
          <w:lang w:eastAsia="zh-CN"/>
        </w:rPr>
      </w:pPr>
    </w:p>
    <w:p w14:paraId="72836933" w14:textId="77777777" w:rsidR="00186754" w:rsidRDefault="00186754" w:rsidP="007F2CF2">
      <w:pPr>
        <w:ind w:left="0" w:firstLine="0"/>
        <w:rPr>
          <w:lang w:eastAsia="zh-CN"/>
        </w:rPr>
      </w:pPr>
    </w:p>
    <w:p w14:paraId="3A6ED7A5" w14:textId="77777777" w:rsidR="00575D49" w:rsidRDefault="00575D49" w:rsidP="007F2CF2">
      <w:pPr>
        <w:ind w:left="0" w:firstLine="0"/>
        <w:rPr>
          <w:lang w:eastAsia="zh-CN"/>
        </w:rPr>
      </w:pPr>
    </w:p>
    <w:p w14:paraId="29092FFA" w14:textId="77777777" w:rsidR="00575D49" w:rsidRDefault="00575D49" w:rsidP="007F2CF2">
      <w:pPr>
        <w:ind w:left="0" w:firstLine="0"/>
        <w:rPr>
          <w:lang w:eastAsia="zh-CN"/>
        </w:rPr>
      </w:pPr>
    </w:p>
    <w:p w14:paraId="0521FCFA" w14:textId="77777777" w:rsidR="00575D49" w:rsidRDefault="00575D49" w:rsidP="007F2CF2">
      <w:pPr>
        <w:ind w:left="0" w:firstLine="0"/>
        <w:rPr>
          <w:lang w:eastAsia="zh-CN"/>
        </w:rPr>
      </w:pPr>
    </w:p>
    <w:p w14:paraId="0FCA047C" w14:textId="77777777" w:rsidR="00575D49" w:rsidRDefault="00575D49" w:rsidP="007F2CF2">
      <w:pPr>
        <w:ind w:left="0" w:firstLine="0"/>
        <w:rPr>
          <w:lang w:eastAsia="zh-CN"/>
        </w:rPr>
      </w:pPr>
    </w:p>
    <w:p w14:paraId="2254801E" w14:textId="77777777" w:rsidR="00575D49" w:rsidRDefault="00575D49" w:rsidP="007F2CF2">
      <w:pPr>
        <w:ind w:left="0" w:firstLine="0"/>
        <w:rPr>
          <w:lang w:eastAsia="zh-CN"/>
        </w:rPr>
      </w:pPr>
    </w:p>
    <w:p w14:paraId="5975C6CE" w14:textId="77777777" w:rsidR="00575D49" w:rsidRDefault="00575D49" w:rsidP="007F2CF2">
      <w:pPr>
        <w:ind w:left="0" w:firstLine="0"/>
        <w:rPr>
          <w:lang w:eastAsia="zh-CN"/>
        </w:rPr>
      </w:pPr>
    </w:p>
    <w:p w14:paraId="65F5BEDE" w14:textId="77777777" w:rsidR="00575D49" w:rsidRDefault="00575D49" w:rsidP="007F2CF2">
      <w:pPr>
        <w:ind w:left="0" w:firstLine="0"/>
        <w:rPr>
          <w:lang w:eastAsia="zh-CN"/>
        </w:rPr>
      </w:pPr>
    </w:p>
    <w:p w14:paraId="10F13C8F" w14:textId="77777777" w:rsidR="00575D49" w:rsidRDefault="00575D49" w:rsidP="007F2CF2">
      <w:pPr>
        <w:ind w:left="0" w:firstLine="0"/>
        <w:rPr>
          <w:lang w:eastAsia="zh-CN"/>
        </w:rPr>
      </w:pPr>
    </w:p>
    <w:p w14:paraId="336D9124" w14:textId="77777777" w:rsidR="00575D49" w:rsidRDefault="00575D49" w:rsidP="007F2CF2">
      <w:pPr>
        <w:ind w:left="0" w:firstLine="0"/>
        <w:rPr>
          <w:lang w:eastAsia="zh-CN"/>
        </w:rPr>
      </w:pPr>
    </w:p>
    <w:p w14:paraId="16C2AE75" w14:textId="77777777" w:rsidR="00575D49" w:rsidRDefault="00575D49" w:rsidP="007F2CF2">
      <w:pPr>
        <w:ind w:left="0" w:firstLine="0"/>
        <w:rPr>
          <w:lang w:eastAsia="zh-CN"/>
        </w:rPr>
      </w:pPr>
    </w:p>
    <w:p w14:paraId="5CA262F8" w14:textId="77777777" w:rsidR="00575D49" w:rsidRDefault="00575D49" w:rsidP="007F2CF2">
      <w:pPr>
        <w:ind w:left="0" w:firstLine="0"/>
        <w:rPr>
          <w:lang w:eastAsia="zh-CN"/>
        </w:rPr>
      </w:pPr>
    </w:p>
    <w:p w14:paraId="240E525A" w14:textId="77777777" w:rsidR="00575D49" w:rsidRDefault="00575D49" w:rsidP="007F2CF2">
      <w:pPr>
        <w:ind w:left="0" w:firstLine="0"/>
        <w:rPr>
          <w:lang w:eastAsia="zh-CN"/>
        </w:rPr>
      </w:pPr>
    </w:p>
    <w:p w14:paraId="6A6A6E85" w14:textId="77777777" w:rsidR="00575D49" w:rsidRDefault="00575D49" w:rsidP="007F2CF2">
      <w:pPr>
        <w:ind w:left="0" w:firstLine="0"/>
        <w:rPr>
          <w:lang w:eastAsia="zh-CN"/>
        </w:rPr>
      </w:pPr>
    </w:p>
    <w:p w14:paraId="094ED53B" w14:textId="77777777" w:rsidR="00575D49" w:rsidRDefault="00575D49" w:rsidP="007F2CF2">
      <w:pPr>
        <w:ind w:left="0" w:firstLine="0"/>
        <w:rPr>
          <w:lang w:eastAsia="zh-CN"/>
        </w:rPr>
      </w:pPr>
    </w:p>
    <w:p w14:paraId="0F521617" w14:textId="77777777" w:rsidR="00575D49" w:rsidRDefault="00575D49" w:rsidP="007F2CF2">
      <w:pPr>
        <w:ind w:left="0" w:firstLine="0"/>
        <w:rPr>
          <w:lang w:eastAsia="zh-CN"/>
        </w:rPr>
      </w:pPr>
    </w:p>
    <w:p w14:paraId="6284052D" w14:textId="77777777" w:rsidR="00575D49" w:rsidRDefault="00575D49" w:rsidP="007F2CF2">
      <w:pPr>
        <w:ind w:left="0" w:firstLine="0"/>
        <w:rPr>
          <w:lang w:eastAsia="zh-CN"/>
        </w:rPr>
      </w:pPr>
    </w:p>
    <w:p w14:paraId="69C15E14" w14:textId="77777777" w:rsidR="00575D49" w:rsidRDefault="00575D49" w:rsidP="007F2CF2">
      <w:pPr>
        <w:ind w:left="0" w:firstLine="0"/>
        <w:rPr>
          <w:lang w:eastAsia="zh-CN"/>
        </w:rPr>
      </w:pPr>
    </w:p>
    <w:p w14:paraId="37B47B4F" w14:textId="77777777" w:rsidR="00575D49" w:rsidRDefault="00575D49" w:rsidP="007F2CF2">
      <w:pPr>
        <w:ind w:left="0" w:firstLine="0"/>
        <w:rPr>
          <w:lang w:eastAsia="zh-CN"/>
        </w:rPr>
      </w:pPr>
    </w:p>
    <w:p w14:paraId="5BF6D73D" w14:textId="77777777" w:rsidR="00575D49" w:rsidRDefault="00575D49" w:rsidP="007F2CF2">
      <w:pPr>
        <w:ind w:left="0" w:firstLine="0"/>
        <w:rPr>
          <w:lang w:eastAsia="zh-CN"/>
        </w:rPr>
      </w:pPr>
    </w:p>
    <w:p w14:paraId="100E6943" w14:textId="77777777" w:rsidR="00575D49" w:rsidRDefault="00575D49" w:rsidP="007F2CF2">
      <w:pPr>
        <w:ind w:left="0" w:firstLine="0"/>
        <w:rPr>
          <w:lang w:eastAsia="zh-CN"/>
        </w:rPr>
      </w:pPr>
    </w:p>
    <w:p w14:paraId="691B748B" w14:textId="77777777" w:rsidR="00575D49" w:rsidRDefault="00575D49" w:rsidP="007F2CF2">
      <w:pPr>
        <w:ind w:left="0" w:firstLine="0"/>
        <w:rPr>
          <w:lang w:eastAsia="zh-CN"/>
        </w:rPr>
      </w:pPr>
    </w:p>
    <w:p w14:paraId="500DDFE0" w14:textId="77777777" w:rsidR="00575D49" w:rsidRDefault="00575D49" w:rsidP="007F2CF2">
      <w:pPr>
        <w:ind w:left="0" w:firstLine="0"/>
        <w:rPr>
          <w:lang w:eastAsia="zh-CN"/>
        </w:rPr>
      </w:pPr>
    </w:p>
    <w:p w14:paraId="598BB7F1" w14:textId="77777777" w:rsidR="00575D49" w:rsidRDefault="00575D49" w:rsidP="007F2CF2">
      <w:pPr>
        <w:ind w:left="0" w:firstLine="0"/>
        <w:rPr>
          <w:lang w:eastAsia="zh-CN"/>
        </w:rPr>
      </w:pPr>
    </w:p>
    <w:p w14:paraId="41D2902B" w14:textId="77777777" w:rsidR="00575D49" w:rsidRDefault="00575D49" w:rsidP="007F2CF2">
      <w:pPr>
        <w:ind w:left="0" w:firstLine="0"/>
        <w:rPr>
          <w:lang w:eastAsia="zh-CN"/>
        </w:rPr>
      </w:pPr>
    </w:p>
    <w:p w14:paraId="60561601" w14:textId="77777777" w:rsidR="00575D49" w:rsidRDefault="00575D49" w:rsidP="007F2CF2">
      <w:pPr>
        <w:ind w:left="0" w:firstLine="0"/>
        <w:rPr>
          <w:lang w:eastAsia="zh-CN"/>
        </w:rPr>
      </w:pPr>
    </w:p>
    <w:p w14:paraId="7AB3CAC3" w14:textId="77777777" w:rsidR="00575D49" w:rsidRDefault="00575D49" w:rsidP="007F2CF2">
      <w:pPr>
        <w:ind w:left="0" w:firstLine="0"/>
        <w:rPr>
          <w:lang w:eastAsia="zh-CN"/>
        </w:rPr>
      </w:pPr>
    </w:p>
    <w:p w14:paraId="086E7801" w14:textId="77777777" w:rsidR="00575D49" w:rsidRDefault="00575D49" w:rsidP="007F2CF2">
      <w:pPr>
        <w:ind w:left="0" w:firstLine="0"/>
        <w:rPr>
          <w:lang w:eastAsia="zh-CN"/>
        </w:rPr>
      </w:pPr>
    </w:p>
    <w:p w14:paraId="0BF1FBD3" w14:textId="77777777" w:rsidR="00575D49" w:rsidRDefault="00575D49" w:rsidP="007F2CF2">
      <w:pPr>
        <w:ind w:left="0" w:firstLine="0"/>
        <w:rPr>
          <w:lang w:eastAsia="zh-CN"/>
        </w:rPr>
      </w:pPr>
    </w:p>
    <w:p w14:paraId="5BAA34E4" w14:textId="77777777" w:rsidR="00575D49" w:rsidRDefault="00575D49" w:rsidP="007F2CF2">
      <w:pPr>
        <w:ind w:left="0" w:firstLine="0"/>
        <w:rPr>
          <w:lang w:eastAsia="zh-CN"/>
        </w:rPr>
      </w:pPr>
    </w:p>
    <w:p w14:paraId="64130BB2" w14:textId="77777777" w:rsidR="00575D49" w:rsidRDefault="00575D49" w:rsidP="007F2CF2">
      <w:pPr>
        <w:ind w:left="0" w:firstLine="0"/>
        <w:rPr>
          <w:lang w:eastAsia="zh-CN"/>
        </w:rPr>
      </w:pPr>
    </w:p>
    <w:p w14:paraId="2F0D850B" w14:textId="77777777" w:rsidR="00575D49" w:rsidRPr="007F2CF2" w:rsidRDefault="00575D49" w:rsidP="007F2CF2">
      <w:pPr>
        <w:ind w:left="0" w:firstLine="0"/>
        <w:rPr>
          <w:rFonts w:hint="eastAsia"/>
          <w:lang w:eastAsia="zh-CN"/>
        </w:rPr>
      </w:pPr>
    </w:p>
    <w:p w14:paraId="61780BF3" w14:textId="4F51A45B" w:rsidR="00865A06" w:rsidRPr="00503018" w:rsidRDefault="00865A06" w:rsidP="00F12AF2">
      <w:pPr>
        <w:pStyle w:val="af3"/>
        <w:ind w:left="0" w:firstLine="0"/>
        <w:jc w:val="both"/>
        <w:rPr>
          <w:rFonts w:ascii="Times New Roman" w:hAnsi="Times New Roman" w:cs="Times New Roman"/>
          <w:sz w:val="28"/>
          <w:szCs w:val="28"/>
          <w:lang w:eastAsia="zh-CN"/>
        </w:rPr>
      </w:pPr>
      <w:r w:rsidRPr="00503018">
        <w:rPr>
          <w:rFonts w:ascii="Times New Roman" w:hAnsi="Times New Roman" w:cs="Times New Roman"/>
          <w:sz w:val="28"/>
          <w:szCs w:val="28"/>
          <w:lang w:eastAsia="zh-CN"/>
        </w:rPr>
        <w:lastRenderedPageBreak/>
        <w:t>Reference</w:t>
      </w:r>
    </w:p>
    <w:p w14:paraId="2F5FA753" w14:textId="77777777" w:rsidR="00E332F4" w:rsidRPr="00503018" w:rsidRDefault="00E332F4" w:rsidP="00F12AF2">
      <w:pPr>
        <w:ind w:left="0" w:firstLine="0"/>
        <w:rPr>
          <w:lang w:eastAsia="zh-CN"/>
        </w:rPr>
      </w:pPr>
    </w:p>
    <w:p w14:paraId="548D0306" w14:textId="77777777" w:rsidR="00381C29" w:rsidRPr="00503018" w:rsidRDefault="00381C29" w:rsidP="00F12AF2">
      <w:pPr>
        <w:ind w:left="0" w:firstLine="0"/>
      </w:pPr>
      <w:r w:rsidRPr="00503018">
        <w:t>Epstein, J. M., &amp; Axtell, R. L. (1996). Growing Artificial Societies: Social Science from the Bottom Up. Brookings Institution Press.</w:t>
      </w:r>
    </w:p>
    <w:p w14:paraId="40B9D4EC" w14:textId="77777777" w:rsidR="00381C29" w:rsidRDefault="00381C29" w:rsidP="00F12AF2">
      <w:pPr>
        <w:ind w:left="0" w:firstLine="0"/>
        <w:rPr>
          <w:lang w:eastAsia="zh-CN"/>
        </w:rPr>
      </w:pPr>
    </w:p>
    <w:p w14:paraId="3BE4E2C3" w14:textId="46BB4EC2" w:rsidR="00186754" w:rsidRDefault="00186754" w:rsidP="00186754">
      <w:pPr>
        <w:ind w:left="0" w:firstLine="0"/>
        <w:rPr>
          <w:lang w:eastAsia="zh-CN"/>
        </w:rPr>
      </w:pPr>
      <w:r w:rsidRPr="00AE3633">
        <w:rPr>
          <w:lang w:eastAsia="zh-CN"/>
        </w:rPr>
        <w:t xml:space="preserve">Fantom, N.J. and </w:t>
      </w:r>
      <w:proofErr w:type="spellStart"/>
      <w:r w:rsidRPr="00AE3633">
        <w:rPr>
          <w:lang w:eastAsia="zh-CN"/>
        </w:rPr>
        <w:t>Serajuddin</w:t>
      </w:r>
      <w:proofErr w:type="spellEnd"/>
      <w:r w:rsidRPr="00AE3633">
        <w:rPr>
          <w:lang w:eastAsia="zh-CN"/>
        </w:rPr>
        <w:t xml:space="preserve">, U., </w:t>
      </w:r>
      <w:r>
        <w:rPr>
          <w:rFonts w:hint="eastAsia"/>
          <w:lang w:eastAsia="zh-CN"/>
        </w:rPr>
        <w:t>(</w:t>
      </w:r>
      <w:r w:rsidRPr="00AE3633">
        <w:rPr>
          <w:lang w:eastAsia="zh-CN"/>
        </w:rPr>
        <w:t>2016</w:t>
      </w:r>
      <w:r>
        <w:rPr>
          <w:rFonts w:hint="eastAsia"/>
          <w:lang w:eastAsia="zh-CN"/>
        </w:rPr>
        <w:t>)</w:t>
      </w:r>
      <w:r w:rsidRPr="00AE3633">
        <w:rPr>
          <w:lang w:eastAsia="zh-CN"/>
        </w:rPr>
        <w:t>. The World Bank's classification of countries by income. World Bank Policy Research Working Paper, (7528).</w:t>
      </w:r>
    </w:p>
    <w:p w14:paraId="523F8859" w14:textId="77777777" w:rsidR="004D45B3" w:rsidRPr="00503018" w:rsidRDefault="004D45B3" w:rsidP="00F12AF2">
      <w:pPr>
        <w:ind w:left="0" w:firstLine="0"/>
      </w:pPr>
    </w:p>
    <w:p w14:paraId="5F184E72" w14:textId="0ED053E3" w:rsidR="00381C29" w:rsidRDefault="004D45B3" w:rsidP="00F12AF2">
      <w:pPr>
        <w:ind w:left="0" w:firstLine="0"/>
      </w:pPr>
      <w:r w:rsidRPr="00503018">
        <w:t xml:space="preserve">McLoyd, V.C., </w:t>
      </w:r>
      <w:r w:rsidR="00186754">
        <w:rPr>
          <w:rFonts w:hint="eastAsia"/>
          <w:lang w:eastAsia="zh-CN"/>
        </w:rPr>
        <w:t>(</w:t>
      </w:r>
      <w:r w:rsidRPr="00503018">
        <w:t>1990</w:t>
      </w:r>
      <w:r w:rsidR="00186754">
        <w:rPr>
          <w:rFonts w:hint="eastAsia"/>
          <w:lang w:eastAsia="zh-CN"/>
        </w:rPr>
        <w:t>)</w:t>
      </w:r>
      <w:r w:rsidRPr="00503018">
        <w:t>. The impact of economic hardship on Black families and children: Psychological distress, parenting, and socioemotional development. </w:t>
      </w:r>
      <w:r w:rsidRPr="00503018">
        <w:rPr>
          <w:i/>
          <w:iCs/>
        </w:rPr>
        <w:t>Child development</w:t>
      </w:r>
      <w:r w:rsidRPr="00503018">
        <w:t>, </w:t>
      </w:r>
      <w:r w:rsidRPr="00503018">
        <w:rPr>
          <w:i/>
          <w:iCs/>
        </w:rPr>
        <w:t>61</w:t>
      </w:r>
      <w:r w:rsidRPr="00503018">
        <w:t>(2), pp.311-346.</w:t>
      </w:r>
    </w:p>
    <w:p w14:paraId="38011369" w14:textId="77777777" w:rsidR="00381C29" w:rsidRDefault="00381C29" w:rsidP="00F12AF2">
      <w:pPr>
        <w:ind w:left="0" w:firstLine="0"/>
        <w:rPr>
          <w:lang w:eastAsia="zh-CN"/>
        </w:rPr>
      </w:pPr>
    </w:p>
    <w:p w14:paraId="31288C41" w14:textId="7AEBFEF5" w:rsidR="00536DEC" w:rsidRDefault="00536DEC" w:rsidP="00F12AF2">
      <w:pPr>
        <w:ind w:left="0" w:firstLine="0"/>
        <w:rPr>
          <w:lang w:eastAsia="zh-CN"/>
        </w:rPr>
      </w:pPr>
      <w:proofErr w:type="spellStart"/>
      <w:r w:rsidRPr="00536DEC">
        <w:rPr>
          <w:lang w:eastAsia="zh-CN"/>
        </w:rPr>
        <w:t>Minujin</w:t>
      </w:r>
      <w:proofErr w:type="spellEnd"/>
      <w:r w:rsidRPr="00536DEC">
        <w:rPr>
          <w:lang w:eastAsia="zh-CN"/>
        </w:rPr>
        <w:t xml:space="preserve">, A., </w:t>
      </w:r>
      <w:proofErr w:type="spellStart"/>
      <w:r w:rsidRPr="00536DEC">
        <w:rPr>
          <w:lang w:eastAsia="zh-CN"/>
        </w:rPr>
        <w:t>Delamonica</w:t>
      </w:r>
      <w:proofErr w:type="spellEnd"/>
      <w:r w:rsidRPr="00536DEC">
        <w:rPr>
          <w:lang w:eastAsia="zh-CN"/>
        </w:rPr>
        <w:t xml:space="preserve">, E., </w:t>
      </w:r>
      <w:proofErr w:type="spellStart"/>
      <w:r w:rsidRPr="00536DEC">
        <w:rPr>
          <w:lang w:eastAsia="zh-CN"/>
        </w:rPr>
        <w:t>Davidziuk</w:t>
      </w:r>
      <w:proofErr w:type="spellEnd"/>
      <w:r w:rsidRPr="00536DEC">
        <w:rPr>
          <w:lang w:eastAsia="zh-CN"/>
        </w:rPr>
        <w:t xml:space="preserve">, A. and Gonzalez, E.D., </w:t>
      </w:r>
      <w:r>
        <w:rPr>
          <w:rFonts w:hint="eastAsia"/>
          <w:lang w:eastAsia="zh-CN"/>
        </w:rPr>
        <w:t>(</w:t>
      </w:r>
      <w:r w:rsidRPr="00536DEC">
        <w:rPr>
          <w:lang w:eastAsia="zh-CN"/>
        </w:rPr>
        <w:t>2006</w:t>
      </w:r>
      <w:r>
        <w:rPr>
          <w:rFonts w:hint="eastAsia"/>
          <w:lang w:eastAsia="zh-CN"/>
        </w:rPr>
        <w:t>)</w:t>
      </w:r>
      <w:r w:rsidRPr="00536DEC">
        <w:rPr>
          <w:lang w:eastAsia="zh-CN"/>
        </w:rPr>
        <w:t>. The definition of child poverty: a discussion of concepts and measurements. </w:t>
      </w:r>
      <w:r w:rsidRPr="00536DEC">
        <w:rPr>
          <w:i/>
          <w:iCs/>
          <w:lang w:eastAsia="zh-CN"/>
        </w:rPr>
        <w:t>Environment and urbanization</w:t>
      </w:r>
      <w:r w:rsidRPr="00536DEC">
        <w:rPr>
          <w:lang w:eastAsia="zh-CN"/>
        </w:rPr>
        <w:t>, </w:t>
      </w:r>
      <w:r w:rsidRPr="00536DEC">
        <w:rPr>
          <w:i/>
          <w:iCs/>
          <w:lang w:eastAsia="zh-CN"/>
        </w:rPr>
        <w:t>18</w:t>
      </w:r>
      <w:r w:rsidRPr="00536DEC">
        <w:rPr>
          <w:lang w:eastAsia="zh-CN"/>
        </w:rPr>
        <w:t>(2), pp.481-500.</w:t>
      </w:r>
    </w:p>
    <w:p w14:paraId="1CF60405" w14:textId="77777777" w:rsidR="00536DEC" w:rsidRDefault="00536DEC" w:rsidP="00F12AF2">
      <w:pPr>
        <w:ind w:left="0" w:firstLine="0"/>
        <w:rPr>
          <w:lang w:eastAsia="zh-CN"/>
        </w:rPr>
      </w:pPr>
    </w:p>
    <w:p w14:paraId="00690CD1" w14:textId="3A3127E5" w:rsidR="00F178D6" w:rsidRDefault="00F178D6" w:rsidP="00F12AF2">
      <w:pPr>
        <w:ind w:left="0" w:firstLine="0"/>
        <w:rPr>
          <w:lang w:eastAsia="zh-CN"/>
        </w:rPr>
      </w:pPr>
      <w:r w:rsidRPr="00F178D6">
        <w:rPr>
          <w:lang w:eastAsia="zh-CN"/>
        </w:rPr>
        <w:t xml:space="preserve">Park, D., Hong, J. and Ryu, D., 2024. Heterogeneous expectations in the housing market: a </w:t>
      </w:r>
      <w:proofErr w:type="spellStart"/>
      <w:r w:rsidRPr="00F178D6">
        <w:rPr>
          <w:lang w:eastAsia="zh-CN"/>
        </w:rPr>
        <w:t>sugarscape</w:t>
      </w:r>
      <w:proofErr w:type="spellEnd"/>
      <w:r w:rsidRPr="00F178D6">
        <w:rPr>
          <w:lang w:eastAsia="zh-CN"/>
        </w:rPr>
        <w:t xml:space="preserve"> agent-based model. </w:t>
      </w:r>
      <w:r w:rsidRPr="00F178D6">
        <w:rPr>
          <w:i/>
          <w:iCs/>
          <w:lang w:eastAsia="zh-CN"/>
        </w:rPr>
        <w:t>Journal of Housing and the Built Environment</w:t>
      </w:r>
      <w:r w:rsidRPr="00F178D6">
        <w:rPr>
          <w:lang w:eastAsia="zh-CN"/>
        </w:rPr>
        <w:t>, </w:t>
      </w:r>
      <w:r w:rsidRPr="00F178D6">
        <w:rPr>
          <w:i/>
          <w:iCs/>
          <w:lang w:eastAsia="zh-CN"/>
        </w:rPr>
        <w:t>39</w:t>
      </w:r>
      <w:r w:rsidRPr="00F178D6">
        <w:rPr>
          <w:lang w:eastAsia="zh-CN"/>
        </w:rPr>
        <w:t>(3), pp.1465-1489.</w:t>
      </w:r>
    </w:p>
    <w:p w14:paraId="7A714981" w14:textId="77777777" w:rsidR="00F178D6" w:rsidRPr="00503018" w:rsidRDefault="00F178D6" w:rsidP="00F12AF2">
      <w:pPr>
        <w:ind w:left="0" w:firstLine="0"/>
        <w:rPr>
          <w:rFonts w:hint="eastAsia"/>
          <w:lang w:eastAsia="zh-CN"/>
        </w:rPr>
      </w:pPr>
    </w:p>
    <w:p w14:paraId="5273ECCE" w14:textId="77777777" w:rsidR="00381C29" w:rsidRPr="00503018" w:rsidRDefault="00381C29" w:rsidP="00F12AF2">
      <w:pPr>
        <w:ind w:left="0" w:firstLine="0"/>
      </w:pPr>
      <w:r w:rsidRPr="00503018">
        <w:t>Piketty, T. (2014). Capital in the Twenty-First Century. Cambridge, MA: Harvard University Press.</w:t>
      </w:r>
    </w:p>
    <w:p w14:paraId="203E29A9" w14:textId="77777777" w:rsidR="004D45B3" w:rsidRDefault="004D45B3" w:rsidP="00F12AF2">
      <w:pPr>
        <w:ind w:left="0" w:firstLine="0"/>
        <w:rPr>
          <w:lang w:eastAsia="zh-CN"/>
        </w:rPr>
      </w:pPr>
    </w:p>
    <w:p w14:paraId="0140ED49" w14:textId="03D304B0" w:rsidR="00576162" w:rsidRDefault="00576162" w:rsidP="00F12AF2">
      <w:pPr>
        <w:ind w:left="0" w:firstLine="0"/>
        <w:rPr>
          <w:lang w:eastAsia="zh-CN"/>
        </w:rPr>
      </w:pPr>
      <w:r w:rsidRPr="00576162">
        <w:rPr>
          <w:lang w:eastAsia="zh-CN"/>
        </w:rPr>
        <w:t xml:space="preserve">Rahman, A., </w:t>
      </w:r>
      <w:proofErr w:type="spellStart"/>
      <w:r w:rsidRPr="00576162">
        <w:rPr>
          <w:lang w:eastAsia="zh-CN"/>
        </w:rPr>
        <w:t>Setayeshi</w:t>
      </w:r>
      <w:proofErr w:type="spellEnd"/>
      <w:r w:rsidRPr="00576162">
        <w:rPr>
          <w:lang w:eastAsia="zh-CN"/>
        </w:rPr>
        <w:t xml:space="preserve">, S. and SHAMSAEI, Z.M., </w:t>
      </w:r>
      <w:r>
        <w:rPr>
          <w:rFonts w:hint="eastAsia"/>
          <w:lang w:eastAsia="zh-CN"/>
        </w:rPr>
        <w:t>(</w:t>
      </w:r>
      <w:r w:rsidRPr="00576162">
        <w:rPr>
          <w:lang w:eastAsia="zh-CN"/>
        </w:rPr>
        <w:t>2007</w:t>
      </w:r>
      <w:r>
        <w:rPr>
          <w:rFonts w:hint="eastAsia"/>
          <w:lang w:eastAsia="zh-CN"/>
        </w:rPr>
        <w:t>)</w:t>
      </w:r>
      <w:r w:rsidRPr="00576162">
        <w:rPr>
          <w:lang w:eastAsia="zh-CN"/>
        </w:rPr>
        <w:t xml:space="preserve">. An analysis to wealth distribution based on </w:t>
      </w:r>
      <w:proofErr w:type="spellStart"/>
      <w:r w:rsidRPr="00576162">
        <w:rPr>
          <w:lang w:eastAsia="zh-CN"/>
        </w:rPr>
        <w:t>sugarscape</w:t>
      </w:r>
      <w:proofErr w:type="spellEnd"/>
      <w:r w:rsidRPr="00576162">
        <w:rPr>
          <w:lang w:eastAsia="zh-CN"/>
        </w:rPr>
        <w:t xml:space="preserve"> model in an artificial society.</w:t>
      </w:r>
    </w:p>
    <w:p w14:paraId="08307F62" w14:textId="77777777" w:rsidR="00576162" w:rsidRDefault="00576162" w:rsidP="00F12AF2">
      <w:pPr>
        <w:ind w:left="0" w:firstLine="0"/>
        <w:rPr>
          <w:rFonts w:hint="eastAsia"/>
          <w:lang w:eastAsia="zh-CN"/>
        </w:rPr>
      </w:pPr>
    </w:p>
    <w:p w14:paraId="76495391" w14:textId="320CE019" w:rsidR="00576162" w:rsidRDefault="00576162" w:rsidP="00F12AF2">
      <w:pPr>
        <w:ind w:left="0" w:firstLine="0"/>
        <w:rPr>
          <w:lang w:eastAsia="zh-CN"/>
        </w:rPr>
      </w:pPr>
      <w:bookmarkStart w:id="2" w:name="_Hlk192850480"/>
      <w:r w:rsidRPr="00576162">
        <w:rPr>
          <w:lang w:eastAsia="zh-CN"/>
        </w:rPr>
        <w:t xml:space="preserve">RAHMAN, A., SETAYESHI, S. and SHAMSAEI, Z.M., </w:t>
      </w:r>
      <w:r>
        <w:rPr>
          <w:rFonts w:hint="eastAsia"/>
          <w:lang w:eastAsia="zh-CN"/>
        </w:rPr>
        <w:t>(</w:t>
      </w:r>
      <w:r w:rsidRPr="00576162">
        <w:rPr>
          <w:lang w:eastAsia="zh-CN"/>
        </w:rPr>
        <w:t>2009</w:t>
      </w:r>
      <w:r>
        <w:rPr>
          <w:rFonts w:hint="eastAsia"/>
          <w:lang w:eastAsia="zh-CN"/>
        </w:rPr>
        <w:t>)</w:t>
      </w:r>
      <w:bookmarkEnd w:id="2"/>
      <w:r w:rsidRPr="00576162">
        <w:rPr>
          <w:lang w:eastAsia="zh-CN"/>
        </w:rPr>
        <w:t xml:space="preserve">. Wealth adjustment in an artificial society, based on a </w:t>
      </w:r>
      <w:proofErr w:type="spellStart"/>
      <w:r w:rsidRPr="00576162">
        <w:rPr>
          <w:lang w:eastAsia="zh-CN"/>
        </w:rPr>
        <w:t>sugarscape</w:t>
      </w:r>
      <w:proofErr w:type="spellEnd"/>
      <w:r w:rsidRPr="00576162">
        <w:rPr>
          <w:lang w:eastAsia="zh-CN"/>
        </w:rPr>
        <w:t xml:space="preserve"> model using one fifth of the wealth variable.</w:t>
      </w:r>
    </w:p>
    <w:p w14:paraId="7DA2E4AA" w14:textId="77777777" w:rsidR="00576162" w:rsidRDefault="00576162" w:rsidP="00F12AF2">
      <w:pPr>
        <w:ind w:left="0" w:firstLine="0"/>
        <w:rPr>
          <w:lang w:eastAsia="zh-CN"/>
        </w:rPr>
      </w:pPr>
    </w:p>
    <w:p w14:paraId="530F287A" w14:textId="69ACCB29" w:rsidR="00EF6A2A" w:rsidRDefault="00EF6A2A" w:rsidP="00F12AF2">
      <w:pPr>
        <w:ind w:left="0" w:firstLine="0"/>
        <w:rPr>
          <w:lang w:eastAsia="zh-CN"/>
        </w:rPr>
      </w:pPr>
      <w:r w:rsidRPr="00EF6A2A">
        <w:rPr>
          <w:lang w:eastAsia="zh-CN"/>
        </w:rPr>
        <w:t xml:space="preserve">Teece, D.J., 2007. Explicating dynamic capabilities: the nature and </w:t>
      </w:r>
      <w:proofErr w:type="spellStart"/>
      <w:r w:rsidRPr="00EF6A2A">
        <w:rPr>
          <w:lang w:eastAsia="zh-CN"/>
        </w:rPr>
        <w:t>microfoundations</w:t>
      </w:r>
      <w:proofErr w:type="spellEnd"/>
      <w:r w:rsidRPr="00EF6A2A">
        <w:rPr>
          <w:lang w:eastAsia="zh-CN"/>
        </w:rPr>
        <w:t xml:space="preserve"> of (sustainable) enterprise performance. </w:t>
      </w:r>
      <w:r w:rsidRPr="00EF6A2A">
        <w:rPr>
          <w:i/>
          <w:iCs/>
          <w:lang w:eastAsia="zh-CN"/>
        </w:rPr>
        <w:t>Strategic management journal</w:t>
      </w:r>
      <w:r w:rsidRPr="00EF6A2A">
        <w:rPr>
          <w:lang w:eastAsia="zh-CN"/>
        </w:rPr>
        <w:t>, </w:t>
      </w:r>
      <w:r w:rsidRPr="00EF6A2A">
        <w:rPr>
          <w:i/>
          <w:iCs/>
          <w:lang w:eastAsia="zh-CN"/>
        </w:rPr>
        <w:t>28</w:t>
      </w:r>
      <w:r w:rsidRPr="00EF6A2A">
        <w:rPr>
          <w:lang w:eastAsia="zh-CN"/>
        </w:rPr>
        <w:t>(13), pp.1319-1350.</w:t>
      </w:r>
    </w:p>
    <w:p w14:paraId="4DE0548B" w14:textId="77777777" w:rsidR="00EF6A2A" w:rsidRPr="00503018" w:rsidRDefault="00EF6A2A" w:rsidP="00F12AF2">
      <w:pPr>
        <w:ind w:left="0" w:firstLine="0"/>
        <w:rPr>
          <w:rFonts w:hint="eastAsia"/>
          <w:lang w:eastAsia="zh-CN"/>
        </w:rPr>
      </w:pPr>
    </w:p>
    <w:p w14:paraId="44507EB7" w14:textId="77777777" w:rsidR="00381C29" w:rsidRPr="00503018" w:rsidRDefault="00381C29" w:rsidP="00F12AF2">
      <w:pPr>
        <w:ind w:left="0" w:firstLine="0"/>
      </w:pPr>
      <w:r w:rsidRPr="00503018">
        <w:t xml:space="preserve">Wilensky, U. and Rand, W. (2015). An Introduction to Agent-Based </w:t>
      </w:r>
      <w:proofErr w:type="spellStart"/>
      <w:r w:rsidRPr="00503018">
        <w:t>Modeling</w:t>
      </w:r>
      <w:proofErr w:type="spellEnd"/>
      <w:r w:rsidRPr="00503018">
        <w:t xml:space="preserve">: </w:t>
      </w:r>
      <w:proofErr w:type="spellStart"/>
      <w:r w:rsidRPr="00503018">
        <w:t>Modeling</w:t>
      </w:r>
      <w:proofErr w:type="spellEnd"/>
      <w:r w:rsidRPr="00503018">
        <w:t xml:space="preserve"> Natural, Social, and Engineered Complex Systems with </w:t>
      </w:r>
      <w:proofErr w:type="spellStart"/>
      <w:r w:rsidRPr="00503018">
        <w:t>NetLogo</w:t>
      </w:r>
      <w:proofErr w:type="spellEnd"/>
      <w:r w:rsidRPr="00503018">
        <w:t>. Cambridge, MA: MIT Press.</w:t>
      </w:r>
    </w:p>
    <w:p w14:paraId="405838A4" w14:textId="2DD540FB" w:rsidR="00381C29" w:rsidRDefault="00381C29" w:rsidP="00F12AF2">
      <w:pPr>
        <w:widowControl w:val="0"/>
        <w:adjustRightInd w:val="0"/>
        <w:snapToGrid w:val="0"/>
        <w:ind w:left="0" w:firstLine="0"/>
        <w:contextualSpacing/>
        <w:mirrorIndents/>
        <w:rPr>
          <w:lang w:eastAsia="zh-CN"/>
        </w:rPr>
      </w:pPr>
    </w:p>
    <w:p w14:paraId="18B98B19" w14:textId="56632FA0" w:rsidR="00186754" w:rsidRDefault="00186754" w:rsidP="00186754">
      <w:pPr>
        <w:widowControl w:val="0"/>
        <w:adjustRightInd w:val="0"/>
        <w:snapToGrid w:val="0"/>
        <w:ind w:left="0" w:firstLine="0"/>
        <w:contextualSpacing/>
        <w:mirrorIndents/>
        <w:rPr>
          <w:lang w:eastAsia="zh-CN"/>
        </w:rPr>
      </w:pPr>
      <w:r>
        <w:rPr>
          <w:lang w:eastAsia="zh-CN"/>
        </w:rPr>
        <w:t xml:space="preserve">Wilkinson, R.G., </w:t>
      </w:r>
      <w:r>
        <w:rPr>
          <w:rFonts w:hint="eastAsia"/>
          <w:lang w:eastAsia="zh-CN"/>
        </w:rPr>
        <w:t>(</w:t>
      </w:r>
      <w:r>
        <w:rPr>
          <w:lang w:eastAsia="zh-CN"/>
        </w:rPr>
        <w:t>2020</w:t>
      </w:r>
      <w:r>
        <w:rPr>
          <w:rFonts w:hint="eastAsia"/>
          <w:lang w:eastAsia="zh-CN"/>
        </w:rPr>
        <w:t>)</w:t>
      </w:r>
      <w:r>
        <w:rPr>
          <w:lang w:eastAsia="zh-CN"/>
        </w:rPr>
        <w:t>. Income inequality, social cohesion, and health: clarifying the theory—a reply to Muntaner and Lynch. In The political economy of social inequalities (pp. 347-365). Routledge.</w:t>
      </w:r>
    </w:p>
    <w:p w14:paraId="6D092617" w14:textId="77777777" w:rsidR="007F2CF2" w:rsidRDefault="007F2CF2" w:rsidP="00F12AF2">
      <w:pPr>
        <w:widowControl w:val="0"/>
        <w:adjustRightInd w:val="0"/>
        <w:snapToGrid w:val="0"/>
        <w:ind w:left="0" w:firstLine="0"/>
        <w:contextualSpacing/>
        <w:mirrorIndents/>
        <w:rPr>
          <w:lang w:eastAsia="zh-CN"/>
        </w:rPr>
      </w:pPr>
    </w:p>
    <w:p w14:paraId="13455953" w14:textId="77777777" w:rsidR="007F2CF2" w:rsidRDefault="007F2CF2" w:rsidP="00F12AF2">
      <w:pPr>
        <w:widowControl w:val="0"/>
        <w:adjustRightInd w:val="0"/>
        <w:snapToGrid w:val="0"/>
        <w:ind w:left="0" w:firstLine="0"/>
        <w:contextualSpacing/>
        <w:mirrorIndents/>
        <w:rPr>
          <w:lang w:eastAsia="zh-CN"/>
        </w:rPr>
      </w:pPr>
    </w:p>
    <w:p w14:paraId="6A839FF1" w14:textId="77777777" w:rsidR="007F2CF2" w:rsidRDefault="007F2CF2" w:rsidP="00F12AF2">
      <w:pPr>
        <w:widowControl w:val="0"/>
        <w:adjustRightInd w:val="0"/>
        <w:snapToGrid w:val="0"/>
        <w:ind w:left="0" w:firstLine="0"/>
        <w:contextualSpacing/>
        <w:mirrorIndents/>
        <w:rPr>
          <w:lang w:eastAsia="zh-CN"/>
        </w:rPr>
      </w:pPr>
    </w:p>
    <w:p w14:paraId="322D1EC4" w14:textId="77777777" w:rsidR="007F2CF2" w:rsidRDefault="007F2CF2" w:rsidP="00F12AF2">
      <w:pPr>
        <w:widowControl w:val="0"/>
        <w:adjustRightInd w:val="0"/>
        <w:snapToGrid w:val="0"/>
        <w:ind w:left="0" w:firstLine="0"/>
        <w:contextualSpacing/>
        <w:mirrorIndents/>
        <w:rPr>
          <w:lang w:eastAsia="zh-CN"/>
        </w:rPr>
      </w:pPr>
    </w:p>
    <w:p w14:paraId="50DE83AA" w14:textId="77777777" w:rsidR="007F2CF2" w:rsidRDefault="007F2CF2" w:rsidP="00F12AF2">
      <w:pPr>
        <w:widowControl w:val="0"/>
        <w:adjustRightInd w:val="0"/>
        <w:snapToGrid w:val="0"/>
        <w:ind w:left="0" w:firstLine="0"/>
        <w:contextualSpacing/>
        <w:mirrorIndents/>
        <w:rPr>
          <w:lang w:eastAsia="zh-CN"/>
        </w:rPr>
      </w:pPr>
    </w:p>
    <w:p w14:paraId="2B0A1E8A" w14:textId="77777777" w:rsidR="007F2CF2" w:rsidRDefault="007F2CF2" w:rsidP="00F12AF2">
      <w:pPr>
        <w:widowControl w:val="0"/>
        <w:adjustRightInd w:val="0"/>
        <w:snapToGrid w:val="0"/>
        <w:ind w:left="0" w:firstLine="0"/>
        <w:contextualSpacing/>
        <w:mirrorIndents/>
        <w:rPr>
          <w:lang w:eastAsia="zh-CN"/>
        </w:rPr>
      </w:pPr>
    </w:p>
    <w:p w14:paraId="13F7ECD9" w14:textId="77777777" w:rsidR="007F2CF2" w:rsidRDefault="007F2CF2" w:rsidP="00F12AF2">
      <w:pPr>
        <w:widowControl w:val="0"/>
        <w:adjustRightInd w:val="0"/>
        <w:snapToGrid w:val="0"/>
        <w:ind w:left="0" w:firstLine="0"/>
        <w:contextualSpacing/>
        <w:mirrorIndents/>
        <w:rPr>
          <w:lang w:eastAsia="zh-CN"/>
        </w:rPr>
      </w:pPr>
    </w:p>
    <w:p w14:paraId="7FC7FDAE" w14:textId="77777777" w:rsidR="007F2CF2" w:rsidRDefault="007F2CF2" w:rsidP="00F12AF2">
      <w:pPr>
        <w:widowControl w:val="0"/>
        <w:adjustRightInd w:val="0"/>
        <w:snapToGrid w:val="0"/>
        <w:ind w:left="0" w:firstLine="0"/>
        <w:contextualSpacing/>
        <w:mirrorIndents/>
        <w:rPr>
          <w:lang w:eastAsia="zh-CN"/>
        </w:rPr>
      </w:pPr>
    </w:p>
    <w:p w14:paraId="0322D27F" w14:textId="77777777" w:rsidR="007F2CF2" w:rsidRDefault="007F2CF2" w:rsidP="00F12AF2">
      <w:pPr>
        <w:widowControl w:val="0"/>
        <w:adjustRightInd w:val="0"/>
        <w:snapToGrid w:val="0"/>
        <w:ind w:left="0" w:firstLine="0"/>
        <w:contextualSpacing/>
        <w:mirrorIndents/>
        <w:rPr>
          <w:lang w:eastAsia="zh-CN"/>
        </w:rPr>
      </w:pPr>
    </w:p>
    <w:p w14:paraId="03FC5327" w14:textId="77777777" w:rsidR="007F2CF2" w:rsidRDefault="007F2CF2" w:rsidP="00F12AF2">
      <w:pPr>
        <w:widowControl w:val="0"/>
        <w:adjustRightInd w:val="0"/>
        <w:snapToGrid w:val="0"/>
        <w:ind w:left="0" w:firstLine="0"/>
        <w:contextualSpacing/>
        <w:mirrorIndents/>
        <w:rPr>
          <w:lang w:eastAsia="zh-CN"/>
        </w:rPr>
      </w:pPr>
    </w:p>
    <w:p w14:paraId="0B60992A" w14:textId="77777777" w:rsidR="007F2CF2" w:rsidRDefault="007F2CF2" w:rsidP="00F12AF2">
      <w:pPr>
        <w:widowControl w:val="0"/>
        <w:adjustRightInd w:val="0"/>
        <w:snapToGrid w:val="0"/>
        <w:ind w:left="0" w:firstLine="0"/>
        <w:contextualSpacing/>
        <w:mirrorIndents/>
        <w:rPr>
          <w:lang w:eastAsia="zh-CN"/>
        </w:rPr>
      </w:pPr>
    </w:p>
    <w:p w14:paraId="2B9BA46D" w14:textId="77777777" w:rsidR="007F2CF2" w:rsidRDefault="007F2CF2" w:rsidP="00F12AF2">
      <w:pPr>
        <w:widowControl w:val="0"/>
        <w:adjustRightInd w:val="0"/>
        <w:snapToGrid w:val="0"/>
        <w:ind w:left="0" w:firstLine="0"/>
        <w:contextualSpacing/>
        <w:mirrorIndents/>
        <w:rPr>
          <w:lang w:eastAsia="zh-CN"/>
        </w:rPr>
      </w:pPr>
    </w:p>
    <w:p w14:paraId="49D88E5B" w14:textId="77777777" w:rsidR="007F2CF2" w:rsidRDefault="007F2CF2" w:rsidP="00F12AF2">
      <w:pPr>
        <w:widowControl w:val="0"/>
        <w:adjustRightInd w:val="0"/>
        <w:snapToGrid w:val="0"/>
        <w:ind w:left="0" w:firstLine="0"/>
        <w:contextualSpacing/>
        <w:mirrorIndents/>
        <w:rPr>
          <w:lang w:eastAsia="zh-CN"/>
        </w:rPr>
      </w:pPr>
    </w:p>
    <w:p w14:paraId="31B61073" w14:textId="77777777" w:rsidR="007F2CF2" w:rsidRDefault="007F2CF2" w:rsidP="00F12AF2">
      <w:pPr>
        <w:widowControl w:val="0"/>
        <w:adjustRightInd w:val="0"/>
        <w:snapToGrid w:val="0"/>
        <w:ind w:left="0" w:firstLine="0"/>
        <w:contextualSpacing/>
        <w:mirrorIndents/>
        <w:rPr>
          <w:lang w:eastAsia="zh-CN"/>
        </w:rPr>
      </w:pPr>
    </w:p>
    <w:p w14:paraId="4AC8148A" w14:textId="77777777" w:rsidR="007F2CF2" w:rsidRDefault="007F2CF2" w:rsidP="00F12AF2">
      <w:pPr>
        <w:widowControl w:val="0"/>
        <w:adjustRightInd w:val="0"/>
        <w:snapToGrid w:val="0"/>
        <w:ind w:left="0" w:firstLine="0"/>
        <w:contextualSpacing/>
        <w:mirrorIndents/>
        <w:rPr>
          <w:lang w:eastAsia="zh-CN"/>
        </w:rPr>
      </w:pPr>
    </w:p>
    <w:p w14:paraId="4BE3CE81" w14:textId="77777777" w:rsidR="007F2CF2" w:rsidRDefault="007F2CF2" w:rsidP="00F12AF2">
      <w:pPr>
        <w:widowControl w:val="0"/>
        <w:adjustRightInd w:val="0"/>
        <w:snapToGrid w:val="0"/>
        <w:ind w:left="0" w:firstLine="0"/>
        <w:contextualSpacing/>
        <w:mirrorIndents/>
        <w:rPr>
          <w:lang w:eastAsia="zh-CN"/>
        </w:rPr>
      </w:pPr>
    </w:p>
    <w:p w14:paraId="69E049C8" w14:textId="77777777" w:rsidR="007F2CF2" w:rsidRDefault="007F2CF2" w:rsidP="00F12AF2">
      <w:pPr>
        <w:widowControl w:val="0"/>
        <w:adjustRightInd w:val="0"/>
        <w:snapToGrid w:val="0"/>
        <w:ind w:left="0" w:firstLine="0"/>
        <w:contextualSpacing/>
        <w:mirrorIndents/>
        <w:rPr>
          <w:rFonts w:hint="eastAsia"/>
          <w:lang w:eastAsia="zh-CN"/>
        </w:rPr>
      </w:pPr>
    </w:p>
    <w:p w14:paraId="034B6FA4" w14:textId="77777777" w:rsidR="007F2CF2" w:rsidRDefault="007F2CF2" w:rsidP="00F12AF2">
      <w:pPr>
        <w:widowControl w:val="0"/>
        <w:adjustRightInd w:val="0"/>
        <w:snapToGrid w:val="0"/>
        <w:ind w:left="0" w:firstLine="0"/>
        <w:contextualSpacing/>
        <w:mirrorIndents/>
        <w:rPr>
          <w:lang w:eastAsia="zh-CN"/>
        </w:rPr>
      </w:pPr>
    </w:p>
    <w:p w14:paraId="168AB132" w14:textId="77777777" w:rsidR="007F2CF2" w:rsidRDefault="007F2CF2" w:rsidP="00F12AF2">
      <w:pPr>
        <w:widowControl w:val="0"/>
        <w:adjustRightInd w:val="0"/>
        <w:snapToGrid w:val="0"/>
        <w:ind w:left="0" w:firstLine="0"/>
        <w:contextualSpacing/>
        <w:mirrorIndents/>
        <w:rPr>
          <w:lang w:eastAsia="zh-CN"/>
        </w:rPr>
      </w:pPr>
    </w:p>
    <w:p w14:paraId="1A8BEECD" w14:textId="77777777" w:rsidR="007F2CF2" w:rsidRDefault="007F2CF2" w:rsidP="00F12AF2">
      <w:pPr>
        <w:widowControl w:val="0"/>
        <w:adjustRightInd w:val="0"/>
        <w:snapToGrid w:val="0"/>
        <w:ind w:left="0" w:firstLine="0"/>
        <w:contextualSpacing/>
        <w:mirrorIndents/>
        <w:rPr>
          <w:lang w:eastAsia="zh-CN"/>
        </w:rPr>
      </w:pPr>
    </w:p>
    <w:p w14:paraId="135D93D6" w14:textId="77777777" w:rsidR="007F2CF2" w:rsidRPr="00503018" w:rsidRDefault="007F2CF2" w:rsidP="00F12AF2">
      <w:pPr>
        <w:widowControl w:val="0"/>
        <w:adjustRightInd w:val="0"/>
        <w:snapToGrid w:val="0"/>
        <w:ind w:left="0" w:firstLine="0"/>
        <w:contextualSpacing/>
        <w:mirrorIndents/>
        <w:rPr>
          <w:rFonts w:hint="eastAsia"/>
          <w:lang w:eastAsia="zh-CN"/>
        </w:rPr>
      </w:pPr>
    </w:p>
    <w:p w14:paraId="096D505C" w14:textId="5410A058" w:rsidR="00675CA0" w:rsidRPr="00503018" w:rsidRDefault="00E332F4" w:rsidP="00E332F4">
      <w:pPr>
        <w:pStyle w:val="1"/>
        <w:numPr>
          <w:ilvl w:val="0"/>
          <w:numId w:val="0"/>
        </w:numPr>
        <w:ind w:left="360" w:hanging="360"/>
        <w:rPr>
          <w:sz w:val="28"/>
          <w:szCs w:val="28"/>
        </w:rPr>
      </w:pPr>
      <w:r w:rsidRPr="00503018">
        <w:rPr>
          <w:sz w:val="28"/>
          <w:szCs w:val="28"/>
        </w:rPr>
        <w:lastRenderedPageBreak/>
        <w:t>Appendix</w:t>
      </w:r>
    </w:p>
    <w:p w14:paraId="24336885" w14:textId="77777777" w:rsidR="0011430E" w:rsidRPr="00503018" w:rsidRDefault="0011430E" w:rsidP="0011430E">
      <w:pPr>
        <w:rPr>
          <w:lang w:eastAsia="zh-CN"/>
        </w:rPr>
      </w:pPr>
    </w:p>
    <w:p w14:paraId="04DF9FA1" w14:textId="3927B8E8" w:rsidR="0011430E" w:rsidRDefault="0011430E" w:rsidP="003E3EB6">
      <w:pPr>
        <w:ind w:left="0" w:firstLine="0"/>
        <w:rPr>
          <w:lang w:val="en-US" w:eastAsia="zh-CN"/>
        </w:rPr>
      </w:pPr>
      <w:r w:rsidRPr="00503018">
        <w:rPr>
          <w:rFonts w:hint="eastAsia"/>
          <w:lang w:eastAsia="zh-CN"/>
        </w:rPr>
        <w:t xml:space="preserve">The code </w:t>
      </w:r>
      <w:r w:rsidR="00C7797C">
        <w:rPr>
          <w:rFonts w:hint="eastAsia"/>
          <w:lang w:eastAsia="zh-CN"/>
        </w:rPr>
        <w:t xml:space="preserve">list below </w:t>
      </w:r>
      <w:r w:rsidR="003E3EB6">
        <w:rPr>
          <w:rFonts w:hint="eastAsia"/>
          <w:lang w:eastAsia="zh-CN"/>
        </w:rPr>
        <w:t xml:space="preserve">generated two new to-report function to observe </w:t>
      </w:r>
      <w:r w:rsidR="003E3EB6" w:rsidRPr="00AE3633">
        <w:rPr>
          <w:b/>
          <w:bCs/>
          <w:lang w:val="en-US" w:eastAsia="zh-CN"/>
        </w:rPr>
        <w:t>percentage_of_child_poverty</w:t>
      </w:r>
      <w:r w:rsidR="003E3EB6">
        <w:rPr>
          <w:rFonts w:hint="eastAsia"/>
          <w:lang w:val="en-US" w:eastAsia="zh-CN"/>
        </w:rPr>
        <w:t xml:space="preserve"> and</w:t>
      </w:r>
      <w:r w:rsidR="003E3EB6" w:rsidRPr="00AE3633">
        <w:rPr>
          <w:lang w:val="en-US" w:eastAsia="zh-CN"/>
        </w:rPr>
        <w:t xml:space="preserve"> </w:t>
      </w:r>
      <w:r w:rsidR="003E3EB6" w:rsidRPr="00AE3633">
        <w:rPr>
          <w:b/>
          <w:bCs/>
          <w:lang w:val="en-US" w:eastAsia="zh-CN"/>
        </w:rPr>
        <w:t>percentage_of_sugar_controlled_by_rich</w:t>
      </w:r>
      <w:r w:rsidR="003E3EB6" w:rsidRPr="003E3EB6">
        <w:rPr>
          <w:rFonts w:hint="eastAsia"/>
          <w:lang w:val="en-US" w:eastAsia="zh-CN"/>
        </w:rPr>
        <w:t>.</w:t>
      </w:r>
    </w:p>
    <w:p w14:paraId="04331EF8" w14:textId="77777777" w:rsidR="003E3EB6" w:rsidRPr="00503018" w:rsidRDefault="003E3EB6" w:rsidP="003E3EB6">
      <w:pPr>
        <w:ind w:left="0" w:firstLine="0"/>
        <w:rPr>
          <w:rFonts w:hint="eastAsia"/>
          <w:lang w:eastAsia="zh-CN"/>
        </w:rPr>
      </w:pPr>
    </w:p>
    <w:p w14:paraId="1549DA4E" w14:textId="66749102" w:rsidR="0011430E" w:rsidRPr="00503018" w:rsidRDefault="0011430E" w:rsidP="0011430E">
      <w:pPr>
        <w:rPr>
          <w:lang w:eastAsia="zh-CN"/>
        </w:rPr>
      </w:pPr>
      <w:r w:rsidRPr="00503018">
        <w:rPr>
          <w:lang w:eastAsia="zh-CN"/>
        </w:rPr>
        <w:drawing>
          <wp:inline distT="0" distB="0" distL="0" distR="0" wp14:anchorId="111DD954" wp14:editId="2C341E21">
            <wp:extent cx="6076950" cy="2743200"/>
            <wp:effectExtent l="0" t="0" r="0" b="0"/>
            <wp:docPr id="1974037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6950" cy="2743200"/>
                    </a:xfrm>
                    <a:prstGeom prst="rect">
                      <a:avLst/>
                    </a:prstGeom>
                    <a:noFill/>
                  </pic:spPr>
                </pic:pic>
              </a:graphicData>
            </a:graphic>
          </wp:inline>
        </w:drawing>
      </w:r>
    </w:p>
    <w:p w14:paraId="0E6759F1" w14:textId="2DF235D6" w:rsidR="0011430E" w:rsidRPr="0011430E" w:rsidRDefault="0011430E" w:rsidP="0011430E">
      <w:pPr>
        <w:rPr>
          <w:lang w:eastAsia="zh-CN"/>
        </w:rPr>
      </w:pPr>
      <w:r w:rsidRPr="00503018">
        <w:rPr>
          <w:lang w:eastAsia="zh-CN"/>
        </w:rPr>
        <w:drawing>
          <wp:inline distT="0" distB="0" distL="0" distR="0" wp14:anchorId="2552F3E8" wp14:editId="45B1B67F">
            <wp:extent cx="4521200" cy="3282950"/>
            <wp:effectExtent l="0" t="0" r="0" b="0"/>
            <wp:docPr id="8941252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1200" cy="3282950"/>
                    </a:xfrm>
                    <a:prstGeom prst="rect">
                      <a:avLst/>
                    </a:prstGeom>
                    <a:noFill/>
                  </pic:spPr>
                </pic:pic>
              </a:graphicData>
            </a:graphic>
          </wp:inline>
        </w:drawing>
      </w:r>
    </w:p>
    <w:sectPr w:rsidR="0011430E" w:rsidRPr="0011430E" w:rsidSect="003E451D">
      <w:footerReference w:type="default" r:id="rId22"/>
      <w:footnotePr>
        <w:numFmt w:val="chicago"/>
      </w:footnotePr>
      <w:pgSz w:w="11905" w:h="16837"/>
      <w:pgMar w:top="1452" w:right="1452" w:bottom="1452" w:left="14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82E4E" w14:textId="77777777" w:rsidR="009A0897" w:rsidRPr="00503018" w:rsidRDefault="009A0897" w:rsidP="006A595E">
      <w:r w:rsidRPr="00503018">
        <w:separator/>
      </w:r>
    </w:p>
  </w:endnote>
  <w:endnote w:type="continuationSeparator" w:id="0">
    <w:p w14:paraId="1161B51F" w14:textId="77777777" w:rsidR="009A0897" w:rsidRPr="00503018" w:rsidRDefault="009A0897" w:rsidP="006A595E">
      <w:r w:rsidRPr="0050301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3844515"/>
      <w:docPartObj>
        <w:docPartGallery w:val="Page Numbers (Bottom of Page)"/>
        <w:docPartUnique/>
      </w:docPartObj>
    </w:sdtPr>
    <w:sdtContent>
      <w:p w14:paraId="096D5063" w14:textId="77777777" w:rsidR="009C0284" w:rsidRPr="00503018" w:rsidRDefault="009C0284">
        <w:pPr>
          <w:pStyle w:val="af0"/>
          <w:jc w:val="right"/>
        </w:pPr>
        <w:r w:rsidRPr="00503018">
          <w:t xml:space="preserve">Page | </w:t>
        </w:r>
        <w:r w:rsidR="003E451D" w:rsidRPr="00503018">
          <w:fldChar w:fldCharType="begin"/>
        </w:r>
        <w:r w:rsidRPr="00503018">
          <w:instrText xml:space="preserve"> PAGE   \* MERGEFORMAT </w:instrText>
        </w:r>
        <w:r w:rsidR="003E451D" w:rsidRPr="00503018">
          <w:fldChar w:fldCharType="separate"/>
        </w:r>
        <w:r w:rsidR="00A87933" w:rsidRPr="00503018">
          <w:t>1</w:t>
        </w:r>
        <w:r w:rsidR="003E451D" w:rsidRPr="00503018">
          <w:fldChar w:fldCharType="end"/>
        </w:r>
        <w:r w:rsidRPr="00503018">
          <w:t xml:space="preserve"> </w:t>
        </w:r>
      </w:p>
    </w:sdtContent>
  </w:sdt>
  <w:p w14:paraId="096D5064" w14:textId="77777777" w:rsidR="009C0284" w:rsidRPr="00503018" w:rsidRDefault="009C028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5E37D" w14:textId="77777777" w:rsidR="009A0897" w:rsidRPr="00503018" w:rsidRDefault="009A0897" w:rsidP="006A595E">
      <w:r w:rsidRPr="00503018">
        <w:separator/>
      </w:r>
    </w:p>
  </w:footnote>
  <w:footnote w:type="continuationSeparator" w:id="0">
    <w:p w14:paraId="45BE4BA6" w14:textId="77777777" w:rsidR="009A0897" w:rsidRPr="00503018" w:rsidRDefault="009A0897" w:rsidP="006A595E">
      <w:r w:rsidRPr="0050301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6E841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33C6F9B"/>
    <w:multiLevelType w:val="multilevel"/>
    <w:tmpl w:val="0409001F"/>
    <w:numStyleLink w:val="111111"/>
  </w:abstractNum>
  <w:abstractNum w:abstractNumId="2" w15:restartNumberingAfterBreak="0">
    <w:nsid w:val="390249B9"/>
    <w:multiLevelType w:val="multilevel"/>
    <w:tmpl w:val="0409001F"/>
    <w:styleLink w:val="111111"/>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3B65C6"/>
    <w:multiLevelType w:val="multilevel"/>
    <w:tmpl w:val="0409001F"/>
    <w:numStyleLink w:val="111111"/>
  </w:abstractNum>
  <w:num w:numId="1" w16cid:durableId="1181969934">
    <w:abstractNumId w:val="0"/>
  </w:num>
  <w:num w:numId="2" w16cid:durableId="1966110544">
    <w:abstractNumId w:val="2"/>
  </w:num>
  <w:num w:numId="3" w16cid:durableId="2131776548">
    <w:abstractNumId w:val="1"/>
    <w:lvlOverride w:ilvl="0">
      <w:lvl w:ilvl="0">
        <w:start w:val="1"/>
        <w:numFmt w:val="decimal"/>
        <w:pStyle w:val="1"/>
        <w:lvlText w:val="%1."/>
        <w:lvlJc w:val="left"/>
        <w:pPr>
          <w:ind w:left="360" w:hanging="360"/>
        </w:pPr>
        <w:rPr>
          <w:sz w:val="32"/>
          <w:szCs w:val="32"/>
        </w:rPr>
      </w:lvl>
    </w:lvlOverride>
  </w:num>
  <w:num w:numId="4" w16cid:durableId="413015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63"/>
    <w:rsid w:val="00000CAC"/>
    <w:rsid w:val="0002237D"/>
    <w:rsid w:val="00042975"/>
    <w:rsid w:val="00043E84"/>
    <w:rsid w:val="00065188"/>
    <w:rsid w:val="00066D74"/>
    <w:rsid w:val="000707AA"/>
    <w:rsid w:val="00072F8E"/>
    <w:rsid w:val="000B25F9"/>
    <w:rsid w:val="000B291F"/>
    <w:rsid w:val="000F0031"/>
    <w:rsid w:val="000F2DDE"/>
    <w:rsid w:val="000F46D2"/>
    <w:rsid w:val="0011430E"/>
    <w:rsid w:val="0013396D"/>
    <w:rsid w:val="001447D0"/>
    <w:rsid w:val="00171831"/>
    <w:rsid w:val="00171D8C"/>
    <w:rsid w:val="00186754"/>
    <w:rsid w:val="00192FB0"/>
    <w:rsid w:val="00220B04"/>
    <w:rsid w:val="00275363"/>
    <w:rsid w:val="002A5780"/>
    <w:rsid w:val="002C0F75"/>
    <w:rsid w:val="002D53B1"/>
    <w:rsid w:val="003039F5"/>
    <w:rsid w:val="00317788"/>
    <w:rsid w:val="003403A9"/>
    <w:rsid w:val="00350C03"/>
    <w:rsid w:val="00370942"/>
    <w:rsid w:val="00381C29"/>
    <w:rsid w:val="003B583E"/>
    <w:rsid w:val="003E3EB6"/>
    <w:rsid w:val="003E451D"/>
    <w:rsid w:val="00410A6C"/>
    <w:rsid w:val="00463B80"/>
    <w:rsid w:val="00493342"/>
    <w:rsid w:val="00496A71"/>
    <w:rsid w:val="004A0EA9"/>
    <w:rsid w:val="004A109B"/>
    <w:rsid w:val="004D45B3"/>
    <w:rsid w:val="00503018"/>
    <w:rsid w:val="00506474"/>
    <w:rsid w:val="00536DEC"/>
    <w:rsid w:val="00543CEA"/>
    <w:rsid w:val="00546B43"/>
    <w:rsid w:val="005533D9"/>
    <w:rsid w:val="00575D49"/>
    <w:rsid w:val="00576162"/>
    <w:rsid w:val="00577B1E"/>
    <w:rsid w:val="00585913"/>
    <w:rsid w:val="005C2750"/>
    <w:rsid w:val="005E6907"/>
    <w:rsid w:val="006177FD"/>
    <w:rsid w:val="00632504"/>
    <w:rsid w:val="0065026C"/>
    <w:rsid w:val="006555AA"/>
    <w:rsid w:val="00675CA0"/>
    <w:rsid w:val="006A595E"/>
    <w:rsid w:val="006A6503"/>
    <w:rsid w:val="006B430F"/>
    <w:rsid w:val="006F2685"/>
    <w:rsid w:val="0072215A"/>
    <w:rsid w:val="00723F25"/>
    <w:rsid w:val="00774A93"/>
    <w:rsid w:val="0078108F"/>
    <w:rsid w:val="007822D2"/>
    <w:rsid w:val="007D6F32"/>
    <w:rsid w:val="007E557F"/>
    <w:rsid w:val="007F2CF2"/>
    <w:rsid w:val="007F6AC8"/>
    <w:rsid w:val="00860A55"/>
    <w:rsid w:val="00865A06"/>
    <w:rsid w:val="00865BC6"/>
    <w:rsid w:val="00866F4E"/>
    <w:rsid w:val="008C74B5"/>
    <w:rsid w:val="008D0001"/>
    <w:rsid w:val="008E3B85"/>
    <w:rsid w:val="008F2CC2"/>
    <w:rsid w:val="008F37FF"/>
    <w:rsid w:val="008F5B1F"/>
    <w:rsid w:val="008F6A72"/>
    <w:rsid w:val="00903326"/>
    <w:rsid w:val="00916334"/>
    <w:rsid w:val="0092574D"/>
    <w:rsid w:val="00927CAC"/>
    <w:rsid w:val="0093465A"/>
    <w:rsid w:val="00935120"/>
    <w:rsid w:val="00942523"/>
    <w:rsid w:val="0094451D"/>
    <w:rsid w:val="00954101"/>
    <w:rsid w:val="009857A8"/>
    <w:rsid w:val="009A0897"/>
    <w:rsid w:val="009A1237"/>
    <w:rsid w:val="009B3962"/>
    <w:rsid w:val="009C0284"/>
    <w:rsid w:val="009C24CF"/>
    <w:rsid w:val="009E048C"/>
    <w:rsid w:val="009E1786"/>
    <w:rsid w:val="00A01715"/>
    <w:rsid w:val="00A15EFB"/>
    <w:rsid w:val="00A42464"/>
    <w:rsid w:val="00A5361A"/>
    <w:rsid w:val="00A87933"/>
    <w:rsid w:val="00A91089"/>
    <w:rsid w:val="00AB6093"/>
    <w:rsid w:val="00AC4595"/>
    <w:rsid w:val="00AE3633"/>
    <w:rsid w:val="00B338F9"/>
    <w:rsid w:val="00B47C1C"/>
    <w:rsid w:val="00B53A57"/>
    <w:rsid w:val="00B74173"/>
    <w:rsid w:val="00B82495"/>
    <w:rsid w:val="00B84B33"/>
    <w:rsid w:val="00BA711E"/>
    <w:rsid w:val="00BC0179"/>
    <w:rsid w:val="00BC5C20"/>
    <w:rsid w:val="00BD667B"/>
    <w:rsid w:val="00C16DC1"/>
    <w:rsid w:val="00C41DF2"/>
    <w:rsid w:val="00C50640"/>
    <w:rsid w:val="00C5259F"/>
    <w:rsid w:val="00C62F77"/>
    <w:rsid w:val="00C7797C"/>
    <w:rsid w:val="00C94C78"/>
    <w:rsid w:val="00CB0DB9"/>
    <w:rsid w:val="00CF415A"/>
    <w:rsid w:val="00CF46BC"/>
    <w:rsid w:val="00D47602"/>
    <w:rsid w:val="00D50542"/>
    <w:rsid w:val="00D54581"/>
    <w:rsid w:val="00D60897"/>
    <w:rsid w:val="00D60A04"/>
    <w:rsid w:val="00D6486C"/>
    <w:rsid w:val="00D656D2"/>
    <w:rsid w:val="00D65CC0"/>
    <w:rsid w:val="00D83096"/>
    <w:rsid w:val="00D83315"/>
    <w:rsid w:val="00D87EF8"/>
    <w:rsid w:val="00DB3A28"/>
    <w:rsid w:val="00DD377D"/>
    <w:rsid w:val="00DE05F4"/>
    <w:rsid w:val="00E16F4F"/>
    <w:rsid w:val="00E26275"/>
    <w:rsid w:val="00E332F4"/>
    <w:rsid w:val="00E65391"/>
    <w:rsid w:val="00E65F5B"/>
    <w:rsid w:val="00E966FC"/>
    <w:rsid w:val="00EB7E4F"/>
    <w:rsid w:val="00EC13F9"/>
    <w:rsid w:val="00EC6E96"/>
    <w:rsid w:val="00ED5304"/>
    <w:rsid w:val="00ED689D"/>
    <w:rsid w:val="00EF51BD"/>
    <w:rsid w:val="00EF6A2A"/>
    <w:rsid w:val="00F07B8A"/>
    <w:rsid w:val="00F12AF2"/>
    <w:rsid w:val="00F14CDC"/>
    <w:rsid w:val="00F178D6"/>
    <w:rsid w:val="00F35AC5"/>
    <w:rsid w:val="00F45B32"/>
    <w:rsid w:val="00F51C9D"/>
    <w:rsid w:val="00F53EA2"/>
    <w:rsid w:val="00FA0738"/>
    <w:rsid w:val="00FB35DD"/>
    <w:rsid w:val="00FD1E03"/>
    <w:rsid w:val="00FD3CEA"/>
    <w:rsid w:val="00FD6503"/>
    <w:rsid w:val="00FE4F8A"/>
  </w:rsids>
  <m:mathPr>
    <m:mathFont m:val="Cambria Math"/>
    <m:brkBin m:val="before"/>
    <m:brkBinSub m:val="--"/>
    <m:smallFrac m:val="0"/>
    <m:dispDef m:val="0"/>
    <m:lMargin m:val="0"/>
    <m:rMargin m:val="0"/>
    <m:defJc m:val="centerGroup"/>
    <m:wrapRight/>
    <m:intLim m:val="subSup"/>
    <m:naryLim m:val="subSup"/>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D5007"/>
  <w15:docId w15:val="{E47CC4B2-8442-4AF6-BBCD-CB4D8B2C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GB" w:eastAsia="en-US" w:bidi="ar-SA"/>
      </w:rPr>
    </w:rPrDefault>
    <w:pPrDefault>
      <w:pPr>
        <w:ind w:left="284" w:hanging="284"/>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0179"/>
    <w:rPr>
      <w:sz w:val="22"/>
      <w:szCs w:val="22"/>
      <w:lang w:eastAsia="ar-SA"/>
    </w:rPr>
  </w:style>
  <w:style w:type="paragraph" w:styleId="1">
    <w:name w:val="heading 1"/>
    <w:basedOn w:val="a"/>
    <w:next w:val="a"/>
    <w:link w:val="10"/>
    <w:qFormat/>
    <w:rsid w:val="006A595E"/>
    <w:pPr>
      <w:numPr>
        <w:numId w:val="3"/>
      </w:numPr>
      <w:outlineLvl w:val="0"/>
    </w:pPr>
    <w:rPr>
      <w:b/>
      <w:bCs/>
    </w:rPr>
  </w:style>
  <w:style w:type="paragraph" w:styleId="2">
    <w:name w:val="heading 2"/>
    <w:basedOn w:val="a"/>
    <w:next w:val="a"/>
    <w:link w:val="20"/>
    <w:unhideWhenUsed/>
    <w:qFormat/>
    <w:rsid w:val="006A595E"/>
    <w:pPr>
      <w:numPr>
        <w:ilvl w:val="1"/>
        <w:numId w:val="4"/>
      </w:numPr>
      <w:ind w:left="432"/>
      <w:outlineLvl w:val="1"/>
    </w:pPr>
    <w:rPr>
      <w:b/>
    </w:rPr>
  </w:style>
  <w:style w:type="paragraph" w:styleId="3">
    <w:name w:val="heading 3"/>
    <w:basedOn w:val="a"/>
    <w:next w:val="a"/>
    <w:link w:val="30"/>
    <w:semiHidden/>
    <w:unhideWhenUsed/>
    <w:qFormat/>
    <w:rsid w:val="00AE363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3E451D"/>
  </w:style>
  <w:style w:type="character" w:customStyle="1" w:styleId="Policepardfaut">
    <w:name w:val="Police par défaut"/>
    <w:rsid w:val="003E451D"/>
  </w:style>
  <w:style w:type="character" w:styleId="a3">
    <w:name w:val="Hyperlink"/>
    <w:basedOn w:val="Policepardfaut"/>
    <w:rsid w:val="003E451D"/>
    <w:rPr>
      <w:color w:val="0000FF"/>
      <w:u w:val="single"/>
    </w:rPr>
  </w:style>
  <w:style w:type="character" w:styleId="a4">
    <w:name w:val="FollowedHyperlink"/>
    <w:basedOn w:val="Policepardfaut"/>
    <w:rsid w:val="003E451D"/>
    <w:rPr>
      <w:color w:val="800080"/>
      <w:u w:val="single"/>
    </w:rPr>
  </w:style>
  <w:style w:type="character" w:customStyle="1" w:styleId="NumberingSymbols">
    <w:name w:val="Numbering Symbols"/>
    <w:rsid w:val="003E451D"/>
  </w:style>
  <w:style w:type="paragraph" w:customStyle="1" w:styleId="Heading">
    <w:name w:val="Heading"/>
    <w:basedOn w:val="a"/>
    <w:next w:val="a5"/>
    <w:rsid w:val="003E451D"/>
    <w:pPr>
      <w:keepNext/>
      <w:spacing w:before="240" w:after="120"/>
    </w:pPr>
    <w:rPr>
      <w:rFonts w:ascii="Arial" w:eastAsia="Lucida Sans Unicode" w:hAnsi="Arial" w:cs="Tahoma"/>
      <w:sz w:val="28"/>
      <w:szCs w:val="28"/>
    </w:rPr>
  </w:style>
  <w:style w:type="paragraph" w:styleId="a5">
    <w:name w:val="Body Text"/>
    <w:basedOn w:val="a"/>
    <w:link w:val="a6"/>
    <w:rsid w:val="003E451D"/>
    <w:pPr>
      <w:tabs>
        <w:tab w:val="left" w:pos="360"/>
      </w:tabs>
    </w:pPr>
  </w:style>
  <w:style w:type="paragraph" w:styleId="a7">
    <w:name w:val="List"/>
    <w:basedOn w:val="a5"/>
    <w:rsid w:val="003E451D"/>
    <w:rPr>
      <w:rFonts w:cs="Tahoma"/>
    </w:rPr>
  </w:style>
  <w:style w:type="paragraph" w:styleId="a8">
    <w:name w:val="caption"/>
    <w:basedOn w:val="a"/>
    <w:qFormat/>
    <w:rsid w:val="006A595E"/>
    <w:pPr>
      <w:suppressLineNumbers/>
      <w:spacing w:before="120" w:after="120"/>
      <w:jc w:val="center"/>
    </w:pPr>
    <w:rPr>
      <w:rFonts w:cs="Tahoma"/>
      <w:iCs/>
      <w:szCs w:val="20"/>
    </w:rPr>
  </w:style>
  <w:style w:type="paragraph" w:customStyle="1" w:styleId="Index">
    <w:name w:val="Index"/>
    <w:basedOn w:val="a"/>
    <w:rsid w:val="003E451D"/>
    <w:pPr>
      <w:suppressLineNumbers/>
    </w:pPr>
    <w:rPr>
      <w:rFonts w:cs="Tahoma"/>
    </w:rPr>
  </w:style>
  <w:style w:type="paragraph" w:customStyle="1" w:styleId="DefinitionTerm">
    <w:name w:val="Definition Term"/>
    <w:basedOn w:val="a"/>
    <w:next w:val="a"/>
    <w:rsid w:val="003E451D"/>
  </w:style>
  <w:style w:type="paragraph" w:customStyle="1" w:styleId="TableContents">
    <w:name w:val="Table Contents"/>
    <w:basedOn w:val="a"/>
    <w:rsid w:val="003E451D"/>
    <w:pPr>
      <w:suppressLineNumbers/>
    </w:pPr>
  </w:style>
  <w:style w:type="paragraph" w:customStyle="1" w:styleId="TableHeading">
    <w:name w:val="Table Heading"/>
    <w:basedOn w:val="TableContents"/>
    <w:rsid w:val="003E451D"/>
    <w:pPr>
      <w:jc w:val="center"/>
    </w:pPr>
    <w:rPr>
      <w:b/>
      <w:bCs/>
      <w:i/>
      <w:iCs/>
    </w:rPr>
  </w:style>
  <w:style w:type="paragraph" w:styleId="a9">
    <w:name w:val="Balloon Text"/>
    <w:basedOn w:val="a"/>
    <w:link w:val="aa"/>
    <w:rsid w:val="00D656D2"/>
    <w:rPr>
      <w:rFonts w:ascii="Lucida Grande" w:hAnsi="Lucida Grande" w:cs="Lucida Grande"/>
      <w:sz w:val="18"/>
      <w:szCs w:val="18"/>
    </w:rPr>
  </w:style>
  <w:style w:type="character" w:customStyle="1" w:styleId="aa">
    <w:name w:val="批注框文本 字符"/>
    <w:basedOn w:val="a0"/>
    <w:link w:val="a9"/>
    <w:rsid w:val="00D656D2"/>
    <w:rPr>
      <w:rFonts w:ascii="Lucida Grande" w:hAnsi="Lucida Grande" w:cs="Lucida Grande"/>
      <w:sz w:val="18"/>
      <w:szCs w:val="18"/>
      <w:lang w:eastAsia="ar-SA"/>
    </w:rPr>
  </w:style>
  <w:style w:type="paragraph" w:styleId="ab">
    <w:name w:val="footnote text"/>
    <w:basedOn w:val="a"/>
    <w:link w:val="ac"/>
    <w:rsid w:val="005C2750"/>
  </w:style>
  <w:style w:type="character" w:customStyle="1" w:styleId="ac">
    <w:name w:val="脚注文本 字符"/>
    <w:basedOn w:val="a0"/>
    <w:link w:val="ab"/>
    <w:rsid w:val="005C2750"/>
    <w:rPr>
      <w:sz w:val="24"/>
      <w:szCs w:val="24"/>
      <w:lang w:eastAsia="ar-SA"/>
    </w:rPr>
  </w:style>
  <w:style w:type="character" w:styleId="ad">
    <w:name w:val="footnote reference"/>
    <w:basedOn w:val="a0"/>
    <w:rsid w:val="005C2750"/>
    <w:rPr>
      <w:vertAlign w:val="superscript"/>
    </w:rPr>
  </w:style>
  <w:style w:type="character" w:customStyle="1" w:styleId="10">
    <w:name w:val="标题 1 字符"/>
    <w:basedOn w:val="a0"/>
    <w:link w:val="1"/>
    <w:rsid w:val="006A595E"/>
    <w:rPr>
      <w:b/>
      <w:bCs/>
      <w:sz w:val="22"/>
      <w:szCs w:val="22"/>
      <w:lang w:val="en-CA" w:eastAsia="ar-SA"/>
    </w:rPr>
  </w:style>
  <w:style w:type="character" w:customStyle="1" w:styleId="20">
    <w:name w:val="标题 2 字符"/>
    <w:basedOn w:val="a0"/>
    <w:link w:val="2"/>
    <w:rsid w:val="006A595E"/>
    <w:rPr>
      <w:b/>
      <w:sz w:val="22"/>
      <w:szCs w:val="22"/>
      <w:lang w:val="en-CA" w:eastAsia="ar-SA"/>
    </w:rPr>
  </w:style>
  <w:style w:type="numbering" w:styleId="111111">
    <w:name w:val="Outline List 2"/>
    <w:basedOn w:val="a2"/>
    <w:rsid w:val="006A595E"/>
    <w:pPr>
      <w:numPr>
        <w:numId w:val="2"/>
      </w:numPr>
    </w:pPr>
  </w:style>
  <w:style w:type="character" w:customStyle="1" w:styleId="a6">
    <w:name w:val="正文文本 字符"/>
    <w:basedOn w:val="a0"/>
    <w:link w:val="a5"/>
    <w:rsid w:val="006A595E"/>
    <w:rPr>
      <w:sz w:val="22"/>
      <w:szCs w:val="22"/>
      <w:lang w:val="en-CA" w:eastAsia="ar-SA"/>
    </w:rPr>
  </w:style>
  <w:style w:type="paragraph" w:styleId="ae">
    <w:name w:val="header"/>
    <w:basedOn w:val="a"/>
    <w:link w:val="af"/>
    <w:unhideWhenUsed/>
    <w:rsid w:val="009C0284"/>
    <w:pPr>
      <w:tabs>
        <w:tab w:val="center" w:pos="4513"/>
        <w:tab w:val="right" w:pos="9026"/>
      </w:tabs>
    </w:pPr>
  </w:style>
  <w:style w:type="character" w:customStyle="1" w:styleId="af">
    <w:name w:val="页眉 字符"/>
    <w:basedOn w:val="a0"/>
    <w:link w:val="ae"/>
    <w:rsid w:val="009C0284"/>
    <w:rPr>
      <w:sz w:val="22"/>
      <w:szCs w:val="22"/>
      <w:lang w:val="en-CA" w:eastAsia="ar-SA"/>
    </w:rPr>
  </w:style>
  <w:style w:type="paragraph" w:styleId="af0">
    <w:name w:val="footer"/>
    <w:basedOn w:val="a"/>
    <w:link w:val="af1"/>
    <w:uiPriority w:val="99"/>
    <w:unhideWhenUsed/>
    <w:rsid w:val="009C0284"/>
    <w:pPr>
      <w:tabs>
        <w:tab w:val="center" w:pos="4513"/>
        <w:tab w:val="right" w:pos="9026"/>
      </w:tabs>
    </w:pPr>
  </w:style>
  <w:style w:type="character" w:customStyle="1" w:styleId="af1">
    <w:name w:val="页脚 字符"/>
    <w:basedOn w:val="a0"/>
    <w:link w:val="af0"/>
    <w:uiPriority w:val="99"/>
    <w:rsid w:val="009C0284"/>
    <w:rPr>
      <w:sz w:val="22"/>
      <w:szCs w:val="22"/>
      <w:lang w:val="en-CA" w:eastAsia="ar-SA"/>
    </w:rPr>
  </w:style>
  <w:style w:type="paragraph" w:styleId="HTML">
    <w:name w:val="HTML Preformatted"/>
    <w:basedOn w:val="a"/>
    <w:link w:val="HTML0"/>
    <w:semiHidden/>
    <w:unhideWhenUsed/>
    <w:rsid w:val="000B25F9"/>
    <w:rPr>
      <w:rFonts w:ascii="Courier New" w:hAnsi="Courier New" w:cs="Courier New"/>
      <w:sz w:val="20"/>
      <w:szCs w:val="20"/>
    </w:rPr>
  </w:style>
  <w:style w:type="character" w:customStyle="1" w:styleId="HTML0">
    <w:name w:val="HTML 预设格式 字符"/>
    <w:basedOn w:val="a0"/>
    <w:link w:val="HTML"/>
    <w:semiHidden/>
    <w:rsid w:val="000B25F9"/>
    <w:rPr>
      <w:rFonts w:ascii="Courier New" w:hAnsi="Courier New" w:cs="Courier New"/>
      <w:lang w:val="en-CA" w:eastAsia="ar-SA"/>
    </w:rPr>
  </w:style>
  <w:style w:type="paragraph" w:styleId="af2">
    <w:name w:val="List Paragraph"/>
    <w:basedOn w:val="a"/>
    <w:uiPriority w:val="34"/>
    <w:qFormat/>
    <w:rsid w:val="00EC13F9"/>
    <w:pPr>
      <w:ind w:firstLineChars="200" w:firstLine="420"/>
    </w:pPr>
  </w:style>
  <w:style w:type="paragraph" w:styleId="af3">
    <w:name w:val="Title"/>
    <w:basedOn w:val="a"/>
    <w:next w:val="a"/>
    <w:link w:val="af4"/>
    <w:qFormat/>
    <w:rsid w:val="00865A06"/>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rsid w:val="00865A06"/>
    <w:rPr>
      <w:rFonts w:asciiTheme="majorHAnsi" w:eastAsiaTheme="majorEastAsia" w:hAnsiTheme="majorHAnsi" w:cstheme="majorBidi"/>
      <w:b/>
      <w:bCs/>
      <w:sz w:val="32"/>
      <w:szCs w:val="32"/>
      <w:lang w:eastAsia="ar-SA"/>
    </w:rPr>
  </w:style>
  <w:style w:type="character" w:styleId="af5">
    <w:name w:val="Subtle Emphasis"/>
    <w:basedOn w:val="a0"/>
    <w:uiPriority w:val="19"/>
    <w:qFormat/>
    <w:rsid w:val="004D45B3"/>
    <w:rPr>
      <w:i/>
      <w:iCs/>
      <w:color w:val="404040" w:themeColor="text1" w:themeTint="BF"/>
    </w:rPr>
  </w:style>
  <w:style w:type="character" w:customStyle="1" w:styleId="30">
    <w:name w:val="标题 3 字符"/>
    <w:basedOn w:val="a0"/>
    <w:link w:val="3"/>
    <w:semiHidden/>
    <w:rsid w:val="00AE3633"/>
    <w:rPr>
      <w:b/>
      <w:bCs/>
      <w:sz w:val="32"/>
      <w:szCs w:val="32"/>
      <w:lang w:eastAsia="ar-SA"/>
    </w:rPr>
  </w:style>
  <w:style w:type="character" w:styleId="af6">
    <w:name w:val="Unresolved Mention"/>
    <w:basedOn w:val="a0"/>
    <w:uiPriority w:val="99"/>
    <w:semiHidden/>
    <w:unhideWhenUsed/>
    <w:rsid w:val="00AE3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21560">
      <w:bodyDiv w:val="1"/>
      <w:marLeft w:val="0"/>
      <w:marRight w:val="0"/>
      <w:marTop w:val="0"/>
      <w:marBottom w:val="0"/>
      <w:divBdr>
        <w:top w:val="none" w:sz="0" w:space="0" w:color="auto"/>
        <w:left w:val="none" w:sz="0" w:space="0" w:color="auto"/>
        <w:bottom w:val="none" w:sz="0" w:space="0" w:color="auto"/>
        <w:right w:val="none" w:sz="0" w:space="0" w:color="auto"/>
      </w:divBdr>
    </w:div>
    <w:div w:id="173809625">
      <w:bodyDiv w:val="1"/>
      <w:marLeft w:val="0"/>
      <w:marRight w:val="0"/>
      <w:marTop w:val="0"/>
      <w:marBottom w:val="0"/>
      <w:divBdr>
        <w:top w:val="none" w:sz="0" w:space="0" w:color="auto"/>
        <w:left w:val="none" w:sz="0" w:space="0" w:color="auto"/>
        <w:bottom w:val="none" w:sz="0" w:space="0" w:color="auto"/>
        <w:right w:val="none" w:sz="0" w:space="0" w:color="auto"/>
      </w:divBdr>
      <w:divsChild>
        <w:div w:id="546256029">
          <w:marLeft w:val="0"/>
          <w:marRight w:val="0"/>
          <w:marTop w:val="0"/>
          <w:marBottom w:val="0"/>
          <w:divBdr>
            <w:top w:val="none" w:sz="0" w:space="0" w:color="auto"/>
            <w:left w:val="none" w:sz="0" w:space="0" w:color="auto"/>
            <w:bottom w:val="none" w:sz="0" w:space="0" w:color="auto"/>
            <w:right w:val="none" w:sz="0" w:space="0" w:color="auto"/>
          </w:divBdr>
          <w:divsChild>
            <w:div w:id="11665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4">
      <w:bodyDiv w:val="1"/>
      <w:marLeft w:val="0"/>
      <w:marRight w:val="0"/>
      <w:marTop w:val="0"/>
      <w:marBottom w:val="0"/>
      <w:divBdr>
        <w:top w:val="none" w:sz="0" w:space="0" w:color="auto"/>
        <w:left w:val="none" w:sz="0" w:space="0" w:color="auto"/>
        <w:bottom w:val="none" w:sz="0" w:space="0" w:color="auto"/>
        <w:right w:val="none" w:sz="0" w:space="0" w:color="auto"/>
      </w:divBdr>
    </w:div>
    <w:div w:id="373772727">
      <w:bodyDiv w:val="1"/>
      <w:marLeft w:val="0"/>
      <w:marRight w:val="0"/>
      <w:marTop w:val="0"/>
      <w:marBottom w:val="0"/>
      <w:divBdr>
        <w:top w:val="none" w:sz="0" w:space="0" w:color="auto"/>
        <w:left w:val="none" w:sz="0" w:space="0" w:color="auto"/>
        <w:bottom w:val="none" w:sz="0" w:space="0" w:color="auto"/>
        <w:right w:val="none" w:sz="0" w:space="0" w:color="auto"/>
      </w:divBdr>
    </w:div>
    <w:div w:id="442500704">
      <w:bodyDiv w:val="1"/>
      <w:marLeft w:val="0"/>
      <w:marRight w:val="0"/>
      <w:marTop w:val="0"/>
      <w:marBottom w:val="0"/>
      <w:divBdr>
        <w:top w:val="none" w:sz="0" w:space="0" w:color="auto"/>
        <w:left w:val="none" w:sz="0" w:space="0" w:color="auto"/>
        <w:bottom w:val="none" w:sz="0" w:space="0" w:color="auto"/>
        <w:right w:val="none" w:sz="0" w:space="0" w:color="auto"/>
      </w:divBdr>
    </w:div>
    <w:div w:id="502087454">
      <w:bodyDiv w:val="1"/>
      <w:marLeft w:val="0"/>
      <w:marRight w:val="0"/>
      <w:marTop w:val="0"/>
      <w:marBottom w:val="0"/>
      <w:divBdr>
        <w:top w:val="none" w:sz="0" w:space="0" w:color="auto"/>
        <w:left w:val="none" w:sz="0" w:space="0" w:color="auto"/>
        <w:bottom w:val="none" w:sz="0" w:space="0" w:color="auto"/>
        <w:right w:val="none" w:sz="0" w:space="0" w:color="auto"/>
      </w:divBdr>
    </w:div>
    <w:div w:id="548419931">
      <w:bodyDiv w:val="1"/>
      <w:marLeft w:val="0"/>
      <w:marRight w:val="0"/>
      <w:marTop w:val="0"/>
      <w:marBottom w:val="0"/>
      <w:divBdr>
        <w:top w:val="none" w:sz="0" w:space="0" w:color="auto"/>
        <w:left w:val="none" w:sz="0" w:space="0" w:color="auto"/>
        <w:bottom w:val="none" w:sz="0" w:space="0" w:color="auto"/>
        <w:right w:val="none" w:sz="0" w:space="0" w:color="auto"/>
      </w:divBdr>
    </w:div>
    <w:div w:id="574245338">
      <w:bodyDiv w:val="1"/>
      <w:marLeft w:val="0"/>
      <w:marRight w:val="0"/>
      <w:marTop w:val="0"/>
      <w:marBottom w:val="0"/>
      <w:divBdr>
        <w:top w:val="none" w:sz="0" w:space="0" w:color="auto"/>
        <w:left w:val="none" w:sz="0" w:space="0" w:color="auto"/>
        <w:bottom w:val="none" w:sz="0" w:space="0" w:color="auto"/>
        <w:right w:val="none" w:sz="0" w:space="0" w:color="auto"/>
      </w:divBdr>
      <w:divsChild>
        <w:div w:id="809127742">
          <w:marLeft w:val="0"/>
          <w:marRight w:val="0"/>
          <w:marTop w:val="0"/>
          <w:marBottom w:val="0"/>
          <w:divBdr>
            <w:top w:val="none" w:sz="0" w:space="0" w:color="auto"/>
            <w:left w:val="none" w:sz="0" w:space="0" w:color="auto"/>
            <w:bottom w:val="none" w:sz="0" w:space="0" w:color="auto"/>
            <w:right w:val="none" w:sz="0" w:space="0" w:color="auto"/>
          </w:divBdr>
          <w:divsChild>
            <w:div w:id="13159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35977">
      <w:bodyDiv w:val="1"/>
      <w:marLeft w:val="0"/>
      <w:marRight w:val="0"/>
      <w:marTop w:val="0"/>
      <w:marBottom w:val="0"/>
      <w:divBdr>
        <w:top w:val="none" w:sz="0" w:space="0" w:color="auto"/>
        <w:left w:val="none" w:sz="0" w:space="0" w:color="auto"/>
        <w:bottom w:val="none" w:sz="0" w:space="0" w:color="auto"/>
        <w:right w:val="none" w:sz="0" w:space="0" w:color="auto"/>
      </w:divBdr>
    </w:div>
    <w:div w:id="759840228">
      <w:bodyDiv w:val="1"/>
      <w:marLeft w:val="0"/>
      <w:marRight w:val="0"/>
      <w:marTop w:val="0"/>
      <w:marBottom w:val="0"/>
      <w:divBdr>
        <w:top w:val="none" w:sz="0" w:space="0" w:color="auto"/>
        <w:left w:val="none" w:sz="0" w:space="0" w:color="auto"/>
        <w:bottom w:val="none" w:sz="0" w:space="0" w:color="auto"/>
        <w:right w:val="none" w:sz="0" w:space="0" w:color="auto"/>
      </w:divBdr>
    </w:div>
    <w:div w:id="801772192">
      <w:bodyDiv w:val="1"/>
      <w:marLeft w:val="0"/>
      <w:marRight w:val="0"/>
      <w:marTop w:val="0"/>
      <w:marBottom w:val="0"/>
      <w:divBdr>
        <w:top w:val="none" w:sz="0" w:space="0" w:color="auto"/>
        <w:left w:val="none" w:sz="0" w:space="0" w:color="auto"/>
        <w:bottom w:val="none" w:sz="0" w:space="0" w:color="auto"/>
        <w:right w:val="none" w:sz="0" w:space="0" w:color="auto"/>
      </w:divBdr>
    </w:div>
    <w:div w:id="802044473">
      <w:bodyDiv w:val="1"/>
      <w:marLeft w:val="0"/>
      <w:marRight w:val="0"/>
      <w:marTop w:val="0"/>
      <w:marBottom w:val="0"/>
      <w:divBdr>
        <w:top w:val="none" w:sz="0" w:space="0" w:color="auto"/>
        <w:left w:val="none" w:sz="0" w:space="0" w:color="auto"/>
        <w:bottom w:val="none" w:sz="0" w:space="0" w:color="auto"/>
        <w:right w:val="none" w:sz="0" w:space="0" w:color="auto"/>
      </w:divBdr>
    </w:div>
    <w:div w:id="932082906">
      <w:bodyDiv w:val="1"/>
      <w:marLeft w:val="0"/>
      <w:marRight w:val="0"/>
      <w:marTop w:val="0"/>
      <w:marBottom w:val="0"/>
      <w:divBdr>
        <w:top w:val="none" w:sz="0" w:space="0" w:color="auto"/>
        <w:left w:val="none" w:sz="0" w:space="0" w:color="auto"/>
        <w:bottom w:val="none" w:sz="0" w:space="0" w:color="auto"/>
        <w:right w:val="none" w:sz="0" w:space="0" w:color="auto"/>
      </w:divBdr>
    </w:div>
    <w:div w:id="946699783">
      <w:bodyDiv w:val="1"/>
      <w:marLeft w:val="0"/>
      <w:marRight w:val="0"/>
      <w:marTop w:val="0"/>
      <w:marBottom w:val="0"/>
      <w:divBdr>
        <w:top w:val="none" w:sz="0" w:space="0" w:color="auto"/>
        <w:left w:val="none" w:sz="0" w:space="0" w:color="auto"/>
        <w:bottom w:val="none" w:sz="0" w:space="0" w:color="auto"/>
        <w:right w:val="none" w:sz="0" w:space="0" w:color="auto"/>
      </w:divBdr>
    </w:div>
    <w:div w:id="1034964485">
      <w:bodyDiv w:val="1"/>
      <w:marLeft w:val="0"/>
      <w:marRight w:val="0"/>
      <w:marTop w:val="0"/>
      <w:marBottom w:val="0"/>
      <w:divBdr>
        <w:top w:val="none" w:sz="0" w:space="0" w:color="auto"/>
        <w:left w:val="none" w:sz="0" w:space="0" w:color="auto"/>
        <w:bottom w:val="none" w:sz="0" w:space="0" w:color="auto"/>
        <w:right w:val="none" w:sz="0" w:space="0" w:color="auto"/>
      </w:divBdr>
    </w:div>
    <w:div w:id="1044059766">
      <w:bodyDiv w:val="1"/>
      <w:marLeft w:val="0"/>
      <w:marRight w:val="0"/>
      <w:marTop w:val="0"/>
      <w:marBottom w:val="0"/>
      <w:divBdr>
        <w:top w:val="none" w:sz="0" w:space="0" w:color="auto"/>
        <w:left w:val="none" w:sz="0" w:space="0" w:color="auto"/>
        <w:bottom w:val="none" w:sz="0" w:space="0" w:color="auto"/>
        <w:right w:val="none" w:sz="0" w:space="0" w:color="auto"/>
      </w:divBdr>
    </w:div>
    <w:div w:id="1045717913">
      <w:bodyDiv w:val="1"/>
      <w:marLeft w:val="0"/>
      <w:marRight w:val="0"/>
      <w:marTop w:val="0"/>
      <w:marBottom w:val="0"/>
      <w:divBdr>
        <w:top w:val="none" w:sz="0" w:space="0" w:color="auto"/>
        <w:left w:val="none" w:sz="0" w:space="0" w:color="auto"/>
        <w:bottom w:val="none" w:sz="0" w:space="0" w:color="auto"/>
        <w:right w:val="none" w:sz="0" w:space="0" w:color="auto"/>
      </w:divBdr>
    </w:div>
    <w:div w:id="1202786954">
      <w:bodyDiv w:val="1"/>
      <w:marLeft w:val="0"/>
      <w:marRight w:val="0"/>
      <w:marTop w:val="0"/>
      <w:marBottom w:val="0"/>
      <w:divBdr>
        <w:top w:val="none" w:sz="0" w:space="0" w:color="auto"/>
        <w:left w:val="none" w:sz="0" w:space="0" w:color="auto"/>
        <w:bottom w:val="none" w:sz="0" w:space="0" w:color="auto"/>
        <w:right w:val="none" w:sz="0" w:space="0" w:color="auto"/>
      </w:divBdr>
    </w:div>
    <w:div w:id="1450510953">
      <w:bodyDiv w:val="1"/>
      <w:marLeft w:val="0"/>
      <w:marRight w:val="0"/>
      <w:marTop w:val="0"/>
      <w:marBottom w:val="0"/>
      <w:divBdr>
        <w:top w:val="none" w:sz="0" w:space="0" w:color="auto"/>
        <w:left w:val="none" w:sz="0" w:space="0" w:color="auto"/>
        <w:bottom w:val="none" w:sz="0" w:space="0" w:color="auto"/>
        <w:right w:val="none" w:sz="0" w:space="0" w:color="auto"/>
      </w:divBdr>
    </w:div>
    <w:div w:id="1453326670">
      <w:bodyDiv w:val="1"/>
      <w:marLeft w:val="0"/>
      <w:marRight w:val="0"/>
      <w:marTop w:val="0"/>
      <w:marBottom w:val="0"/>
      <w:divBdr>
        <w:top w:val="none" w:sz="0" w:space="0" w:color="auto"/>
        <w:left w:val="none" w:sz="0" w:space="0" w:color="auto"/>
        <w:bottom w:val="none" w:sz="0" w:space="0" w:color="auto"/>
        <w:right w:val="none" w:sz="0" w:space="0" w:color="auto"/>
      </w:divBdr>
    </w:div>
    <w:div w:id="1581255819">
      <w:bodyDiv w:val="1"/>
      <w:marLeft w:val="0"/>
      <w:marRight w:val="0"/>
      <w:marTop w:val="0"/>
      <w:marBottom w:val="0"/>
      <w:divBdr>
        <w:top w:val="none" w:sz="0" w:space="0" w:color="auto"/>
        <w:left w:val="none" w:sz="0" w:space="0" w:color="auto"/>
        <w:bottom w:val="none" w:sz="0" w:space="0" w:color="auto"/>
        <w:right w:val="none" w:sz="0" w:space="0" w:color="auto"/>
      </w:divBdr>
    </w:div>
    <w:div w:id="1590114619">
      <w:bodyDiv w:val="1"/>
      <w:marLeft w:val="0"/>
      <w:marRight w:val="0"/>
      <w:marTop w:val="0"/>
      <w:marBottom w:val="0"/>
      <w:divBdr>
        <w:top w:val="none" w:sz="0" w:space="0" w:color="auto"/>
        <w:left w:val="none" w:sz="0" w:space="0" w:color="auto"/>
        <w:bottom w:val="none" w:sz="0" w:space="0" w:color="auto"/>
        <w:right w:val="none" w:sz="0" w:space="0" w:color="auto"/>
      </w:divBdr>
    </w:div>
    <w:div w:id="1670450279">
      <w:bodyDiv w:val="1"/>
      <w:marLeft w:val="0"/>
      <w:marRight w:val="0"/>
      <w:marTop w:val="0"/>
      <w:marBottom w:val="0"/>
      <w:divBdr>
        <w:top w:val="none" w:sz="0" w:space="0" w:color="auto"/>
        <w:left w:val="none" w:sz="0" w:space="0" w:color="auto"/>
        <w:bottom w:val="none" w:sz="0" w:space="0" w:color="auto"/>
        <w:right w:val="none" w:sz="0" w:space="0" w:color="auto"/>
      </w:divBdr>
    </w:div>
    <w:div w:id="1694114456">
      <w:bodyDiv w:val="1"/>
      <w:marLeft w:val="0"/>
      <w:marRight w:val="0"/>
      <w:marTop w:val="0"/>
      <w:marBottom w:val="0"/>
      <w:divBdr>
        <w:top w:val="none" w:sz="0" w:space="0" w:color="auto"/>
        <w:left w:val="none" w:sz="0" w:space="0" w:color="auto"/>
        <w:bottom w:val="none" w:sz="0" w:space="0" w:color="auto"/>
        <w:right w:val="none" w:sz="0" w:space="0" w:color="auto"/>
      </w:divBdr>
    </w:div>
    <w:div w:id="1878202456">
      <w:bodyDiv w:val="1"/>
      <w:marLeft w:val="0"/>
      <w:marRight w:val="0"/>
      <w:marTop w:val="0"/>
      <w:marBottom w:val="0"/>
      <w:divBdr>
        <w:top w:val="none" w:sz="0" w:space="0" w:color="auto"/>
        <w:left w:val="none" w:sz="0" w:space="0" w:color="auto"/>
        <w:bottom w:val="none" w:sz="0" w:space="0" w:color="auto"/>
        <w:right w:val="none" w:sz="0" w:space="0" w:color="auto"/>
      </w:divBdr>
    </w:div>
    <w:div w:id="1892888243">
      <w:bodyDiv w:val="1"/>
      <w:marLeft w:val="0"/>
      <w:marRight w:val="0"/>
      <w:marTop w:val="0"/>
      <w:marBottom w:val="0"/>
      <w:divBdr>
        <w:top w:val="none" w:sz="0" w:space="0" w:color="auto"/>
        <w:left w:val="none" w:sz="0" w:space="0" w:color="auto"/>
        <w:bottom w:val="none" w:sz="0" w:space="0" w:color="auto"/>
        <w:right w:val="none" w:sz="0" w:space="0" w:color="auto"/>
      </w:divBdr>
    </w:div>
    <w:div w:id="1899634803">
      <w:bodyDiv w:val="1"/>
      <w:marLeft w:val="0"/>
      <w:marRight w:val="0"/>
      <w:marTop w:val="0"/>
      <w:marBottom w:val="0"/>
      <w:divBdr>
        <w:top w:val="none" w:sz="0" w:space="0" w:color="auto"/>
        <w:left w:val="none" w:sz="0" w:space="0" w:color="auto"/>
        <w:bottom w:val="none" w:sz="0" w:space="0" w:color="auto"/>
        <w:right w:val="none" w:sz="0" w:space="0" w:color="auto"/>
      </w:divBdr>
    </w:div>
    <w:div w:id="1907447415">
      <w:bodyDiv w:val="1"/>
      <w:marLeft w:val="0"/>
      <w:marRight w:val="0"/>
      <w:marTop w:val="0"/>
      <w:marBottom w:val="0"/>
      <w:divBdr>
        <w:top w:val="none" w:sz="0" w:space="0" w:color="auto"/>
        <w:left w:val="none" w:sz="0" w:space="0" w:color="auto"/>
        <w:bottom w:val="none" w:sz="0" w:space="0" w:color="auto"/>
        <w:right w:val="none" w:sz="0" w:space="0" w:color="auto"/>
      </w:divBdr>
    </w:div>
    <w:div w:id="1996639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7DA8008D835AB4889B8D512E373EE79" ma:contentTypeVersion="14" ma:contentTypeDescription="Create a new document." ma:contentTypeScope="" ma:versionID="12d5f18a9c17fb35eafb3bb36fa00c50">
  <xsd:schema xmlns:xsd="http://www.w3.org/2001/XMLSchema" xmlns:xs="http://www.w3.org/2001/XMLSchema" xmlns:p="http://schemas.microsoft.com/office/2006/metadata/properties" xmlns:ns3="91e19001-d368-4ee2-a3ad-255d5c0b0ac6" xmlns:ns4="cbdf314a-5f3c-45c2-851b-9e3b2855cfd0" targetNamespace="http://schemas.microsoft.com/office/2006/metadata/properties" ma:root="true" ma:fieldsID="fdc5640d30ddb3fa6c00564981fc86f6" ns3:_="" ns4:_="">
    <xsd:import namespace="91e19001-d368-4ee2-a3ad-255d5c0b0ac6"/>
    <xsd:import namespace="cbdf314a-5f3c-45c2-851b-9e3b2855cf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19001-d368-4ee2-a3ad-255d5c0b0a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df314a-5f3c-45c2-851b-9e3b2855cf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42A268-5BC1-413C-8A58-572A3970E8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52986C-7B66-4936-9AE6-42A98306B816}">
  <ds:schemaRefs>
    <ds:schemaRef ds:uri="http://schemas.openxmlformats.org/officeDocument/2006/bibliography"/>
  </ds:schemaRefs>
</ds:datastoreItem>
</file>

<file path=customXml/itemProps3.xml><?xml version="1.0" encoding="utf-8"?>
<ds:datastoreItem xmlns:ds="http://schemas.openxmlformats.org/officeDocument/2006/customXml" ds:itemID="{5555E337-35D1-4BF6-B8BE-51DE66056CFF}">
  <ds:schemaRefs>
    <ds:schemaRef ds:uri="http://schemas.microsoft.com/sharepoint/v3/contenttype/forms"/>
  </ds:schemaRefs>
</ds:datastoreItem>
</file>

<file path=customXml/itemProps4.xml><?xml version="1.0" encoding="utf-8"?>
<ds:datastoreItem xmlns:ds="http://schemas.openxmlformats.org/officeDocument/2006/customXml" ds:itemID="{D4811FB5-0AF8-459D-A24A-9561BBA61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e19001-d368-4ee2-a3ad-255d5c0b0ac6"/>
    <ds:schemaRef ds:uri="cbdf314a-5f3c-45c2-851b-9e3b2855cf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9</Pages>
  <Words>1927</Words>
  <Characters>12007</Characters>
  <Application>Microsoft Office Word</Application>
  <DocSecurity>0</DocSecurity>
  <Lines>315</Lines>
  <Paragraphs>156</Paragraphs>
  <ScaleCrop>false</ScaleCrop>
  <HeadingPairs>
    <vt:vector size="2" baseType="variant">
      <vt:variant>
        <vt:lpstr>Title</vt:lpstr>
      </vt:variant>
      <vt:variant>
        <vt:i4>1</vt:i4>
      </vt:variant>
    </vt:vector>
  </HeadingPairs>
  <TitlesOfParts>
    <vt:vector size="1" baseType="lpstr">
      <vt:lpstr>GISRUK 2004 Author Instructions</vt:lpstr>
    </vt:vector>
  </TitlesOfParts>
  <Company>University of Newcastle</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GISRUK 2004 Author Instructions</dc:title>
  <dc:subject/>
  <dc:creator>Katy Appleton</dc:creator>
  <cp:keywords/>
  <dc:description/>
  <cp:lastModifiedBy>Wu, Bowen</cp:lastModifiedBy>
  <cp:revision>14</cp:revision>
  <cp:lastPrinted>2025-03-14T13:33:00Z</cp:lastPrinted>
  <dcterms:created xsi:type="dcterms:W3CDTF">2021-10-28T11:34:00Z</dcterms:created>
  <dcterms:modified xsi:type="dcterms:W3CDTF">2025-03-14T13:44:00Z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0x01010007DA8008D835AB4889B8D512E373EE79</vt:lpwstr>
  </property>
</Properties>
</file>