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621"/>
        </w:tabs>
        <w:jc w:val="left"/>
      </w:pPr>
      <w:bookmarkStart w:id="0" w:name="_Toc31939_WPSOffice_Level1"/>
      <w:r>
        <w:rPr>
          <w:rFonts w:hint="eastAsia"/>
        </w:rPr>
        <w:t>其他用户主页</w:t>
      </w:r>
      <w:bookmarkEnd w:id="0"/>
    </w:p>
    <w:p>
      <w:pPr>
        <w:ind w:left="-210" w:leftChars="-100"/>
      </w:pPr>
      <w:bookmarkStart w:id="1" w:name="_Toc17905_WPSOffice_Level2"/>
      <w:r>
        <w:object>
          <v:shape id="_x0000_i1025" o:spt="75" type="#_x0000_t75" style="height:616.7pt;width:153.9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Unknown" ShapeID="_x0000_i1025" DrawAspect="Content" ObjectID="_1468075725" r:id="rId4">
            <o:LockedField>false</o:LockedField>
          </o:OLEObject>
        </w:object>
      </w:r>
    </w:p>
    <w:p>
      <w:pPr>
        <w:ind w:left="-210" w:leftChars="-100"/>
      </w:pPr>
    </w:p>
    <w:p>
      <w:pPr>
        <w:ind w:left="-210" w:leftChars="-100"/>
      </w:pPr>
    </w:p>
    <w:p>
      <w:pPr>
        <w:ind w:left="-210" w:leftChars="-100"/>
      </w:pPr>
    </w:p>
    <w:p>
      <w:pPr>
        <w:ind w:left="-210" w:leftChars="-1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接口：</w:t>
      </w:r>
    </w:p>
    <w:p>
      <w:pPr>
        <w:numPr>
          <w:ilvl w:val="0"/>
          <w:numId w:val="1"/>
        </w:numPr>
        <w:ind w:left="-210" w:leftChars="-100" w:firstLine="83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"接口文档/他人用户主页.doc"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获取个人动态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-210" w:leftChars="-100" w:firstLine="83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"接口文档/关注用户接口文档.doc"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关注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-210" w:leftChars="-100" w:firstLine="83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"接口文档/取消关注用户接口文档.doc"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取消关注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-210" w:leftChars="-100" w:firstLine="83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"接口文档/拉黑或取消拉黑.doc"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拉黑或取消拉黑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-210" w:leftChars="-100" w:firstLine="83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"接口文档/举报作者.doc"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举报用户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-210" w:leftChars="-100" w:firstLine="83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"接口文档/转发文章.doc"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转发（转发、收藏、点赞、评论/留言文章动态）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-210" w:leftChars="-100" w:firstLine="83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"接口文档/点赞或取消点赞文章.doc"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取消点赞或点赞文章（转发、收藏、点赞文章动态）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-210" w:leftChars="-100" w:firstLine="83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"接口文档/点赞或取消点赞评论或留言.doc"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取消点赞或点赞文章评论/留言（点赞评论/留言、评论/留言文章动态）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-210" w:leftChars="-100" w:firstLine="838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"接口文档/点赞和取消点赞评价.doc"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点赞或取消点赞商品评价</w:t>
      </w:r>
      <w:r>
        <w:rPr>
          <w:rFonts w:hint="eastAsia"/>
          <w:lang w:val="en-US" w:eastAsia="zh-CN"/>
        </w:rPr>
        <w:fldChar w:fldCharType="end"/>
      </w:r>
    </w:p>
    <w:p>
      <w:pPr>
        <w:ind w:left="-210" w:leftChars="-100"/>
      </w:pPr>
    </w:p>
    <w:p>
      <w:pPr>
        <w:numPr>
          <w:ilvl w:val="0"/>
          <w:numId w:val="2"/>
        </w:numPr>
        <w:ind w:left="210" w:hanging="210" w:hangingChars="100"/>
      </w:pPr>
      <w:r>
        <w:rPr>
          <w:rFonts w:hint="eastAsia"/>
        </w:rPr>
        <w:t>动态内容：</w:t>
      </w:r>
    </w:p>
    <w:p>
      <w:pPr>
        <w:ind w:firstLine="210"/>
      </w:pPr>
      <w:r>
        <w:rPr>
          <w:rFonts w:hint="eastAsia"/>
        </w:rPr>
        <w:t>转发文章、收藏文章、点赞文章、点赞评论（留言）、发表评论（留言）、评价商品</w:t>
      </w:r>
    </w:p>
    <w:p>
      <w:pPr>
        <w:ind w:firstLine="210"/>
      </w:pPr>
    </w:p>
    <w:p>
      <w:pPr>
        <w:numPr>
          <w:ilvl w:val="0"/>
          <w:numId w:val="2"/>
        </w:numPr>
        <w:ind w:left="210" w:hanging="210" w:hangingChars="100"/>
      </w:pPr>
      <w:r>
        <w:rPr>
          <w:rFonts w:hint="eastAsia"/>
        </w:rPr>
        <w:t>评价商品：点击</w:t>
      </w:r>
      <w:r>
        <w:object>
          <v:shape id="_x0000_i1026" o:spt="75" type="#_x0000_t75" style="height:25.05pt;width:56.8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Unknown" ShapeID="_x0000_i1026" DrawAspect="Content" ObjectID="_1468075726" r:id="rId6">
            <o:LockedField>false</o:LockedField>
          </o:OLEObject>
        </w:object>
      </w:r>
      <w:r>
        <w:rPr>
          <w:rFonts w:hint="eastAsia"/>
        </w:rPr>
        <w:t>进入该订单类型的店铺。点击</w:t>
      </w:r>
      <w:r>
        <w:drawing>
          <wp:inline distT="0" distB="0" distL="114300" distR="114300">
            <wp:extent cx="457200" cy="219075"/>
            <wp:effectExtent l="0" t="0" r="0" b="9525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跳转到评论回复页。点击</w:t>
      </w:r>
      <w:r>
        <w:drawing>
          <wp:inline distT="0" distB="0" distL="114300" distR="114300">
            <wp:extent cx="457200" cy="26670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点赞。</w:t>
      </w:r>
    </w:p>
    <w:p>
      <w:pPr>
        <w:numPr>
          <w:ilvl w:val="0"/>
          <w:numId w:val="2"/>
        </w:numPr>
        <w:ind w:left="210" w:hanging="210" w:hangingChars="100"/>
      </w:pPr>
      <w:r>
        <w:rPr>
          <w:rFonts w:hint="eastAsia"/>
        </w:rPr>
        <w:t>转发文章、收藏文章、点赞文章、点赞评论（留言）、发表评论（留言）：点击</w:t>
      </w:r>
      <w:r>
        <w:drawing>
          <wp:inline distT="0" distB="0" distL="114300" distR="114300">
            <wp:extent cx="581025" cy="257175"/>
            <wp:effectExtent l="0" t="0" r="9525" b="952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转发该文章。点击</w:t>
      </w:r>
      <w:r>
        <w:drawing>
          <wp:inline distT="0" distB="0" distL="114300" distR="114300">
            <wp:extent cx="457200" cy="219075"/>
            <wp:effectExtent l="0" t="0" r="0" b="952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如果是点赞、收藏、转发文章，点赞留言，留言文章动态的跳转到文章详情页并跳到评论或留言区域，如果为点赞评论、评论文章的</w:t>
      </w:r>
      <w:r>
        <w:rPr>
          <w:rFonts w:hint="eastAsia"/>
        </w:rPr>
        <w:t>跳转到评论回复页。点击</w:t>
      </w:r>
      <w:r>
        <w:drawing>
          <wp:inline distT="0" distB="0" distL="114300" distR="114300">
            <wp:extent cx="457200" cy="26670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如果是点赞、收藏、转发文章动态的</w:t>
      </w:r>
      <w:r>
        <w:rPr>
          <w:rFonts w:hint="eastAsia"/>
        </w:rPr>
        <w:t>点赞</w:t>
      </w:r>
      <w:r>
        <w:rPr>
          <w:rFonts w:hint="eastAsia"/>
          <w:lang w:val="en-US" w:eastAsia="zh-CN"/>
        </w:rPr>
        <w:t>文章，如果为点赞评论或留言、评论或留言文章的点赞评论或留言。</w:t>
      </w:r>
    </w:p>
    <w:p>
      <w:pPr>
        <w:widowControl w:val="0"/>
        <w:numPr>
          <w:ilvl w:val="0"/>
          <w:numId w:val="0"/>
        </w:numPr>
        <w:jc w:val="both"/>
      </w:pPr>
      <w:bookmarkStart w:id="9" w:name="_GoBack"/>
      <w:bookmarkEnd w:id="9"/>
    </w:p>
    <w:p>
      <w:pPr>
        <w:numPr>
          <w:ilvl w:val="0"/>
          <w:numId w:val="2"/>
        </w:numPr>
        <w:ind w:left="210" w:hanging="210" w:hangingChars="100"/>
      </w:pPr>
      <w:r>
        <w:rPr>
          <w:rFonts w:hint="eastAsia"/>
        </w:rPr>
        <w:t>点击</w:t>
      </w:r>
      <w:r>
        <w:object>
          <v:shape id="_x0000_i1027" o:spt="75" type="#_x0000_t75" style="height:42.8pt;width:141.9pt;" o:ole="t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  <o:OLEObject Type="Embed" ProgID="Unknown" ShapeID="_x0000_i1027" DrawAspect="Content" ObjectID="_1468075727" r:id="rId11">
            <o:LockedField>false</o:LockedField>
          </o:OLEObject>
        </w:object>
      </w:r>
      <w:r>
        <w:rPr>
          <w:rFonts w:hint="eastAsia"/>
        </w:rPr>
        <w:t>跳转到该文章详情。</w:t>
      </w:r>
    </w:p>
    <w:p>
      <w:pPr>
        <w:ind w:left="210"/>
      </w:pPr>
    </w:p>
    <w:p>
      <w:pPr>
        <w:numPr>
          <w:ilvl w:val="0"/>
          <w:numId w:val="2"/>
        </w:numPr>
        <w:ind w:left="210" w:hanging="210" w:hangingChars="100"/>
      </w:pPr>
      <w:r>
        <w:rPr>
          <w:rFonts w:hint="eastAsia"/>
        </w:rPr>
        <w:t>点击‘</w:t>
      </w:r>
      <w:r>
        <w:rPr>
          <w:rFonts w:hint="eastAsia"/>
          <w:color w:val="8EAADB" w:themeColor="accent5" w:themeTint="99"/>
        </w:rPr>
        <w:t>@holiday沁儿</w:t>
      </w:r>
      <w:r>
        <w:rPr>
          <w:rFonts w:hint="eastAsia"/>
        </w:rPr>
        <w:t>’，跳转到该作者的餐头条页</w:t>
      </w:r>
    </w:p>
    <w:p>
      <w:pPr>
        <w:pStyle w:val="11"/>
      </w:pPr>
    </w:p>
    <w:p>
      <w:pPr>
        <w:ind w:left="210"/>
      </w:pPr>
    </w:p>
    <w:p>
      <w:pPr>
        <w:ind w:firstLine="210"/>
      </w:pPr>
    </w:p>
    <w:p>
      <w:pPr>
        <w:numPr>
          <w:ilvl w:val="0"/>
          <w:numId w:val="3"/>
        </w:numPr>
        <w:ind w:left="-210" w:leftChars="-100" w:firstLine="210"/>
      </w:pPr>
      <w:r>
        <w:rPr>
          <w:rFonts w:hint="eastAsia"/>
        </w:rPr>
        <w:t>如果已关注（对方未关注）显示‘已关注’。点击“已关注”即取消关注，‘已关注’变为</w:t>
      </w:r>
      <w:r>
        <w:drawing>
          <wp:inline distT="0" distB="0" distL="114300" distR="114300">
            <wp:extent cx="357505" cy="175260"/>
            <wp:effectExtent l="0" t="0" r="4445" b="152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505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>
      <w:pPr>
        <w:numPr>
          <w:ilvl w:val="0"/>
          <w:numId w:val="3"/>
        </w:numPr>
        <w:ind w:left="-210" w:leftChars="-100" w:firstLine="210"/>
      </w:pPr>
      <w:r>
        <w:rPr>
          <w:rFonts w:hint="eastAsia"/>
        </w:rPr>
        <w:t>如果未关注（对方未关注）显示‘关注’。点击‘关注’，‘关注’变为</w:t>
      </w:r>
      <w:r>
        <w:drawing>
          <wp:inline distT="0" distB="0" distL="114300" distR="114300">
            <wp:extent cx="581025" cy="264795"/>
            <wp:effectExtent l="0" t="0" r="9525" b="190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26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>
      <w:pPr>
        <w:numPr>
          <w:ilvl w:val="0"/>
          <w:numId w:val="3"/>
        </w:numPr>
        <w:ind w:left="-210" w:leftChars="-100" w:firstLine="210"/>
      </w:pPr>
      <w:r>
        <w:rPr>
          <w:rFonts w:hint="eastAsia"/>
        </w:rPr>
        <w:t>如果已关注（对方也已关注）显示</w:t>
      </w:r>
      <w:r>
        <w:drawing>
          <wp:inline distT="0" distB="0" distL="114300" distR="114300">
            <wp:extent cx="417830" cy="199390"/>
            <wp:effectExtent l="0" t="0" r="1270" b="1016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830" cy="19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。点击‘互相关注’即取消关注，‘互相关注’变为</w:t>
      </w:r>
      <w:r>
        <w:drawing>
          <wp:inline distT="0" distB="0" distL="114300" distR="114300">
            <wp:extent cx="357505" cy="175260"/>
            <wp:effectExtent l="0" t="0" r="4445" b="152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505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>
      <w:pPr>
        <w:numPr>
          <w:ilvl w:val="0"/>
          <w:numId w:val="3"/>
        </w:numPr>
        <w:ind w:left="-210" w:leftChars="-100" w:firstLine="210"/>
      </w:pPr>
      <w:r>
        <w:rPr>
          <w:rFonts w:hint="eastAsia"/>
        </w:rPr>
        <w:t>如果已拉黑该用户显示</w:t>
      </w:r>
      <w:r>
        <w:drawing>
          <wp:inline distT="0" distB="0" distL="114300" distR="114300">
            <wp:extent cx="422275" cy="216535"/>
            <wp:effectExtent l="0" t="0" r="15875" b="1206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275" cy="21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。点击‘解除拉黑’，‘解除拉黑’变为</w:t>
      </w:r>
      <w:r>
        <w:drawing>
          <wp:inline distT="0" distB="0" distL="114300" distR="114300">
            <wp:extent cx="357505" cy="175260"/>
            <wp:effectExtent l="0" t="0" r="4445" b="152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505" cy="175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>
      <w:pPr>
        <w:numPr>
          <w:ilvl w:val="0"/>
          <w:numId w:val="3"/>
        </w:numPr>
        <w:ind w:left="-210" w:leftChars="-100" w:firstLine="210"/>
      </w:pPr>
      <w:r>
        <w:rPr>
          <w:rFonts w:hint="eastAsia"/>
        </w:rPr>
        <w:t>如果对方将你拉黑，你点击关注时，底部显示弹框。</w:t>
      </w:r>
      <w:r>
        <w:drawing>
          <wp:inline distT="0" distB="0" distL="114300" distR="114300">
            <wp:extent cx="1654175" cy="304165"/>
            <wp:effectExtent l="0" t="0" r="317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30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p>
      <w:pPr>
        <w:numPr>
          <w:ilvl w:val="0"/>
          <w:numId w:val="3"/>
        </w:numPr>
        <w:ind w:left="-210" w:leftChars="-100" w:firstLine="210"/>
      </w:pPr>
      <w:r>
        <w:rPr>
          <w:rFonts w:hint="eastAsia"/>
        </w:rPr>
        <w:t>右边三个点按钮（</w:t>
      </w:r>
      <w:r>
        <w:drawing>
          <wp:inline distT="0" distB="0" distL="114300" distR="114300">
            <wp:extent cx="448945" cy="170815"/>
            <wp:effectExtent l="0" t="0" r="8255" b="63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945" cy="17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）弹出私信、分享、举报、拉黑</w:t>
      </w:r>
      <w:r>
        <w:rPr>
          <w:rFonts w:hint="eastAsia"/>
          <w:lang w:val="en-US" w:eastAsia="zh-CN"/>
        </w:rPr>
        <w:t>弹框</w:t>
      </w:r>
    </w:p>
    <w:p/>
    <w:p/>
    <w:p>
      <w:pPr>
        <w:numPr>
          <w:ilvl w:val="0"/>
          <w:numId w:val="4"/>
        </w:numPr>
        <w:ind w:left="210" w:hanging="210" w:hangingChars="100"/>
      </w:pPr>
      <w:bookmarkStart w:id="2" w:name="_Toc25825_WPSOffice_Level2"/>
      <w:r>
        <w:rPr>
          <w:rFonts w:hint="eastAsia"/>
          <w:lang w:val="en-US" w:eastAsia="zh-CN"/>
        </w:rPr>
        <w:t>弹</w:t>
      </w:r>
      <w:r>
        <w:rPr>
          <w:rFonts w:hint="eastAsia"/>
        </w:rPr>
        <w:t>出分享页，分享到微信（朋友圈，微信好友）可跳转到微信分享页面</w:t>
      </w:r>
      <w:bookmarkEnd w:id="2"/>
    </w:p>
    <w:p>
      <w:pPr>
        <w:numPr>
          <w:ilvl w:val="0"/>
          <w:numId w:val="4"/>
        </w:numPr>
        <w:ind w:left="210" w:hanging="210" w:hangingChars="100"/>
      </w:pPr>
      <w:bookmarkStart w:id="3" w:name="_Toc8090_WPSOffice_Level2"/>
      <w:r>
        <w:rPr>
          <w:rFonts w:hint="eastAsia"/>
        </w:rPr>
        <w:t>点击“举报”弹出举报弹框：点击选择你要举的内容（可多选），选好点击“完成”（有选择举报选项：完成举报，提示举报成功；没有选择举报选项：关闭举报弹框），点击右边“撤销”可以撤销你已选的选项，点击空白处：关闭弹</w:t>
      </w:r>
      <w:bookmarkEnd w:id="3"/>
      <w:r>
        <w:rPr>
          <w:rFonts w:hint="eastAsia"/>
          <w:lang w:val="en-US" w:eastAsia="zh-CN"/>
        </w:rPr>
        <w:t>框</w:t>
      </w:r>
    </w:p>
    <w:p>
      <w:pPr>
        <w:numPr>
          <w:ilvl w:val="0"/>
          <w:numId w:val="4"/>
        </w:numPr>
        <w:ind w:left="210" w:hanging="210" w:hangingChars="100"/>
      </w:pPr>
      <w:bookmarkStart w:id="4" w:name="_Toc3024_WPSOffice_Level2"/>
      <w:r>
        <w:rPr>
          <w:rFonts w:hint="eastAsia"/>
        </w:rPr>
        <w:t>点击拉黑，显示拉黑弹框</w:t>
      </w:r>
      <w:bookmarkEnd w:id="4"/>
    </w:p>
    <w:p>
      <w:pPr>
        <w:ind w:left="-210" w:leftChars="-100"/>
      </w:pPr>
      <w:r>
        <w:drawing>
          <wp:inline distT="0" distB="0" distL="114300" distR="114300">
            <wp:extent cx="3876040" cy="1706245"/>
            <wp:effectExtent l="0" t="0" r="1016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170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hanging="210" w:hangingChars="100"/>
      </w:pPr>
      <w:bookmarkStart w:id="5" w:name="_Toc17150_WPSOffice_Level2"/>
      <w:r>
        <w:rPr>
          <w:rFonts w:hint="eastAsia"/>
        </w:rPr>
        <w:t>点击取消</w:t>
      </w:r>
      <w:bookmarkEnd w:id="5"/>
    </w:p>
    <w:p>
      <w:pPr>
        <w:numPr>
          <w:ilvl w:val="0"/>
          <w:numId w:val="4"/>
        </w:numPr>
        <w:ind w:left="210" w:hanging="210" w:hangingChars="100"/>
      </w:pPr>
      <w:bookmarkStart w:id="6" w:name="_Toc19963_WPSOffice_Level1"/>
      <w:r>
        <w:rPr>
          <w:rFonts w:hint="eastAsia"/>
        </w:rPr>
        <w:t>举报</w:t>
      </w:r>
      <w:bookmarkEnd w:id="6"/>
      <w:r>
        <w:rPr>
          <w:rFonts w:hint="eastAsia"/>
        </w:rPr>
        <w:t>弹框</w:t>
      </w:r>
    </w:p>
    <w:p>
      <w:pPr>
        <w:ind w:left="420" w:leftChars="200"/>
      </w:pPr>
      <w:r>
        <w:rPr>
          <w:rFonts w:hint="eastAsia"/>
        </w:rPr>
        <w:drawing>
          <wp:inline distT="0" distB="0" distL="114300" distR="114300">
            <wp:extent cx="2879725" cy="2656840"/>
            <wp:effectExtent l="0" t="0" r="15875" b="10160"/>
            <wp:docPr id="71" name="图片 71" descr="啊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啊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hanging="210" w:hangingChars="100"/>
      </w:pPr>
      <w:bookmarkStart w:id="7" w:name="_Toc30514_WPSOffice_Level2"/>
      <w:r>
        <w:rPr>
          <w:rFonts w:hint="eastAsia"/>
        </w:rPr>
        <w:t>可以选择信息，显示下面效果</w:t>
      </w:r>
      <w:bookmarkEnd w:id="7"/>
      <w:r>
        <w:rPr>
          <w:rFonts w:hint="eastAsia"/>
        </w:rPr>
        <w:t>（可以多选，点击‘完成’后提交）</w:t>
      </w:r>
    </w:p>
    <w:p>
      <w:pPr>
        <w:ind w:left="-210" w:leftChars="-100"/>
      </w:pPr>
      <w:r>
        <w:drawing>
          <wp:inline distT="0" distB="0" distL="114300" distR="114300">
            <wp:extent cx="2558415" cy="2256790"/>
            <wp:effectExtent l="0" t="0" r="13335" b="10160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8415" cy="225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210" w:hanging="210" w:hangingChars="100"/>
      </w:pPr>
      <w:bookmarkStart w:id="8" w:name="_Toc9684_WPSOffice_Level2"/>
      <w:r>
        <w:rPr>
          <w:rFonts w:hint="eastAsia"/>
        </w:rPr>
        <w:t>点击我有话要说跳转我要吐槽页面</w:t>
      </w:r>
      <w:bookmarkEnd w:id="8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CD22A1"/>
    <w:multiLevelType w:val="singleLevel"/>
    <w:tmpl w:val="96CD22A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4191510"/>
    <w:multiLevelType w:val="singleLevel"/>
    <w:tmpl w:val="2419151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53E7C6C0"/>
    <w:multiLevelType w:val="singleLevel"/>
    <w:tmpl w:val="53E7C6C0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5ED83C85"/>
    <w:multiLevelType w:val="singleLevel"/>
    <w:tmpl w:val="5ED83C8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05579"/>
    <w:rsid w:val="000F2FDF"/>
    <w:rsid w:val="001670D9"/>
    <w:rsid w:val="00264553"/>
    <w:rsid w:val="00757CFF"/>
    <w:rsid w:val="00B72C27"/>
    <w:rsid w:val="00D62190"/>
    <w:rsid w:val="00D6373A"/>
    <w:rsid w:val="00F05579"/>
    <w:rsid w:val="18911499"/>
    <w:rsid w:val="18C02B03"/>
    <w:rsid w:val="22280951"/>
    <w:rsid w:val="23050112"/>
    <w:rsid w:val="24900122"/>
    <w:rsid w:val="27F02451"/>
    <w:rsid w:val="2D741626"/>
    <w:rsid w:val="3C091315"/>
    <w:rsid w:val="406A3B1A"/>
    <w:rsid w:val="50804570"/>
    <w:rsid w:val="55145D26"/>
    <w:rsid w:val="58C4478F"/>
    <w:rsid w:val="5BD426A8"/>
    <w:rsid w:val="5E273801"/>
    <w:rsid w:val="60922E2A"/>
    <w:rsid w:val="6703488C"/>
    <w:rsid w:val="6B886052"/>
    <w:rsid w:val="6D8F3754"/>
    <w:rsid w:val="6DD20C8C"/>
    <w:rsid w:val="729D7F0D"/>
    <w:rsid w:val="73D511A5"/>
    <w:rsid w:val="78CD7446"/>
    <w:rsid w:val="7A716659"/>
    <w:rsid w:val="7CF70B6C"/>
    <w:rsid w:val="7DCB6AA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iPriority w:val="0"/>
    <w:rPr>
      <w:sz w:val="18"/>
      <w:szCs w:val="18"/>
    </w:rPr>
  </w:style>
  <w:style w:type="paragraph" w:styleId="3">
    <w:name w:val="footer"/>
    <w:basedOn w:val="1"/>
    <w:link w:val="1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customStyle="1" w:styleId="8">
    <w:name w:val="批注框文本 Char"/>
    <w:basedOn w:val="5"/>
    <w:link w:val="2"/>
    <w:qFormat/>
    <w:uiPriority w:val="0"/>
    <w:rPr>
      <w:kern w:val="2"/>
      <w:sz w:val="18"/>
      <w:szCs w:val="18"/>
    </w:rPr>
  </w:style>
  <w:style w:type="character" w:customStyle="1" w:styleId="9">
    <w:name w:val="页眉 Char"/>
    <w:basedOn w:val="5"/>
    <w:link w:val="4"/>
    <w:uiPriority w:val="0"/>
    <w:rPr>
      <w:kern w:val="2"/>
      <w:sz w:val="18"/>
      <w:szCs w:val="18"/>
    </w:rPr>
  </w:style>
  <w:style w:type="character" w:customStyle="1" w:styleId="10">
    <w:name w:val="页脚 Char"/>
    <w:basedOn w:val="5"/>
    <w:link w:val="3"/>
    <w:qFormat/>
    <w:uiPriority w:val="0"/>
    <w:rPr>
      <w:kern w:val="2"/>
      <w:sz w:val="18"/>
      <w:szCs w:val="18"/>
    </w:rPr>
  </w:style>
  <w:style w:type="paragraph" w:styleId="11">
    <w:name w:val="List Paragraph"/>
    <w:basedOn w:val="1"/>
    <w:semiHidden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5.pn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emf"/><Relationship Id="rId11" Type="http://schemas.openxmlformats.org/officeDocument/2006/relationships/oleObject" Target="embeddings/oleObject3.bin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86</Words>
  <Characters>492</Characters>
  <Lines>4</Lines>
  <Paragraphs>1</Paragraphs>
  <TotalTime>0</TotalTime>
  <ScaleCrop>false</ScaleCrop>
  <LinksUpToDate>false</LinksUpToDate>
  <CharactersWithSpaces>577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2018-11-13T06:15:49Z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