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 w:eastAsiaTheme="minorEastAsia"/>
          <w:lang w:val="en-US" w:eastAsia="zh-CN"/>
        </w:rPr>
      </w:pPr>
      <w:bookmarkStart w:id="0" w:name="_Toc10244_WPSOffice_Level2"/>
      <w:bookmarkStart w:id="1" w:name="_Toc3488_WPSOffice_Level1"/>
      <w:r>
        <w:rPr>
          <w:rFonts w:hint="eastAsia"/>
          <w:lang w:val="en-US" w:eastAsia="zh-CN"/>
        </w:rPr>
        <w:t>我的收货地址</w:t>
      </w:r>
      <w:bookmarkEnd w:id="0"/>
      <w:r>
        <w:rPr>
          <w:rFonts w:hint="eastAsia"/>
          <w:lang w:val="en-US" w:eastAsia="zh-CN"/>
        </w:rPr>
        <w:t>页面</w:t>
      </w:r>
      <w:bookmarkEnd w:id="1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879725" cy="6202680"/>
            <wp:effectExtent l="0" t="0" r="1587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/>
          <w:lang w:val="en-US" w:eastAsia="zh-CN"/>
        </w:rPr>
      </w:pPr>
      <w:bookmarkStart w:id="2" w:name="_Toc13737_WPSOffice_Level2"/>
      <w:bookmarkStart w:id="3" w:name="_Toc13163_WPSOffice_Level2"/>
      <w:r>
        <w:rPr>
          <w:rFonts w:hint="eastAsia"/>
          <w:lang w:val="en-US" w:eastAsia="zh-CN"/>
        </w:rPr>
        <w:t>显示之前保存的收货地址</w:t>
      </w:r>
      <w:bookmarkEnd w:id="2"/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80975" cy="1809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点击跳转到编辑地址页面</w:t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4" w:name="_Toc27067_WPSOffice_Level2"/>
      <w:r>
        <w:rPr>
          <w:rFonts w:hint="eastAsia"/>
          <w:lang w:val="en-US" w:eastAsia="zh-CN"/>
        </w:rPr>
        <w:t>点击新建收货地址，</w:t>
      </w:r>
      <w:bookmarkEnd w:id="3"/>
      <w:r>
        <w:rPr>
          <w:rFonts w:hint="eastAsia"/>
          <w:lang w:val="en-US" w:eastAsia="zh-CN"/>
        </w:rPr>
        <w:t>跳转到新建收货地址页面</w:t>
      </w:r>
      <w:bookmarkEnd w:id="4"/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695325" cy="400050"/>
            <wp:effectExtent l="0" t="0" r="9525" b="0"/>
            <wp:docPr id="8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返回上一页</w:t>
      </w:r>
      <w:bookmarkStart w:id="5" w:name="_GoBack"/>
      <w:bookmarkEnd w:id="5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5E6EF"/>
    <w:multiLevelType w:val="singleLevel"/>
    <w:tmpl w:val="6C45E6E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E24AB"/>
    <w:rsid w:val="1A9E5C28"/>
    <w:rsid w:val="223C25B1"/>
    <w:rsid w:val="31076723"/>
    <w:rsid w:val="371F42CF"/>
    <w:rsid w:val="4B4C0301"/>
    <w:rsid w:val="529F5582"/>
    <w:rsid w:val="678E2515"/>
    <w:rsid w:val="7D97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2018-11-08T02:33:07Z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