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585858" w:themeColor="text1" w:themeTint="A6"/>
        </w:rPr>
      </w:pPr>
      <w:r>
        <w:rPr>
          <w:rFonts w:hint="eastAsia"/>
          <w:b/>
          <w:bCs/>
          <w:color w:val="585858" w:themeColor="text1" w:themeTint="A6"/>
        </w:rPr>
        <w:t>首页</w:t>
      </w:r>
    </w:p>
    <w:p>
      <w:r>
        <w:rPr>
          <w:rFonts w:hint="eastAsia"/>
        </w:rPr>
        <w:drawing>
          <wp:inline distT="0" distB="0" distL="114300" distR="114300">
            <wp:extent cx="2879725" cy="5622925"/>
            <wp:effectExtent l="0" t="0" r="15875" b="15875"/>
            <wp:docPr id="2" name="图片 2" descr="C:\Users\Admin\Desktop\版面功能\图片\01-首页.png01-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版面功能\图片\01-首页.png01-首页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接口：</w:t>
      </w:r>
      <w:r>
        <w:rPr>
          <w:rFonts w:hint="eastAsia"/>
        </w:rPr>
        <w:tab/>
      </w:r>
      <w:r>
        <w:rPr>
          <w:rFonts w:hint="eastAsia"/>
        </w:rPr>
        <w:t xml:space="preserve">1 </w:t>
      </w:r>
      <w:r>
        <w:fldChar w:fldCharType="begin"/>
      </w:r>
      <w:r>
        <w:instrText xml:space="preserve"> HYPERLINK "../接口文档/获取天气轮播订单位置.doc" </w:instrText>
      </w:r>
      <w:r>
        <w:fldChar w:fldCharType="separate"/>
      </w:r>
      <w:r>
        <w:rPr>
          <w:rStyle w:val="7"/>
          <w:rFonts w:hint="eastAsia"/>
        </w:rPr>
        <w:t>获取位置，天气，轮播订单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 </w:t>
      </w:r>
      <w:r>
        <w:fldChar w:fldCharType="begin"/>
      </w:r>
      <w:r>
        <w:instrText xml:space="preserve"> HYPERLINK "../接口文档/获取店铺列表.doc" </w:instrText>
      </w:r>
      <w:r>
        <w:fldChar w:fldCharType="separate"/>
      </w:r>
      <w:r>
        <w:rPr>
          <w:rStyle w:val="7"/>
          <w:rFonts w:hint="eastAsia"/>
        </w:rPr>
        <w:t>获取店铺列表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 </w:t>
      </w:r>
      <w:r>
        <w:fldChar w:fldCharType="begin"/>
      </w:r>
      <w:r>
        <w:instrText xml:space="preserve"> HYPERLINK "../接口文档/关注和取消关注商家.doc" </w:instrText>
      </w:r>
      <w:r>
        <w:fldChar w:fldCharType="separate"/>
      </w:r>
      <w:r>
        <w:rPr>
          <w:rStyle w:val="7"/>
          <w:rFonts w:hint="eastAsia"/>
        </w:rPr>
        <w:t>关注和取消关注商家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 </w:t>
      </w:r>
      <w:r>
        <w:fldChar w:fldCharType="begin"/>
      </w:r>
      <w:r>
        <w:instrText xml:space="preserve"> HYPERLINK "../接口文档/收藏和取消收藏商家.doc" </w:instrText>
      </w:r>
      <w:r>
        <w:fldChar w:fldCharType="separate"/>
      </w:r>
      <w:r>
        <w:rPr>
          <w:rStyle w:val="7"/>
          <w:rFonts w:hint="eastAsia"/>
        </w:rPr>
        <w:t>收藏和取消收藏商家</w:t>
      </w:r>
      <w:r>
        <w:rPr>
          <w:rStyle w:val="7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 </w:t>
      </w:r>
      <w:r>
        <w:fldChar w:fldCharType="begin"/>
      </w:r>
      <w:r>
        <w:instrText xml:space="preserve"> HYPERLINK "../接口文档/最新订单状态组件信息.doc" </w:instrText>
      </w:r>
      <w:r>
        <w:fldChar w:fldCharType="separate"/>
      </w:r>
      <w:r>
        <w:rPr>
          <w:rStyle w:val="7"/>
          <w:rFonts w:hint="eastAsia"/>
        </w:rPr>
        <w:t>最新订单状态组件信息</w:t>
      </w:r>
      <w:r>
        <w:rPr>
          <w:rStyle w:val="7"/>
          <w:rFonts w:hint="eastAsia"/>
        </w:rPr>
        <w:fldChar w:fldCharType="end"/>
      </w:r>
    </w:p>
    <w:p/>
    <w:p>
      <w:pPr>
        <w:rPr>
          <w:b/>
          <w:bCs/>
          <w:color w:val="585858" w:themeColor="text1" w:themeTint="A6"/>
        </w:rPr>
      </w:pPr>
      <w:r>
        <w:rPr>
          <w:rFonts w:hint="eastAsia"/>
          <w:b/>
          <w:bCs/>
          <w:color w:val="585858" w:themeColor="text1" w:themeTint="A6"/>
        </w:rPr>
        <w:t>功能实现</w:t>
      </w:r>
    </w:p>
    <w:p>
      <w:pPr>
        <w:rPr>
          <w:b/>
          <w:bCs/>
          <w:color w:val="585858" w:themeColor="text1" w:themeTint="A6"/>
        </w:rPr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点击四个导航按钮分别跳转到首页、订单、餐头条、我的</w:t>
      </w:r>
    </w:p>
    <w:p>
      <w:pPr>
        <w:ind w:left="-210" w:leftChars="-100"/>
      </w:pPr>
      <w:r>
        <w:drawing>
          <wp:inline distT="0" distB="0" distL="114300" distR="114300">
            <wp:extent cx="2520315" cy="331470"/>
            <wp:effectExtent l="0" t="0" r="133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左边显示定位信息并点击定位跳转到定位选择页面，右边显示当天天气信息</w:t>
      </w:r>
    </w:p>
    <w:p>
      <w:pPr>
        <w:ind w:left="-210" w:leftChars="-100"/>
      </w:pPr>
      <w:r>
        <w:drawing>
          <wp:inline distT="0" distB="0" distL="114300" distR="114300">
            <wp:extent cx="2538095" cy="241300"/>
            <wp:effectExtent l="0" t="0" r="1460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点击跳转到搜索页面</w:t>
      </w:r>
    </w:p>
    <w:p>
      <w:pPr>
        <w:ind w:left="-210" w:leftChars="-100"/>
      </w:pPr>
      <w:r>
        <w:drawing>
          <wp:inline distT="0" distB="0" distL="114300" distR="114300">
            <wp:extent cx="2523490" cy="266700"/>
            <wp:effectExtent l="0" t="0" r="1016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 xml:space="preserve">显示同城最新二十条订单信息并且倒序轮播，订单信息为用户头像、某某某 某时前在                     </w:t>
      </w:r>
      <w:r>
        <w:rPr>
          <w:rFonts w:hint="eastAsia"/>
        </w:rPr>
        <w:tab/>
      </w:r>
      <w:r>
        <w:rPr>
          <w:rFonts w:hint="eastAsia"/>
        </w:rPr>
        <w:t>某店（下了一笔订单）（下了一笔拼单）（五星好评）、门店分类、地理位置、粉丝量与动态量(活动与文章数量总和)；点击跳转到店铺，店铺类型为该订单的类型</w:t>
      </w:r>
    </w:p>
    <w:p>
      <w:pPr>
        <w:ind w:left="-210" w:leftChars="-100"/>
      </w:pPr>
      <w:r>
        <w:drawing>
          <wp:inline distT="0" distB="0" distL="114300" distR="114300">
            <wp:extent cx="2516505" cy="299085"/>
            <wp:effectExtent l="0" t="0" r="1714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 xml:space="preserve">点击八大导航分别跳转到外面、到店自取、免费配送、夜宵、堂食预订、团购、品牌商 </w:t>
      </w:r>
      <w:r>
        <w:rPr>
          <w:rFonts w:hint="eastAsia"/>
        </w:rPr>
        <w:tab/>
      </w:r>
      <w:r>
        <w:rPr>
          <w:rFonts w:hint="eastAsia"/>
        </w:rPr>
        <w:t>家、附件优惠业务界面</w:t>
      </w:r>
    </w:p>
    <w:p>
      <w:pPr>
        <w:ind w:left="-210" w:leftChars="-100"/>
      </w:pPr>
      <w:r>
        <w:drawing>
          <wp:inline distT="0" distB="0" distL="114300" distR="114300">
            <wp:extent cx="2520315" cy="106934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轮播位置，不同的横幅跳转到不同的页面</w:t>
      </w:r>
    </w:p>
    <w:p>
      <w:pPr>
        <w:ind w:left="-210" w:leftChars="-100"/>
      </w:pPr>
      <w:r>
        <w:drawing>
          <wp:inline distT="0" distB="0" distL="114300" distR="114300">
            <wp:extent cx="2520315" cy="871220"/>
            <wp:effectExtent l="0" t="0" r="133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排序与筛选功能，点击会贴到顶部</w:t>
      </w:r>
    </w:p>
    <w:p>
      <w:pPr>
        <w:ind w:left="-210" w:leftChars="-100"/>
      </w:pPr>
      <w:r>
        <w:drawing>
          <wp:inline distT="0" distB="0" distL="114300" distR="114300">
            <wp:extent cx="2520315" cy="219710"/>
            <wp:effectExtent l="0" t="0" r="1333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10" w:leftChars="-100"/>
      </w:pPr>
      <w:r>
        <w:rPr>
          <w:rFonts w:hint="eastAsia"/>
        </w:rPr>
        <w:tab/>
      </w:r>
      <w:r>
        <w:rPr>
          <w:rFonts w:hint="eastAsia"/>
        </w:rPr>
        <w:t xml:space="preserve">    综合排序：综合排序（根据距离、评分、销量）</w:t>
      </w:r>
    </w:p>
    <w:p>
      <w:pPr>
        <w:ind w:left="-210" w:leftChars="-100" w:firstLine="1674"/>
      </w:pPr>
      <w:r>
        <w:rPr>
          <w:rFonts w:hint="eastAsia"/>
        </w:rPr>
        <w:t>销量最高</w:t>
      </w:r>
    </w:p>
    <w:p>
      <w:pPr>
        <w:ind w:left="-210" w:leftChars="-100" w:firstLine="1674"/>
      </w:pPr>
      <w:r>
        <w:rPr>
          <w:rFonts w:hint="eastAsia"/>
        </w:rPr>
        <w:t>起送价最低</w:t>
      </w:r>
    </w:p>
    <w:p>
      <w:pPr>
        <w:ind w:left="-210" w:leftChars="-100" w:firstLine="1674"/>
      </w:pPr>
      <w:r>
        <w:rPr>
          <w:rFonts w:hint="eastAsia"/>
        </w:rPr>
        <w:t>配送费最低</w:t>
      </w:r>
    </w:p>
    <w:p>
      <w:pPr>
        <w:ind w:left="-210" w:leftChars="-100" w:firstLine="1674"/>
      </w:pPr>
      <w:r>
        <w:rPr>
          <w:rFonts w:hint="eastAsia"/>
        </w:rPr>
        <w:t>配送最快</w:t>
      </w:r>
    </w:p>
    <w:p>
      <w:pPr>
        <w:ind w:left="-210" w:leftChars="-100" w:firstLine="1674"/>
      </w:pPr>
      <w:r>
        <w:rPr>
          <w:rFonts w:hint="eastAsia"/>
        </w:rPr>
        <w:t>均从低到高</w:t>
      </w:r>
    </w:p>
    <w:p>
      <w:pPr>
        <w:ind w:left="-210" w:leftChars="-100" w:firstLine="1674"/>
      </w:pPr>
      <w:r>
        <w:rPr>
          <w:rFonts w:hint="eastAsia"/>
        </w:rPr>
        <w:t>人均从高到低</w:t>
      </w:r>
    </w:p>
    <w:p>
      <w:r>
        <w:drawing>
          <wp:inline distT="0" distB="0" distL="114300" distR="114300">
            <wp:extent cx="1736725" cy="221805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904" cy="22178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</w:pPr>
      <w:r>
        <w:rPr>
          <w:rFonts w:hint="eastAsia"/>
        </w:rPr>
        <w:t xml:space="preserve">    好评优先（根据评分排序）</w:t>
      </w:r>
    </w:p>
    <w:p>
      <w:pPr>
        <w:ind w:firstLine="420" w:firstLineChars="200"/>
      </w:pPr>
      <w:r>
        <w:rPr>
          <w:rFonts w:hint="eastAsia"/>
        </w:rPr>
        <w:t xml:space="preserve">    离我最近（根据距离排序）</w:t>
      </w:r>
    </w:p>
    <w:p>
      <w:pPr>
        <w:ind w:firstLine="420" w:firstLineChars="200"/>
      </w:pPr>
      <w:r>
        <w:rPr>
          <w:rFonts w:hint="eastAsia"/>
        </w:rPr>
        <w:t xml:space="preserve">    筛选：（根据用户选择的营业时间、人均价格、优惠活动筛选）</w:t>
      </w:r>
    </w:p>
    <w:p>
      <w:pPr>
        <w:ind w:left="420" w:firstLine="420"/>
      </w:pPr>
      <w:r>
        <w:rPr>
          <w:rFonts w:hint="eastAsia"/>
        </w:rPr>
        <w:t xml:space="preserve">      营业时段：</w:t>
      </w:r>
    </w:p>
    <w:p>
      <w:pPr>
        <w:ind w:left="1260" w:firstLine="420"/>
      </w:pPr>
      <w:r>
        <w:rPr>
          <w:rFonts w:hint="eastAsia"/>
        </w:rPr>
        <w:t xml:space="preserve">        早餐</w:t>
      </w:r>
      <w:r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  <w:t>——</w:t>
      </w:r>
      <w:r>
        <w:rPr>
          <w:rFonts w:hint="eastAsia"/>
        </w:rPr>
        <w:t>05:00-10:00</w:t>
      </w:r>
    </w:p>
    <w:p>
      <w:pPr>
        <w:ind w:left="1260" w:firstLine="420"/>
      </w:pPr>
      <w:r>
        <w:rPr>
          <w:rFonts w:hint="eastAsia"/>
        </w:rPr>
        <w:t xml:space="preserve">        午餐</w:t>
      </w:r>
      <w:r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  <w:t>——</w:t>
      </w:r>
      <w:r>
        <w:rPr>
          <w:rFonts w:hint="eastAsia"/>
        </w:rPr>
        <w:t>10:00-14:00</w:t>
      </w:r>
    </w:p>
    <w:p>
      <w:pPr>
        <w:ind w:left="1260" w:firstLine="420"/>
      </w:pPr>
      <w:r>
        <w:rPr>
          <w:rFonts w:hint="eastAsia"/>
        </w:rPr>
        <w:t xml:space="preserve">        晚餐</w:t>
      </w:r>
      <w:r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  <w:t>——</w:t>
      </w:r>
      <w:r>
        <w:rPr>
          <w:rFonts w:hint="eastAsia"/>
        </w:rPr>
        <w:t>17:00-21:00</w:t>
      </w:r>
    </w:p>
    <w:p>
      <w:pPr>
        <w:ind w:left="1260" w:firstLine="420"/>
      </w:pPr>
      <w:r>
        <w:rPr>
          <w:rFonts w:hint="eastAsia"/>
        </w:rPr>
        <w:t xml:space="preserve">        夜宵</w:t>
      </w:r>
      <w:r>
        <w:rPr>
          <w:rFonts w:ascii="Arial" w:hAnsi="Arial" w:eastAsia="宋体" w:cs="Arial"/>
          <w:color w:val="333333"/>
          <w:sz w:val="19"/>
          <w:szCs w:val="19"/>
          <w:shd w:val="clear" w:color="auto" w:fill="FFFFFF"/>
        </w:rPr>
        <w:t>——</w:t>
      </w:r>
      <w:r>
        <w:rPr>
          <w:rFonts w:hint="eastAsia"/>
        </w:rPr>
        <w:t>21:00-23:59、00:00-05:00</w:t>
      </w:r>
    </w:p>
    <w:p>
      <w:pPr>
        <w:ind w:left="420" w:firstLine="420"/>
      </w:pPr>
      <w:r>
        <w:rPr>
          <w:rFonts w:hint="eastAsia"/>
        </w:rPr>
        <w:t xml:space="preserve">      人均价格：</w:t>
      </w:r>
    </w:p>
    <w:p>
      <w:pPr>
        <w:ind w:left="1260" w:firstLine="840" w:firstLineChars="400"/>
      </w:pPr>
      <w:r>
        <w:rPr>
          <w:rFonts w:hint="eastAsia"/>
        </w:rPr>
        <w:t xml:space="preserve">    ￥20以下、￥20-40、￥40以上</w:t>
      </w:r>
    </w:p>
    <w:p>
      <w:pPr>
        <w:ind w:left="1680" w:firstLine="420"/>
      </w:pPr>
    </w:p>
    <w:p>
      <w:pPr>
        <w:ind w:left="420" w:firstLine="420"/>
      </w:pPr>
      <w:r>
        <w:rPr>
          <w:rFonts w:hint="eastAsia"/>
        </w:rPr>
        <w:t xml:space="preserve">      优惠活动：</w:t>
      </w:r>
    </w:p>
    <w:p>
      <w:pPr>
        <w:ind w:firstLine="2100" w:firstLineChars="1000"/>
      </w:pPr>
      <w:r>
        <w:rPr>
          <w:rFonts w:hint="eastAsia"/>
        </w:rPr>
        <w:t xml:space="preserve">  满减优惠、折扣活动、新客立减、商家红包、买赠活动、积分抵扣</w:t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114300" distR="114300">
            <wp:extent cx="2520315" cy="3225800"/>
            <wp:effectExtent l="0" t="0" r="13335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首页显示外卖业务的商家，商家信息有商家LOGO、商家名、总评、</w:t>
      </w:r>
      <w:r>
        <w:rPr>
          <w:rFonts w:hint="eastAsia" w:ascii="Arial" w:hAnsi="Arial" w:eastAsia="宋体" w:cs="Arial"/>
          <w:color w:val="333333"/>
          <w:sz w:val="19"/>
          <w:szCs w:val="19"/>
          <w:shd w:val="clear" w:color="auto" w:fill="FFFFFF"/>
        </w:rPr>
        <w:t>月销</w:t>
      </w:r>
      <w:r>
        <w:rPr>
          <w:rFonts w:hint="eastAsia"/>
        </w:rPr>
        <w:t xml:space="preserve">、配送时间、  </w:t>
      </w:r>
      <w:r>
        <w:rPr>
          <w:rFonts w:hint="eastAsia"/>
        </w:rPr>
        <w:tab/>
      </w:r>
      <w:r>
        <w:rPr>
          <w:rFonts w:hint="eastAsia"/>
        </w:rPr>
        <w:t>距离、起送价、配送费、人均价、粉丝、动态、营业时间段、活动，活动超过两个时只</w:t>
      </w:r>
      <w:r>
        <w:rPr>
          <w:rFonts w:hint="eastAsia"/>
        </w:rPr>
        <w:tab/>
      </w:r>
      <w:r>
        <w:rPr>
          <w:rFonts w:hint="eastAsia"/>
        </w:rPr>
        <w:t>显示两个，点击活动会展开全部</w:t>
      </w:r>
    </w:p>
    <w:p>
      <w:r>
        <w:drawing>
          <wp:inline distT="0" distB="0" distL="114300" distR="114300">
            <wp:extent cx="2520315" cy="1069340"/>
            <wp:effectExtent l="0" t="0" r="13335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点击上图红圈三个点...弹出以下面板，可关注商家、收藏商家、找相似（根据门店</w:t>
      </w:r>
      <w:r>
        <w:rPr>
          <w:rFonts w:hint="eastAsia"/>
        </w:rPr>
        <w:tab/>
      </w:r>
      <w:r>
        <w:rPr>
          <w:rFonts w:hint="eastAsia"/>
        </w:rPr>
        <w:t>分</w:t>
      </w:r>
      <w:r>
        <w:rPr>
          <w:rFonts w:hint="eastAsia"/>
        </w:rPr>
        <w:tab/>
      </w:r>
      <w:r>
        <w:rPr>
          <w:rFonts w:hint="eastAsia"/>
        </w:rPr>
        <w:t>类查找）</w:t>
      </w:r>
    </w:p>
    <w:p>
      <w:r>
        <w:drawing>
          <wp:inline distT="0" distB="0" distL="114300" distR="114300">
            <wp:extent cx="2520315" cy="867410"/>
            <wp:effectExtent l="0" t="0" r="13335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订单状态组件（待支付、商家已接单、商家配送中）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固定在首页右下角</w:t>
      </w:r>
    </w:p>
    <w:p>
      <w:pPr>
        <w:ind w:firstLine="420"/>
      </w:pPr>
      <w:r>
        <w:drawing>
          <wp:inline distT="0" distB="0" distL="114300" distR="114300">
            <wp:extent cx="2520315" cy="698500"/>
            <wp:effectExtent l="0" t="0" r="13335" b="635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tabs>
          <w:tab w:val="clear" w:pos="312"/>
        </w:tabs>
        <w:ind w:left="210" w:hanging="210" w:hangingChars="100"/>
      </w:pPr>
      <w:r>
        <w:rPr>
          <w:rFonts w:hint="eastAsia"/>
        </w:rPr>
        <w:t>其他：</w:t>
      </w:r>
    </w:p>
    <w:p>
      <w:pPr>
        <w:ind w:firstLine="420"/>
      </w:pPr>
      <w:r>
        <w:rPr>
          <w:rFonts w:hint="eastAsia"/>
        </w:rPr>
        <w:t>下拉刷新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20条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，重新请求并渲染首页数据，但筛选条件还存在</w:t>
      </w:r>
    </w:p>
    <w:p>
      <w:pPr>
        <w:ind w:firstLine="420"/>
      </w:pPr>
      <w:r>
        <w:rPr>
          <w:rFonts w:hint="eastAsia"/>
        </w:rPr>
        <w:t>上拉加载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20条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，请求加载更多，没有更多时会显示没有更多店铺</w:t>
      </w:r>
    </w:p>
    <w:p>
      <w:pPr>
        <w:ind w:firstLine="420"/>
      </w:pPr>
      <w:r>
        <w:drawing>
          <wp:inline distT="0" distB="0" distL="114300" distR="114300">
            <wp:extent cx="2520315" cy="241300"/>
            <wp:effectExtent l="0" t="0" r="13335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FF0000"/>
        </w:rPr>
      </w:pPr>
      <w:r>
        <w:rPr>
          <w:rFonts w:hint="eastAsia"/>
          <w:lang w:val="en-US" w:eastAsia="zh-CN"/>
        </w:rPr>
        <w:t>进入首页动画，在接口都请求完成再隐藏（需要优化）</w:t>
      </w:r>
    </w:p>
    <w:p>
      <w:pPr>
        <w:ind w:firstLine="420"/>
        <w:rPr>
          <w:color w:val="FF0000"/>
        </w:rPr>
      </w:pPr>
      <w:r>
        <w:drawing>
          <wp:inline distT="0" distB="0" distL="114300" distR="114300">
            <wp:extent cx="2520315" cy="759460"/>
            <wp:effectExtent l="0" t="0" r="13335" b="254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BUG: APP安装在手机上,首页向上滑排序与筛选贴顶，点击会被隐藏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B8B5"/>
    <w:multiLevelType w:val="single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61CF"/>
    <w:rsid w:val="000236A0"/>
    <w:rsid w:val="000D7D23"/>
    <w:rsid w:val="001C4E70"/>
    <w:rsid w:val="002136AB"/>
    <w:rsid w:val="00397E7C"/>
    <w:rsid w:val="003F1D03"/>
    <w:rsid w:val="004B6D96"/>
    <w:rsid w:val="00826E02"/>
    <w:rsid w:val="00892C7C"/>
    <w:rsid w:val="00A76C4F"/>
    <w:rsid w:val="00AB76BD"/>
    <w:rsid w:val="00B13165"/>
    <w:rsid w:val="00B361CF"/>
    <w:rsid w:val="00B74D04"/>
    <w:rsid w:val="00D41CB1"/>
    <w:rsid w:val="00E4684A"/>
    <w:rsid w:val="00EA7DA4"/>
    <w:rsid w:val="00EC30F6"/>
    <w:rsid w:val="00F32F78"/>
    <w:rsid w:val="00F3561F"/>
    <w:rsid w:val="00FF3EEC"/>
    <w:rsid w:val="01664013"/>
    <w:rsid w:val="01DB0541"/>
    <w:rsid w:val="02231F1B"/>
    <w:rsid w:val="02931B80"/>
    <w:rsid w:val="02A72350"/>
    <w:rsid w:val="043D348D"/>
    <w:rsid w:val="04683A0F"/>
    <w:rsid w:val="04970BA8"/>
    <w:rsid w:val="04E75183"/>
    <w:rsid w:val="054132C1"/>
    <w:rsid w:val="05A24500"/>
    <w:rsid w:val="05EA5A17"/>
    <w:rsid w:val="07BF11E5"/>
    <w:rsid w:val="080242CB"/>
    <w:rsid w:val="08DD68F4"/>
    <w:rsid w:val="09FE56DA"/>
    <w:rsid w:val="0C64506D"/>
    <w:rsid w:val="0D021C82"/>
    <w:rsid w:val="0E287792"/>
    <w:rsid w:val="0F554C96"/>
    <w:rsid w:val="0FCD265B"/>
    <w:rsid w:val="11FD6EF9"/>
    <w:rsid w:val="120F128E"/>
    <w:rsid w:val="13780C4D"/>
    <w:rsid w:val="13F72A3D"/>
    <w:rsid w:val="14A17C9C"/>
    <w:rsid w:val="14CA3B95"/>
    <w:rsid w:val="14D8499B"/>
    <w:rsid w:val="15165938"/>
    <w:rsid w:val="15225A23"/>
    <w:rsid w:val="15912A43"/>
    <w:rsid w:val="16FA3CF9"/>
    <w:rsid w:val="174F20EC"/>
    <w:rsid w:val="17FC3808"/>
    <w:rsid w:val="18D57C71"/>
    <w:rsid w:val="19C80E9A"/>
    <w:rsid w:val="1A527638"/>
    <w:rsid w:val="1ADA290B"/>
    <w:rsid w:val="1AE92093"/>
    <w:rsid w:val="1B0F6682"/>
    <w:rsid w:val="1CB5541E"/>
    <w:rsid w:val="1D273D08"/>
    <w:rsid w:val="1DDC4ADD"/>
    <w:rsid w:val="1E265A60"/>
    <w:rsid w:val="1EA7714F"/>
    <w:rsid w:val="1EB91AC8"/>
    <w:rsid w:val="1EC9587D"/>
    <w:rsid w:val="1EDD7FE8"/>
    <w:rsid w:val="20AB6011"/>
    <w:rsid w:val="20EF5D72"/>
    <w:rsid w:val="211F063B"/>
    <w:rsid w:val="21C22260"/>
    <w:rsid w:val="21CF1E1A"/>
    <w:rsid w:val="228030A2"/>
    <w:rsid w:val="24FE2AF7"/>
    <w:rsid w:val="25FD3CA4"/>
    <w:rsid w:val="27A36A40"/>
    <w:rsid w:val="28412AE9"/>
    <w:rsid w:val="2B4B4F83"/>
    <w:rsid w:val="2C881DBD"/>
    <w:rsid w:val="2CEC7277"/>
    <w:rsid w:val="2E1674DA"/>
    <w:rsid w:val="2F366D86"/>
    <w:rsid w:val="30260D16"/>
    <w:rsid w:val="30A94969"/>
    <w:rsid w:val="30CD1CBB"/>
    <w:rsid w:val="31E62B42"/>
    <w:rsid w:val="33267E47"/>
    <w:rsid w:val="33D675DA"/>
    <w:rsid w:val="33ED0AA0"/>
    <w:rsid w:val="347760DE"/>
    <w:rsid w:val="347851E5"/>
    <w:rsid w:val="3490747E"/>
    <w:rsid w:val="34EE2D0C"/>
    <w:rsid w:val="352A0A1C"/>
    <w:rsid w:val="358D162D"/>
    <w:rsid w:val="35C046D4"/>
    <w:rsid w:val="368D44FF"/>
    <w:rsid w:val="36CE7147"/>
    <w:rsid w:val="36E64D07"/>
    <w:rsid w:val="37200D22"/>
    <w:rsid w:val="3828741A"/>
    <w:rsid w:val="384438CE"/>
    <w:rsid w:val="3880090B"/>
    <w:rsid w:val="3A7851B7"/>
    <w:rsid w:val="3B2C79A3"/>
    <w:rsid w:val="3BBB666F"/>
    <w:rsid w:val="3CA7122F"/>
    <w:rsid w:val="3CB77602"/>
    <w:rsid w:val="3D0B7AF0"/>
    <w:rsid w:val="3DE31629"/>
    <w:rsid w:val="3E0974C4"/>
    <w:rsid w:val="3E29208D"/>
    <w:rsid w:val="3EA737CA"/>
    <w:rsid w:val="3EF52F9A"/>
    <w:rsid w:val="3F676DEB"/>
    <w:rsid w:val="408B345D"/>
    <w:rsid w:val="410D5364"/>
    <w:rsid w:val="417F4336"/>
    <w:rsid w:val="423B74C6"/>
    <w:rsid w:val="436F1A8A"/>
    <w:rsid w:val="444416D0"/>
    <w:rsid w:val="44F22301"/>
    <w:rsid w:val="44F47C9C"/>
    <w:rsid w:val="45E3623F"/>
    <w:rsid w:val="461A71CF"/>
    <w:rsid w:val="46324898"/>
    <w:rsid w:val="46760376"/>
    <w:rsid w:val="4BA82D38"/>
    <w:rsid w:val="4BEF21D6"/>
    <w:rsid w:val="4C976F43"/>
    <w:rsid w:val="4DA927AD"/>
    <w:rsid w:val="4DBF0C15"/>
    <w:rsid w:val="4DEE57A2"/>
    <w:rsid w:val="4E012CC4"/>
    <w:rsid w:val="4E39500A"/>
    <w:rsid w:val="4EA33662"/>
    <w:rsid w:val="4F571243"/>
    <w:rsid w:val="4F693710"/>
    <w:rsid w:val="4FDC4631"/>
    <w:rsid w:val="501106BF"/>
    <w:rsid w:val="502F7FF3"/>
    <w:rsid w:val="50C066F3"/>
    <w:rsid w:val="50F14BEE"/>
    <w:rsid w:val="5111252B"/>
    <w:rsid w:val="518A3BA0"/>
    <w:rsid w:val="51C3655C"/>
    <w:rsid w:val="524B044E"/>
    <w:rsid w:val="54874E0C"/>
    <w:rsid w:val="54881F1B"/>
    <w:rsid w:val="55620415"/>
    <w:rsid w:val="56120EF4"/>
    <w:rsid w:val="56357220"/>
    <w:rsid w:val="5854114F"/>
    <w:rsid w:val="586D1D8C"/>
    <w:rsid w:val="58EE591E"/>
    <w:rsid w:val="59134462"/>
    <w:rsid w:val="59563A5B"/>
    <w:rsid w:val="59C258CB"/>
    <w:rsid w:val="59D33FDD"/>
    <w:rsid w:val="5A00577E"/>
    <w:rsid w:val="5A9C7148"/>
    <w:rsid w:val="5AB269DA"/>
    <w:rsid w:val="5B1E37F1"/>
    <w:rsid w:val="5B805ECF"/>
    <w:rsid w:val="5BF11AC1"/>
    <w:rsid w:val="5C7F573F"/>
    <w:rsid w:val="5DA73FA5"/>
    <w:rsid w:val="5E6D50B0"/>
    <w:rsid w:val="5EEE557A"/>
    <w:rsid w:val="5FCB676B"/>
    <w:rsid w:val="60536BD8"/>
    <w:rsid w:val="606A2CF6"/>
    <w:rsid w:val="608A772C"/>
    <w:rsid w:val="60CE5AB4"/>
    <w:rsid w:val="60EB083E"/>
    <w:rsid w:val="60F7090C"/>
    <w:rsid w:val="6104230D"/>
    <w:rsid w:val="61990765"/>
    <w:rsid w:val="62395234"/>
    <w:rsid w:val="63280AA4"/>
    <w:rsid w:val="636347B7"/>
    <w:rsid w:val="636E204E"/>
    <w:rsid w:val="63B60738"/>
    <w:rsid w:val="645D225D"/>
    <w:rsid w:val="647A0FD6"/>
    <w:rsid w:val="647A2E80"/>
    <w:rsid w:val="650955AF"/>
    <w:rsid w:val="650C2AC0"/>
    <w:rsid w:val="67565BD7"/>
    <w:rsid w:val="67873442"/>
    <w:rsid w:val="68D30500"/>
    <w:rsid w:val="68FE5046"/>
    <w:rsid w:val="694433F5"/>
    <w:rsid w:val="69523C7C"/>
    <w:rsid w:val="698A64C9"/>
    <w:rsid w:val="69B306AA"/>
    <w:rsid w:val="6A731998"/>
    <w:rsid w:val="6A8708E7"/>
    <w:rsid w:val="6BC63F0A"/>
    <w:rsid w:val="6C0D6507"/>
    <w:rsid w:val="6C456DD1"/>
    <w:rsid w:val="6CC75845"/>
    <w:rsid w:val="6D836C1F"/>
    <w:rsid w:val="6EC30397"/>
    <w:rsid w:val="709548B3"/>
    <w:rsid w:val="71546C98"/>
    <w:rsid w:val="723B6E75"/>
    <w:rsid w:val="72A022F9"/>
    <w:rsid w:val="730D7757"/>
    <w:rsid w:val="73BC4176"/>
    <w:rsid w:val="74822263"/>
    <w:rsid w:val="757722F6"/>
    <w:rsid w:val="76753947"/>
    <w:rsid w:val="7775200C"/>
    <w:rsid w:val="78AC2BCB"/>
    <w:rsid w:val="796124C6"/>
    <w:rsid w:val="7A881B7D"/>
    <w:rsid w:val="7A94606C"/>
    <w:rsid w:val="7B1B05DE"/>
    <w:rsid w:val="7B92419D"/>
    <w:rsid w:val="7C1E7F22"/>
    <w:rsid w:val="7CBC17D1"/>
    <w:rsid w:val="7CC447F6"/>
    <w:rsid w:val="7DA96FFF"/>
    <w:rsid w:val="7EA256C4"/>
    <w:rsid w:val="7EF22FB2"/>
    <w:rsid w:val="7F8B32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954F72" w:themeColor="followedHyperlink"/>
      <w:u w:val="single"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</w:r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</Words>
  <Characters>998</Characters>
  <Lines>8</Lines>
  <Paragraphs>2</Paragraphs>
  <ScaleCrop>false</ScaleCrop>
  <LinksUpToDate>false</LinksUpToDate>
  <CharactersWithSpaces>1171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2018-11-21T06:02:55Z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