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94F7A" w14:textId="2250749E" w:rsidR="003F7170" w:rsidRDefault="003F7170">
      <w:pPr>
        <w:pStyle w:val="Ttulo"/>
        <w:rPr>
          <w:noProof/>
        </w:rPr>
      </w:pPr>
      <w:r>
        <w:rPr>
          <w:noProof/>
          <w:lang w:val="en-US" w:eastAsia="en-US"/>
        </w:rPr>
        <w:drawing>
          <wp:inline distT="0" distB="0" distL="0" distR="0" wp14:anchorId="3D0E5A59" wp14:editId="6AACD415">
            <wp:extent cx="3267075" cy="1238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7075" cy="1238250"/>
                    </a:xfrm>
                    <a:prstGeom prst="rect">
                      <a:avLst/>
                    </a:prstGeom>
                    <a:ln/>
                  </pic:spPr>
                </pic:pic>
              </a:graphicData>
            </a:graphic>
          </wp:inline>
        </w:drawing>
      </w:r>
      <w:r>
        <w:rPr>
          <w:noProof/>
        </w:rPr>
        <w:br/>
      </w:r>
      <w:r>
        <w:rPr>
          <w:b/>
          <w:sz w:val="22"/>
          <w:szCs w:val="22"/>
        </w:rPr>
        <w:t xml:space="preserve">FACULTAD DE ARQUITECTURA E </w:t>
      </w:r>
      <w:commentRangeStart w:id="0"/>
      <w:r>
        <w:rPr>
          <w:b/>
          <w:sz w:val="22"/>
          <w:szCs w:val="22"/>
        </w:rPr>
        <w:t>INGENIERIA</w:t>
      </w:r>
      <w:commentRangeEnd w:id="0"/>
      <w:r w:rsidR="00515BD6">
        <w:rPr>
          <w:rStyle w:val="Refdecomentario"/>
          <w:rFonts w:asciiTheme="minorHAnsi" w:eastAsiaTheme="minorEastAsia" w:hAnsiTheme="minorHAnsi" w:cstheme="minorBidi"/>
        </w:rPr>
        <w:commentReference w:id="0"/>
      </w:r>
      <w:r w:rsidR="003E521A">
        <w:rPr>
          <w:b/>
          <w:sz w:val="22"/>
          <w:szCs w:val="22"/>
        </w:rPr>
        <w:t>S</w:t>
      </w:r>
      <w:r>
        <w:rPr>
          <w:b/>
          <w:sz w:val="22"/>
          <w:szCs w:val="22"/>
        </w:rPr>
        <w:br/>
      </w:r>
      <w:r w:rsidRPr="003F7170">
        <w:rPr>
          <w:b/>
          <w:noProof/>
        </w:rPr>
        <w:t>Plan de Trabajo de investigación titulado:</w:t>
      </w:r>
    </w:p>
    <w:p w14:paraId="100AC07B" w14:textId="5F5AF043" w:rsidR="00E81978" w:rsidRPr="00642A06" w:rsidRDefault="003E521A">
      <w:pPr>
        <w:pStyle w:val="Ttulo"/>
        <w:rPr>
          <w:noProof/>
        </w:rPr>
      </w:pPr>
      <w:sdt>
        <w:sdtPr>
          <w:rPr>
            <w:noProof/>
            <w:lang w:val="es-EC"/>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844D5">
            <w:rPr>
              <w:noProof/>
              <w:lang w:val="en-US"/>
            </w:rPr>
            <w:t>Capitulo 1. Introducción</w:t>
          </w:r>
        </w:sdtContent>
      </w:sdt>
    </w:p>
    <w:p w14:paraId="0786FB44" w14:textId="77777777" w:rsidR="00E66501" w:rsidRPr="00E66501" w:rsidRDefault="00E66501" w:rsidP="00B823AA">
      <w:pPr>
        <w:pStyle w:val="Ttulo21"/>
        <w:rPr>
          <w:b/>
          <w:noProof/>
        </w:rPr>
      </w:pPr>
      <w:r w:rsidRPr="00E66501">
        <w:rPr>
          <w:b/>
          <w:noProof/>
        </w:rPr>
        <w:t>Realizado por:</w:t>
      </w:r>
    </w:p>
    <w:p w14:paraId="6062053E" w14:textId="77777777" w:rsidR="00B823AA" w:rsidRDefault="00E95D28" w:rsidP="00B823AA">
      <w:pPr>
        <w:pStyle w:val="Ttulo21"/>
        <w:rPr>
          <w:noProof/>
          <w:lang w:val="es-EC"/>
        </w:rPr>
      </w:pPr>
      <w:r>
        <w:rPr>
          <w:noProof/>
        </w:rPr>
        <w:t>W</w:t>
      </w:r>
      <w:r>
        <w:rPr>
          <w:noProof/>
          <w:lang w:val="es-EC"/>
        </w:rPr>
        <w:t>ágner Alexander Cadena Lastra</w:t>
      </w:r>
    </w:p>
    <w:p w14:paraId="2B6FF570" w14:textId="77777777" w:rsidR="00E66501" w:rsidRPr="00E66501" w:rsidRDefault="00E66501" w:rsidP="00E66501">
      <w:pPr>
        <w:pStyle w:val="Ttulo21"/>
        <w:rPr>
          <w:b/>
          <w:noProof/>
          <w:lang w:val="es-EC"/>
        </w:rPr>
      </w:pPr>
      <w:r w:rsidRPr="00E66501">
        <w:rPr>
          <w:b/>
          <w:noProof/>
          <w:lang w:val="es-EC"/>
        </w:rPr>
        <w:t>Director del proyecto:</w:t>
      </w:r>
    </w:p>
    <w:p w14:paraId="0127A255" w14:textId="77777777" w:rsidR="00E66501" w:rsidRPr="00E95D28" w:rsidRDefault="00E66501" w:rsidP="00E66501">
      <w:pPr>
        <w:pStyle w:val="Ttulo21"/>
        <w:rPr>
          <w:noProof/>
          <w:lang w:val="es-EC"/>
        </w:rPr>
      </w:pPr>
      <w:r w:rsidRPr="00E66501">
        <w:rPr>
          <w:noProof/>
          <w:lang w:val="es-EC"/>
        </w:rPr>
        <w:t>Ing. Verónica Rodríguez Arboleda, MBA.</w:t>
      </w:r>
    </w:p>
    <w:p w14:paraId="688B45C8" w14:textId="77777777" w:rsidR="00E81978"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p w14:paraId="4200FE9F" w14:textId="77777777" w:rsidR="00E66501" w:rsidRDefault="00E66501" w:rsidP="00B823AA">
      <w:pPr>
        <w:pStyle w:val="Ttulo21"/>
        <w:rPr>
          <w:noProof/>
        </w:rPr>
      </w:pPr>
    </w:p>
    <w:p w14:paraId="3B34ED75" w14:textId="77777777" w:rsidR="00E66501" w:rsidRDefault="00E66501" w:rsidP="00B823AA">
      <w:pPr>
        <w:pStyle w:val="Ttulo21"/>
        <w:rPr>
          <w:noProof/>
        </w:rPr>
      </w:pPr>
      <w:r w:rsidRPr="00E66501">
        <w:rPr>
          <w:noProof/>
        </w:rPr>
        <w:t>QUITO</w:t>
      </w:r>
      <w:r>
        <w:rPr>
          <w:noProof/>
        </w:rPr>
        <w:t>, septiembre 2019</w:t>
      </w:r>
    </w:p>
    <w:p w14:paraId="78867738" w14:textId="77777777" w:rsidR="00E66501" w:rsidRDefault="00E66501" w:rsidP="00B823AA">
      <w:pPr>
        <w:pStyle w:val="Ttulo21"/>
        <w:rPr>
          <w:noProof/>
        </w:rPr>
      </w:pPr>
    </w:p>
    <w:p w14:paraId="599897C1" w14:textId="77777777" w:rsidR="00E66501" w:rsidRDefault="00E66501" w:rsidP="00B823AA">
      <w:pPr>
        <w:pStyle w:val="Ttulo21"/>
        <w:rPr>
          <w:noProof/>
        </w:rPr>
        <w:sectPr w:rsidR="00E66501" w:rsidSect="00E66501">
          <w:headerReference w:type="default" r:id="rId12"/>
          <w:footnotePr>
            <w:pos w:val="beneathText"/>
          </w:footnotePr>
          <w:pgSz w:w="11906" w:h="16838" w:code="9"/>
          <w:pgMar w:top="1440" w:right="1440" w:bottom="1440" w:left="1440" w:header="720" w:footer="720" w:gutter="0"/>
          <w:cols w:space="720"/>
          <w:titlePg/>
          <w:docGrid w:linePitch="360"/>
        </w:sectPr>
      </w:pPr>
    </w:p>
    <w:p w14:paraId="4E029D0E" w14:textId="77777777" w:rsidR="00E66501" w:rsidRDefault="00E66501" w:rsidP="00B823AA">
      <w:pPr>
        <w:pStyle w:val="Ttulo21"/>
        <w:rPr>
          <w:noProof/>
        </w:rPr>
      </w:pPr>
    </w:p>
    <w:p w14:paraId="55500909" w14:textId="77777777" w:rsidR="00E66501" w:rsidRPr="00E66501" w:rsidRDefault="00E66501" w:rsidP="00B823AA">
      <w:pPr>
        <w:pStyle w:val="Ttulo21"/>
        <w:rPr>
          <w:noProof/>
        </w:rPr>
      </w:pPr>
    </w:p>
    <w:p w14:paraId="5794B5D2" w14:textId="5614749B" w:rsidR="00E81978" w:rsidRDefault="005D3A03" w:rsidP="003E521A">
      <w:pPr>
        <w:pStyle w:val="Ttulo"/>
        <w:rPr>
          <w:noProof/>
          <w:lang w:bidi="es-ES"/>
        </w:rPr>
      </w:pPr>
      <w:commentRangeStart w:id="1"/>
      <w:r w:rsidRPr="00642A06">
        <w:rPr>
          <w:noProof/>
          <w:lang w:bidi="es-ES"/>
        </w:rPr>
        <w:t>Nota del autor</w:t>
      </w:r>
      <w:commentRangeEnd w:id="1"/>
      <w:r w:rsidR="00515BD6">
        <w:rPr>
          <w:rStyle w:val="Refdecomentario"/>
          <w:rFonts w:asciiTheme="minorHAnsi" w:eastAsiaTheme="minorEastAsia" w:hAnsiTheme="minorHAnsi" w:cstheme="minorBidi"/>
        </w:rPr>
        <w:commentReference w:id="1"/>
      </w:r>
    </w:p>
    <w:sdt>
      <w:sdtPr>
        <w:id w:val="-1769998751"/>
        <w:docPartObj>
          <w:docPartGallery w:val="Table of Contents"/>
          <w:docPartUnique/>
        </w:docPartObj>
      </w:sdtPr>
      <w:sdtEndPr>
        <w:rPr>
          <w:rFonts w:asciiTheme="minorHAnsi" w:eastAsiaTheme="minorEastAsia" w:hAnsiTheme="minorHAnsi" w:cstheme="minorBidi"/>
          <w:bCs/>
          <w:szCs w:val="24"/>
        </w:rPr>
      </w:sdtEndPr>
      <w:sdtContent>
        <w:p w14:paraId="5ADC9F18" w14:textId="255865A5" w:rsidR="003E521A" w:rsidRDefault="003E521A">
          <w:pPr>
            <w:pStyle w:val="TtuloTDC"/>
          </w:pPr>
          <w:r>
            <w:t>Contenido</w:t>
          </w:r>
        </w:p>
        <w:p w14:paraId="77FCF980" w14:textId="41498730" w:rsidR="003E521A" w:rsidRDefault="003E521A">
          <w:pPr>
            <w:pStyle w:val="TDC1"/>
            <w:rPr>
              <w:noProof/>
              <w:kern w:val="0"/>
              <w:sz w:val="22"/>
              <w:szCs w:val="22"/>
              <w:lang w:val="en-US" w:eastAsia="en-US"/>
            </w:rPr>
          </w:pPr>
          <w:r>
            <w:fldChar w:fldCharType="begin"/>
          </w:r>
          <w:r>
            <w:instrText xml:space="preserve"> TOC \o "1-3" \h \z \u </w:instrText>
          </w:r>
          <w:r>
            <w:fldChar w:fldCharType="separate"/>
          </w:r>
          <w:hyperlink w:anchor="_Toc32681330" w:history="1">
            <w:r w:rsidRPr="002659D5">
              <w:rPr>
                <w:rStyle w:val="Hipervnculo"/>
                <w:noProof/>
                <w:lang w:bidi="es-ES"/>
              </w:rPr>
              <w:t>Resumen</w:t>
            </w:r>
            <w:r>
              <w:rPr>
                <w:noProof/>
                <w:webHidden/>
              </w:rPr>
              <w:tab/>
            </w:r>
            <w:r>
              <w:rPr>
                <w:noProof/>
                <w:webHidden/>
              </w:rPr>
              <w:fldChar w:fldCharType="begin"/>
            </w:r>
            <w:r>
              <w:rPr>
                <w:noProof/>
                <w:webHidden/>
              </w:rPr>
              <w:instrText xml:space="preserve"> PAGEREF _Toc32681330 \h </w:instrText>
            </w:r>
            <w:r>
              <w:rPr>
                <w:noProof/>
                <w:webHidden/>
              </w:rPr>
            </w:r>
            <w:r>
              <w:rPr>
                <w:noProof/>
                <w:webHidden/>
              </w:rPr>
              <w:fldChar w:fldCharType="separate"/>
            </w:r>
            <w:r>
              <w:rPr>
                <w:noProof/>
                <w:webHidden/>
              </w:rPr>
              <w:t>5</w:t>
            </w:r>
            <w:r>
              <w:rPr>
                <w:noProof/>
                <w:webHidden/>
              </w:rPr>
              <w:fldChar w:fldCharType="end"/>
            </w:r>
          </w:hyperlink>
        </w:p>
        <w:p w14:paraId="3EFC8D99" w14:textId="4771378E" w:rsidR="003E521A" w:rsidRDefault="003E521A">
          <w:pPr>
            <w:pStyle w:val="TDC1"/>
            <w:rPr>
              <w:noProof/>
              <w:kern w:val="0"/>
              <w:sz w:val="22"/>
              <w:szCs w:val="22"/>
              <w:lang w:val="en-US" w:eastAsia="en-US"/>
            </w:rPr>
          </w:pPr>
          <w:hyperlink w:anchor="_Toc32681331" w:history="1">
            <w:r w:rsidRPr="002659D5">
              <w:rPr>
                <w:rStyle w:val="Hipervnculo"/>
                <w:noProof/>
                <w:lang w:val="es-EC"/>
              </w:rPr>
              <w:t>Implementación de controles CIS en la Empresa Tatoo Adventure Gear.</w:t>
            </w:r>
            <w:r>
              <w:rPr>
                <w:noProof/>
                <w:webHidden/>
              </w:rPr>
              <w:tab/>
            </w:r>
            <w:r>
              <w:rPr>
                <w:noProof/>
                <w:webHidden/>
              </w:rPr>
              <w:fldChar w:fldCharType="begin"/>
            </w:r>
            <w:r>
              <w:rPr>
                <w:noProof/>
                <w:webHidden/>
              </w:rPr>
              <w:instrText xml:space="preserve"> PAGEREF _Toc32681331 \h </w:instrText>
            </w:r>
            <w:r>
              <w:rPr>
                <w:noProof/>
                <w:webHidden/>
              </w:rPr>
            </w:r>
            <w:r>
              <w:rPr>
                <w:noProof/>
                <w:webHidden/>
              </w:rPr>
              <w:fldChar w:fldCharType="separate"/>
            </w:r>
            <w:r>
              <w:rPr>
                <w:noProof/>
                <w:webHidden/>
              </w:rPr>
              <w:t>1</w:t>
            </w:r>
            <w:r>
              <w:rPr>
                <w:noProof/>
                <w:webHidden/>
              </w:rPr>
              <w:fldChar w:fldCharType="end"/>
            </w:r>
          </w:hyperlink>
        </w:p>
        <w:p w14:paraId="79D10836" w14:textId="31B37263" w:rsidR="003E521A" w:rsidRDefault="003E521A">
          <w:pPr>
            <w:pStyle w:val="TDC1"/>
            <w:tabs>
              <w:tab w:val="left" w:pos="1200"/>
            </w:tabs>
            <w:rPr>
              <w:noProof/>
              <w:kern w:val="0"/>
              <w:sz w:val="22"/>
              <w:szCs w:val="22"/>
              <w:lang w:val="en-US" w:eastAsia="en-US"/>
            </w:rPr>
          </w:pPr>
          <w:hyperlink w:anchor="_Toc32681332" w:history="1">
            <w:r w:rsidRPr="002659D5">
              <w:rPr>
                <w:rStyle w:val="Hipervnculo"/>
                <w:noProof/>
              </w:rPr>
              <w:t>1.</w:t>
            </w:r>
            <w:r>
              <w:rPr>
                <w:noProof/>
                <w:kern w:val="0"/>
                <w:sz w:val="22"/>
                <w:szCs w:val="22"/>
                <w:lang w:val="en-US" w:eastAsia="en-US"/>
              </w:rPr>
              <w:tab/>
            </w:r>
            <w:r w:rsidRPr="002659D5">
              <w:rPr>
                <w:rStyle w:val="Hipervnculo"/>
                <w:noProof/>
              </w:rPr>
              <w:t>El Problema de investigación</w:t>
            </w:r>
            <w:r>
              <w:rPr>
                <w:noProof/>
                <w:webHidden/>
              </w:rPr>
              <w:tab/>
            </w:r>
            <w:r>
              <w:rPr>
                <w:noProof/>
                <w:webHidden/>
              </w:rPr>
              <w:fldChar w:fldCharType="begin"/>
            </w:r>
            <w:r>
              <w:rPr>
                <w:noProof/>
                <w:webHidden/>
              </w:rPr>
              <w:instrText xml:space="preserve"> PAGEREF _Toc32681332 \h </w:instrText>
            </w:r>
            <w:r>
              <w:rPr>
                <w:noProof/>
                <w:webHidden/>
              </w:rPr>
            </w:r>
            <w:r>
              <w:rPr>
                <w:noProof/>
                <w:webHidden/>
              </w:rPr>
              <w:fldChar w:fldCharType="separate"/>
            </w:r>
            <w:r>
              <w:rPr>
                <w:noProof/>
                <w:webHidden/>
              </w:rPr>
              <w:t>1</w:t>
            </w:r>
            <w:r>
              <w:rPr>
                <w:noProof/>
                <w:webHidden/>
              </w:rPr>
              <w:fldChar w:fldCharType="end"/>
            </w:r>
          </w:hyperlink>
        </w:p>
        <w:p w14:paraId="6334F374" w14:textId="430CBAC9" w:rsidR="003E521A" w:rsidRDefault="003E521A" w:rsidP="003E521A">
          <w:pPr>
            <w:pStyle w:val="TDC2"/>
            <w:rPr>
              <w:noProof/>
              <w:kern w:val="0"/>
              <w:sz w:val="22"/>
              <w:szCs w:val="22"/>
              <w:lang w:val="en-US" w:eastAsia="en-US"/>
            </w:rPr>
          </w:pPr>
          <w:hyperlink w:anchor="_Toc32681333" w:history="1">
            <w:r w:rsidRPr="002659D5">
              <w:rPr>
                <w:rStyle w:val="Hipervnculo"/>
                <w:noProof/>
              </w:rPr>
              <w:t>1.1.</w:t>
            </w:r>
            <w:r>
              <w:rPr>
                <w:noProof/>
                <w:kern w:val="0"/>
                <w:sz w:val="22"/>
                <w:szCs w:val="22"/>
                <w:lang w:val="en-US" w:eastAsia="en-US"/>
              </w:rPr>
              <w:tab/>
            </w:r>
            <w:r w:rsidRPr="002659D5">
              <w:rPr>
                <w:rStyle w:val="Hipervnculo"/>
                <w:noProof/>
              </w:rPr>
              <w:t>Planteamiento del problema</w:t>
            </w:r>
            <w:r>
              <w:rPr>
                <w:noProof/>
                <w:webHidden/>
              </w:rPr>
              <w:tab/>
            </w:r>
            <w:r>
              <w:rPr>
                <w:noProof/>
                <w:webHidden/>
              </w:rPr>
              <w:fldChar w:fldCharType="begin"/>
            </w:r>
            <w:r>
              <w:rPr>
                <w:noProof/>
                <w:webHidden/>
              </w:rPr>
              <w:instrText xml:space="preserve"> PAGEREF _Toc32681333 \h </w:instrText>
            </w:r>
            <w:r>
              <w:rPr>
                <w:noProof/>
                <w:webHidden/>
              </w:rPr>
            </w:r>
            <w:r>
              <w:rPr>
                <w:noProof/>
                <w:webHidden/>
              </w:rPr>
              <w:fldChar w:fldCharType="separate"/>
            </w:r>
            <w:r>
              <w:rPr>
                <w:noProof/>
                <w:webHidden/>
              </w:rPr>
              <w:t>1</w:t>
            </w:r>
            <w:r>
              <w:rPr>
                <w:noProof/>
                <w:webHidden/>
              </w:rPr>
              <w:fldChar w:fldCharType="end"/>
            </w:r>
          </w:hyperlink>
        </w:p>
        <w:p w14:paraId="016CA274" w14:textId="513E9108" w:rsidR="003E521A" w:rsidRDefault="003E521A" w:rsidP="003E521A">
          <w:pPr>
            <w:pStyle w:val="TDC3"/>
            <w:rPr>
              <w:noProof/>
              <w:kern w:val="0"/>
              <w:sz w:val="22"/>
              <w:szCs w:val="22"/>
              <w:lang w:val="en-US" w:eastAsia="en-US"/>
            </w:rPr>
          </w:pPr>
          <w:hyperlink w:anchor="_Toc32681334" w:history="1">
            <w:r w:rsidRPr="002659D5">
              <w:rPr>
                <w:rStyle w:val="Hipervnculo"/>
                <w:noProof/>
              </w:rPr>
              <w:t>1.1.1.</w:t>
            </w:r>
            <w:r>
              <w:rPr>
                <w:noProof/>
                <w:kern w:val="0"/>
                <w:sz w:val="22"/>
                <w:szCs w:val="22"/>
                <w:lang w:val="en-US" w:eastAsia="en-US"/>
              </w:rPr>
              <w:tab/>
            </w:r>
            <w:r w:rsidRPr="002659D5">
              <w:rPr>
                <w:rStyle w:val="Hipervnculo"/>
                <w:noProof/>
              </w:rPr>
              <w:t>Diagnostico.</w:t>
            </w:r>
            <w:r>
              <w:rPr>
                <w:noProof/>
                <w:webHidden/>
              </w:rPr>
              <w:tab/>
            </w:r>
            <w:r>
              <w:rPr>
                <w:noProof/>
                <w:webHidden/>
              </w:rPr>
              <w:fldChar w:fldCharType="begin"/>
            </w:r>
            <w:r>
              <w:rPr>
                <w:noProof/>
                <w:webHidden/>
              </w:rPr>
              <w:instrText xml:space="preserve"> PAGEREF _Toc32681334 \h </w:instrText>
            </w:r>
            <w:r>
              <w:rPr>
                <w:noProof/>
                <w:webHidden/>
              </w:rPr>
            </w:r>
            <w:r>
              <w:rPr>
                <w:noProof/>
                <w:webHidden/>
              </w:rPr>
              <w:fldChar w:fldCharType="separate"/>
            </w:r>
            <w:r>
              <w:rPr>
                <w:noProof/>
                <w:webHidden/>
              </w:rPr>
              <w:t>1</w:t>
            </w:r>
            <w:r>
              <w:rPr>
                <w:noProof/>
                <w:webHidden/>
              </w:rPr>
              <w:fldChar w:fldCharType="end"/>
            </w:r>
          </w:hyperlink>
        </w:p>
        <w:p w14:paraId="3FA0F28A" w14:textId="39EFD11D" w:rsidR="003E521A" w:rsidRDefault="003E521A" w:rsidP="003E521A">
          <w:pPr>
            <w:pStyle w:val="TDC3"/>
            <w:rPr>
              <w:noProof/>
              <w:kern w:val="0"/>
              <w:sz w:val="22"/>
              <w:szCs w:val="22"/>
              <w:lang w:val="en-US" w:eastAsia="en-US"/>
            </w:rPr>
          </w:pPr>
          <w:hyperlink w:anchor="_Toc32681335" w:history="1">
            <w:r w:rsidRPr="002659D5">
              <w:rPr>
                <w:rStyle w:val="Hipervnculo"/>
                <w:noProof/>
              </w:rPr>
              <w:t>1.1.2.</w:t>
            </w:r>
            <w:r>
              <w:rPr>
                <w:noProof/>
                <w:kern w:val="0"/>
                <w:sz w:val="22"/>
                <w:szCs w:val="22"/>
                <w:lang w:val="en-US" w:eastAsia="en-US"/>
              </w:rPr>
              <w:tab/>
            </w:r>
            <w:r w:rsidRPr="002659D5">
              <w:rPr>
                <w:rStyle w:val="Hipervnculo"/>
                <w:noProof/>
              </w:rPr>
              <w:t>Pronostico.</w:t>
            </w:r>
            <w:r>
              <w:rPr>
                <w:noProof/>
                <w:webHidden/>
              </w:rPr>
              <w:tab/>
            </w:r>
            <w:r>
              <w:rPr>
                <w:noProof/>
                <w:webHidden/>
              </w:rPr>
              <w:fldChar w:fldCharType="begin"/>
            </w:r>
            <w:r>
              <w:rPr>
                <w:noProof/>
                <w:webHidden/>
              </w:rPr>
              <w:instrText xml:space="preserve"> PAGEREF _Toc32681335 \h </w:instrText>
            </w:r>
            <w:r>
              <w:rPr>
                <w:noProof/>
                <w:webHidden/>
              </w:rPr>
            </w:r>
            <w:r>
              <w:rPr>
                <w:noProof/>
                <w:webHidden/>
              </w:rPr>
              <w:fldChar w:fldCharType="separate"/>
            </w:r>
            <w:r>
              <w:rPr>
                <w:noProof/>
                <w:webHidden/>
              </w:rPr>
              <w:t>3</w:t>
            </w:r>
            <w:r>
              <w:rPr>
                <w:noProof/>
                <w:webHidden/>
              </w:rPr>
              <w:fldChar w:fldCharType="end"/>
            </w:r>
          </w:hyperlink>
        </w:p>
        <w:p w14:paraId="1C856D08" w14:textId="292EC5AE" w:rsidR="003E521A" w:rsidRDefault="003E521A" w:rsidP="003E521A">
          <w:pPr>
            <w:pStyle w:val="TDC3"/>
            <w:rPr>
              <w:noProof/>
              <w:kern w:val="0"/>
              <w:sz w:val="22"/>
              <w:szCs w:val="22"/>
              <w:lang w:val="en-US" w:eastAsia="en-US"/>
            </w:rPr>
          </w:pPr>
          <w:hyperlink w:anchor="_Toc32681336" w:history="1">
            <w:r w:rsidRPr="002659D5">
              <w:rPr>
                <w:rStyle w:val="Hipervnculo"/>
                <w:noProof/>
              </w:rPr>
              <w:t>1.1.3.</w:t>
            </w:r>
            <w:r>
              <w:rPr>
                <w:noProof/>
                <w:kern w:val="0"/>
                <w:sz w:val="22"/>
                <w:szCs w:val="22"/>
                <w:lang w:val="en-US" w:eastAsia="en-US"/>
              </w:rPr>
              <w:tab/>
            </w:r>
            <w:r w:rsidRPr="002659D5">
              <w:rPr>
                <w:rStyle w:val="Hipervnculo"/>
                <w:noProof/>
              </w:rPr>
              <w:t xml:space="preserve">Control de pronostico </w:t>
            </w:r>
            <w:r>
              <w:rPr>
                <w:noProof/>
                <w:webHidden/>
              </w:rPr>
              <w:tab/>
            </w:r>
            <w:r>
              <w:rPr>
                <w:noProof/>
                <w:webHidden/>
              </w:rPr>
              <w:fldChar w:fldCharType="begin"/>
            </w:r>
            <w:r>
              <w:rPr>
                <w:noProof/>
                <w:webHidden/>
              </w:rPr>
              <w:instrText xml:space="preserve"> PAGEREF _Toc32681336 \h </w:instrText>
            </w:r>
            <w:r>
              <w:rPr>
                <w:noProof/>
                <w:webHidden/>
              </w:rPr>
            </w:r>
            <w:r>
              <w:rPr>
                <w:noProof/>
                <w:webHidden/>
              </w:rPr>
              <w:fldChar w:fldCharType="separate"/>
            </w:r>
            <w:r>
              <w:rPr>
                <w:noProof/>
                <w:webHidden/>
              </w:rPr>
              <w:t>4</w:t>
            </w:r>
            <w:r>
              <w:rPr>
                <w:noProof/>
                <w:webHidden/>
              </w:rPr>
              <w:fldChar w:fldCharType="end"/>
            </w:r>
          </w:hyperlink>
        </w:p>
        <w:p w14:paraId="45B48321" w14:textId="76AA8FE2" w:rsidR="003E521A" w:rsidRDefault="003E521A" w:rsidP="003E521A">
          <w:pPr>
            <w:pStyle w:val="TDC3"/>
            <w:rPr>
              <w:noProof/>
              <w:kern w:val="0"/>
              <w:sz w:val="22"/>
              <w:szCs w:val="22"/>
              <w:lang w:val="en-US" w:eastAsia="en-US"/>
            </w:rPr>
          </w:pPr>
          <w:hyperlink w:anchor="_Toc32681337" w:history="1">
            <w:r w:rsidRPr="002659D5">
              <w:rPr>
                <w:rStyle w:val="Hipervnculo"/>
                <w:noProof/>
              </w:rPr>
              <w:t>1.1.4.</w:t>
            </w:r>
            <w:r>
              <w:rPr>
                <w:noProof/>
                <w:kern w:val="0"/>
                <w:sz w:val="22"/>
                <w:szCs w:val="22"/>
                <w:lang w:val="en-US" w:eastAsia="en-US"/>
              </w:rPr>
              <w:tab/>
            </w:r>
            <w:r w:rsidRPr="002659D5">
              <w:rPr>
                <w:rStyle w:val="Hipervnculo"/>
                <w:noProof/>
              </w:rPr>
              <w:t>Formulación del problema</w:t>
            </w:r>
            <w:r>
              <w:rPr>
                <w:noProof/>
                <w:webHidden/>
              </w:rPr>
              <w:tab/>
            </w:r>
            <w:r>
              <w:rPr>
                <w:noProof/>
                <w:webHidden/>
              </w:rPr>
              <w:fldChar w:fldCharType="begin"/>
            </w:r>
            <w:r>
              <w:rPr>
                <w:noProof/>
                <w:webHidden/>
              </w:rPr>
              <w:instrText xml:space="preserve"> PAGEREF _Toc32681337 \h </w:instrText>
            </w:r>
            <w:r>
              <w:rPr>
                <w:noProof/>
                <w:webHidden/>
              </w:rPr>
            </w:r>
            <w:r>
              <w:rPr>
                <w:noProof/>
                <w:webHidden/>
              </w:rPr>
              <w:fldChar w:fldCharType="separate"/>
            </w:r>
            <w:r>
              <w:rPr>
                <w:noProof/>
                <w:webHidden/>
              </w:rPr>
              <w:t>5</w:t>
            </w:r>
            <w:r>
              <w:rPr>
                <w:noProof/>
                <w:webHidden/>
              </w:rPr>
              <w:fldChar w:fldCharType="end"/>
            </w:r>
          </w:hyperlink>
        </w:p>
        <w:p w14:paraId="39175DCF" w14:textId="71575FF4" w:rsidR="003E521A" w:rsidRDefault="003E521A" w:rsidP="003E521A">
          <w:pPr>
            <w:pStyle w:val="TDC2"/>
            <w:rPr>
              <w:noProof/>
              <w:kern w:val="0"/>
              <w:sz w:val="22"/>
              <w:szCs w:val="22"/>
              <w:lang w:val="en-US" w:eastAsia="en-US"/>
            </w:rPr>
          </w:pPr>
          <w:hyperlink w:anchor="_Toc32681338" w:history="1">
            <w:r w:rsidRPr="002659D5">
              <w:rPr>
                <w:rStyle w:val="Hipervnculo"/>
                <w:noProof/>
                <w:lang w:val="es-EC"/>
              </w:rPr>
              <w:t>1.2.</w:t>
            </w:r>
            <w:r>
              <w:rPr>
                <w:noProof/>
                <w:kern w:val="0"/>
                <w:sz w:val="22"/>
                <w:szCs w:val="22"/>
                <w:lang w:val="en-US" w:eastAsia="en-US"/>
              </w:rPr>
              <w:tab/>
            </w:r>
            <w:r w:rsidRPr="002659D5">
              <w:rPr>
                <w:rStyle w:val="Hipervnculo"/>
                <w:noProof/>
              </w:rPr>
              <w:t>Objetivos</w:t>
            </w:r>
            <w:r>
              <w:rPr>
                <w:noProof/>
                <w:webHidden/>
              </w:rPr>
              <w:tab/>
            </w:r>
            <w:r>
              <w:rPr>
                <w:noProof/>
                <w:webHidden/>
              </w:rPr>
              <w:fldChar w:fldCharType="begin"/>
            </w:r>
            <w:r>
              <w:rPr>
                <w:noProof/>
                <w:webHidden/>
              </w:rPr>
              <w:instrText xml:space="preserve"> PAGEREF _Toc32681338 \h </w:instrText>
            </w:r>
            <w:r>
              <w:rPr>
                <w:noProof/>
                <w:webHidden/>
              </w:rPr>
            </w:r>
            <w:r>
              <w:rPr>
                <w:noProof/>
                <w:webHidden/>
              </w:rPr>
              <w:fldChar w:fldCharType="separate"/>
            </w:r>
            <w:r>
              <w:rPr>
                <w:noProof/>
                <w:webHidden/>
              </w:rPr>
              <w:t>5</w:t>
            </w:r>
            <w:r>
              <w:rPr>
                <w:noProof/>
                <w:webHidden/>
              </w:rPr>
              <w:fldChar w:fldCharType="end"/>
            </w:r>
          </w:hyperlink>
        </w:p>
        <w:p w14:paraId="5076995A" w14:textId="147F1F48" w:rsidR="003E521A" w:rsidRDefault="003E521A" w:rsidP="003E521A">
          <w:pPr>
            <w:pStyle w:val="TDC3"/>
            <w:rPr>
              <w:noProof/>
              <w:kern w:val="0"/>
              <w:sz w:val="22"/>
              <w:szCs w:val="22"/>
              <w:lang w:val="en-US" w:eastAsia="en-US"/>
            </w:rPr>
          </w:pPr>
          <w:hyperlink w:anchor="_Toc32681339" w:history="1">
            <w:r w:rsidRPr="002659D5">
              <w:rPr>
                <w:rStyle w:val="Hipervnculo"/>
                <w:noProof/>
              </w:rPr>
              <w:t>1.2.1.</w:t>
            </w:r>
            <w:r>
              <w:rPr>
                <w:noProof/>
                <w:kern w:val="0"/>
                <w:sz w:val="22"/>
                <w:szCs w:val="22"/>
                <w:lang w:val="en-US" w:eastAsia="en-US"/>
              </w:rPr>
              <w:tab/>
            </w:r>
            <w:r w:rsidRPr="002659D5">
              <w:rPr>
                <w:rStyle w:val="Hipervnculo"/>
                <w:noProof/>
              </w:rPr>
              <w:t>Objetivo general</w:t>
            </w:r>
            <w:r>
              <w:rPr>
                <w:noProof/>
                <w:webHidden/>
              </w:rPr>
              <w:tab/>
            </w:r>
            <w:r>
              <w:rPr>
                <w:noProof/>
                <w:webHidden/>
              </w:rPr>
              <w:fldChar w:fldCharType="begin"/>
            </w:r>
            <w:r>
              <w:rPr>
                <w:noProof/>
                <w:webHidden/>
              </w:rPr>
              <w:instrText xml:space="preserve"> PAGEREF _Toc32681339 \h </w:instrText>
            </w:r>
            <w:r>
              <w:rPr>
                <w:noProof/>
                <w:webHidden/>
              </w:rPr>
            </w:r>
            <w:r>
              <w:rPr>
                <w:noProof/>
                <w:webHidden/>
              </w:rPr>
              <w:fldChar w:fldCharType="separate"/>
            </w:r>
            <w:r>
              <w:rPr>
                <w:noProof/>
                <w:webHidden/>
              </w:rPr>
              <w:t>5</w:t>
            </w:r>
            <w:r>
              <w:rPr>
                <w:noProof/>
                <w:webHidden/>
              </w:rPr>
              <w:fldChar w:fldCharType="end"/>
            </w:r>
          </w:hyperlink>
        </w:p>
        <w:p w14:paraId="70E5F2A6" w14:textId="10470BAE" w:rsidR="003E521A" w:rsidRDefault="003E521A" w:rsidP="003E521A">
          <w:pPr>
            <w:pStyle w:val="TDC3"/>
            <w:rPr>
              <w:noProof/>
              <w:kern w:val="0"/>
              <w:sz w:val="22"/>
              <w:szCs w:val="22"/>
              <w:lang w:val="en-US" w:eastAsia="en-US"/>
            </w:rPr>
          </w:pPr>
          <w:hyperlink w:anchor="_Toc32681340" w:history="1">
            <w:r w:rsidRPr="002659D5">
              <w:rPr>
                <w:rStyle w:val="Hipervnculo"/>
                <w:noProof/>
              </w:rPr>
              <w:t>1.2.2.</w:t>
            </w:r>
            <w:r>
              <w:rPr>
                <w:noProof/>
                <w:kern w:val="0"/>
                <w:sz w:val="22"/>
                <w:szCs w:val="22"/>
                <w:lang w:val="en-US" w:eastAsia="en-US"/>
              </w:rPr>
              <w:tab/>
            </w:r>
            <w:r w:rsidRPr="002659D5">
              <w:rPr>
                <w:rStyle w:val="Hipervnculo"/>
                <w:noProof/>
              </w:rPr>
              <w:t>Objetivos específicos</w:t>
            </w:r>
            <w:r>
              <w:rPr>
                <w:noProof/>
                <w:webHidden/>
              </w:rPr>
              <w:tab/>
            </w:r>
            <w:r>
              <w:rPr>
                <w:noProof/>
                <w:webHidden/>
              </w:rPr>
              <w:fldChar w:fldCharType="begin"/>
            </w:r>
            <w:r>
              <w:rPr>
                <w:noProof/>
                <w:webHidden/>
              </w:rPr>
              <w:instrText xml:space="preserve"> PAGEREF _Toc32681340 \h </w:instrText>
            </w:r>
            <w:r>
              <w:rPr>
                <w:noProof/>
                <w:webHidden/>
              </w:rPr>
            </w:r>
            <w:r>
              <w:rPr>
                <w:noProof/>
                <w:webHidden/>
              </w:rPr>
              <w:fldChar w:fldCharType="separate"/>
            </w:r>
            <w:r>
              <w:rPr>
                <w:noProof/>
                <w:webHidden/>
              </w:rPr>
              <w:t>5</w:t>
            </w:r>
            <w:r>
              <w:rPr>
                <w:noProof/>
                <w:webHidden/>
              </w:rPr>
              <w:fldChar w:fldCharType="end"/>
            </w:r>
          </w:hyperlink>
        </w:p>
        <w:p w14:paraId="409ACC28" w14:textId="09BF668F" w:rsidR="003E521A" w:rsidRDefault="003E521A" w:rsidP="003E521A">
          <w:pPr>
            <w:pStyle w:val="TDC2"/>
            <w:rPr>
              <w:noProof/>
              <w:kern w:val="0"/>
              <w:sz w:val="22"/>
              <w:szCs w:val="22"/>
              <w:lang w:val="en-US" w:eastAsia="en-US"/>
            </w:rPr>
          </w:pPr>
          <w:hyperlink w:anchor="_Toc32681341" w:history="1">
            <w:r w:rsidRPr="002659D5">
              <w:rPr>
                <w:rStyle w:val="Hipervnculo"/>
                <w:noProof/>
                <w:lang w:val="es-EC"/>
              </w:rPr>
              <w:t>1.3.</w:t>
            </w:r>
            <w:r>
              <w:rPr>
                <w:noProof/>
                <w:kern w:val="0"/>
                <w:sz w:val="22"/>
                <w:szCs w:val="22"/>
                <w:lang w:val="en-US" w:eastAsia="en-US"/>
              </w:rPr>
              <w:tab/>
            </w:r>
            <w:r w:rsidRPr="002659D5">
              <w:rPr>
                <w:rStyle w:val="Hipervnculo"/>
                <w:noProof/>
              </w:rPr>
              <w:t xml:space="preserve">Justificaciones </w:t>
            </w:r>
            <w:r w:rsidRPr="002659D5">
              <w:rPr>
                <w:rStyle w:val="Hipervnculo"/>
                <w:strike/>
                <w:noProof/>
              </w:rPr>
              <w:t>{técnica metodológica}</w:t>
            </w:r>
            <w:r>
              <w:rPr>
                <w:noProof/>
                <w:webHidden/>
              </w:rPr>
              <w:tab/>
            </w:r>
            <w:r>
              <w:rPr>
                <w:noProof/>
                <w:webHidden/>
              </w:rPr>
              <w:fldChar w:fldCharType="begin"/>
            </w:r>
            <w:r>
              <w:rPr>
                <w:noProof/>
                <w:webHidden/>
              </w:rPr>
              <w:instrText xml:space="preserve"> PAGEREF _Toc32681341 \h </w:instrText>
            </w:r>
            <w:r>
              <w:rPr>
                <w:noProof/>
                <w:webHidden/>
              </w:rPr>
            </w:r>
            <w:r>
              <w:rPr>
                <w:noProof/>
                <w:webHidden/>
              </w:rPr>
              <w:fldChar w:fldCharType="separate"/>
            </w:r>
            <w:r>
              <w:rPr>
                <w:noProof/>
                <w:webHidden/>
              </w:rPr>
              <w:t>6</w:t>
            </w:r>
            <w:r>
              <w:rPr>
                <w:noProof/>
                <w:webHidden/>
              </w:rPr>
              <w:fldChar w:fldCharType="end"/>
            </w:r>
          </w:hyperlink>
        </w:p>
        <w:p w14:paraId="0D96EC22" w14:textId="10FF8873" w:rsidR="003E521A" w:rsidRDefault="003E521A" w:rsidP="003E521A">
          <w:pPr>
            <w:pStyle w:val="TDC3"/>
            <w:rPr>
              <w:noProof/>
              <w:kern w:val="0"/>
              <w:sz w:val="22"/>
              <w:szCs w:val="22"/>
              <w:lang w:val="en-US" w:eastAsia="en-US"/>
            </w:rPr>
          </w:pPr>
          <w:hyperlink w:anchor="_Toc32681342" w:history="1">
            <w:r w:rsidRPr="002659D5">
              <w:rPr>
                <w:rStyle w:val="Hipervnculo"/>
                <w:noProof/>
              </w:rPr>
              <w:t>1.3.1.</w:t>
            </w:r>
            <w:r>
              <w:rPr>
                <w:noProof/>
                <w:kern w:val="0"/>
                <w:sz w:val="22"/>
                <w:szCs w:val="22"/>
                <w:lang w:val="en-US" w:eastAsia="en-US"/>
              </w:rPr>
              <w:tab/>
            </w:r>
            <w:r w:rsidRPr="002659D5">
              <w:rPr>
                <w:rStyle w:val="Hipervnculo"/>
                <w:noProof/>
              </w:rPr>
              <w:t>Técnica</w:t>
            </w:r>
            <w:r>
              <w:rPr>
                <w:noProof/>
                <w:webHidden/>
              </w:rPr>
              <w:tab/>
            </w:r>
            <w:r>
              <w:rPr>
                <w:noProof/>
                <w:webHidden/>
              </w:rPr>
              <w:fldChar w:fldCharType="begin"/>
            </w:r>
            <w:r>
              <w:rPr>
                <w:noProof/>
                <w:webHidden/>
              </w:rPr>
              <w:instrText xml:space="preserve"> PAGEREF _Toc32681342 \h </w:instrText>
            </w:r>
            <w:r>
              <w:rPr>
                <w:noProof/>
                <w:webHidden/>
              </w:rPr>
            </w:r>
            <w:r>
              <w:rPr>
                <w:noProof/>
                <w:webHidden/>
              </w:rPr>
              <w:fldChar w:fldCharType="separate"/>
            </w:r>
            <w:r>
              <w:rPr>
                <w:noProof/>
                <w:webHidden/>
              </w:rPr>
              <w:t>6</w:t>
            </w:r>
            <w:r>
              <w:rPr>
                <w:noProof/>
                <w:webHidden/>
              </w:rPr>
              <w:fldChar w:fldCharType="end"/>
            </w:r>
          </w:hyperlink>
        </w:p>
        <w:p w14:paraId="71ED8068" w14:textId="565BFF48" w:rsidR="003E521A" w:rsidRDefault="003E521A" w:rsidP="003E521A">
          <w:pPr>
            <w:pStyle w:val="TDC3"/>
            <w:rPr>
              <w:noProof/>
              <w:kern w:val="0"/>
              <w:sz w:val="22"/>
              <w:szCs w:val="22"/>
              <w:lang w:val="en-US" w:eastAsia="en-US"/>
            </w:rPr>
          </w:pPr>
          <w:hyperlink w:anchor="_Toc32681343" w:history="1">
            <w:r w:rsidRPr="002659D5">
              <w:rPr>
                <w:rStyle w:val="Hipervnculo"/>
                <w:noProof/>
              </w:rPr>
              <w:t>1.3.2.</w:t>
            </w:r>
            <w:r>
              <w:rPr>
                <w:noProof/>
                <w:kern w:val="0"/>
                <w:sz w:val="22"/>
                <w:szCs w:val="22"/>
                <w:lang w:val="en-US" w:eastAsia="en-US"/>
              </w:rPr>
              <w:tab/>
            </w:r>
            <w:r w:rsidRPr="002659D5">
              <w:rPr>
                <w:rStyle w:val="Hipervnculo"/>
                <w:noProof/>
              </w:rPr>
              <w:t>Metodológica</w:t>
            </w:r>
            <w:r>
              <w:rPr>
                <w:noProof/>
                <w:webHidden/>
              </w:rPr>
              <w:tab/>
            </w:r>
            <w:r>
              <w:rPr>
                <w:noProof/>
                <w:webHidden/>
              </w:rPr>
              <w:fldChar w:fldCharType="begin"/>
            </w:r>
            <w:r>
              <w:rPr>
                <w:noProof/>
                <w:webHidden/>
              </w:rPr>
              <w:instrText xml:space="preserve"> PAGEREF _Toc32681343 \h </w:instrText>
            </w:r>
            <w:r>
              <w:rPr>
                <w:noProof/>
                <w:webHidden/>
              </w:rPr>
            </w:r>
            <w:r>
              <w:rPr>
                <w:noProof/>
                <w:webHidden/>
              </w:rPr>
              <w:fldChar w:fldCharType="separate"/>
            </w:r>
            <w:r>
              <w:rPr>
                <w:noProof/>
                <w:webHidden/>
              </w:rPr>
              <w:t>7</w:t>
            </w:r>
            <w:r>
              <w:rPr>
                <w:noProof/>
                <w:webHidden/>
              </w:rPr>
              <w:fldChar w:fldCharType="end"/>
            </w:r>
          </w:hyperlink>
        </w:p>
        <w:p w14:paraId="3F640E7E" w14:textId="5EEC6D72" w:rsidR="003E521A" w:rsidRDefault="003E521A" w:rsidP="003E521A">
          <w:pPr>
            <w:pStyle w:val="TDC2"/>
            <w:rPr>
              <w:noProof/>
              <w:kern w:val="0"/>
              <w:sz w:val="22"/>
              <w:szCs w:val="22"/>
              <w:lang w:val="en-US" w:eastAsia="en-US"/>
            </w:rPr>
          </w:pPr>
          <w:hyperlink w:anchor="_Toc32681344" w:history="1">
            <w:r w:rsidRPr="002659D5">
              <w:rPr>
                <w:rStyle w:val="Hipervnculo"/>
                <w:noProof/>
              </w:rPr>
              <w:t>1.4.</w:t>
            </w:r>
            <w:r>
              <w:rPr>
                <w:noProof/>
                <w:kern w:val="0"/>
                <w:sz w:val="22"/>
                <w:szCs w:val="22"/>
                <w:lang w:val="en-US" w:eastAsia="en-US"/>
              </w:rPr>
              <w:tab/>
            </w:r>
            <w:r w:rsidRPr="002659D5">
              <w:rPr>
                <w:rStyle w:val="Hipervnculo"/>
                <w:noProof/>
              </w:rPr>
              <w:t>Marco teórico</w:t>
            </w:r>
            <w:r>
              <w:rPr>
                <w:noProof/>
                <w:webHidden/>
              </w:rPr>
              <w:tab/>
            </w:r>
            <w:r>
              <w:rPr>
                <w:noProof/>
                <w:webHidden/>
              </w:rPr>
              <w:fldChar w:fldCharType="begin"/>
            </w:r>
            <w:r>
              <w:rPr>
                <w:noProof/>
                <w:webHidden/>
              </w:rPr>
              <w:instrText xml:space="preserve"> PAGEREF _Toc32681344 \h </w:instrText>
            </w:r>
            <w:r>
              <w:rPr>
                <w:noProof/>
                <w:webHidden/>
              </w:rPr>
            </w:r>
            <w:r>
              <w:rPr>
                <w:noProof/>
                <w:webHidden/>
              </w:rPr>
              <w:fldChar w:fldCharType="separate"/>
            </w:r>
            <w:r>
              <w:rPr>
                <w:noProof/>
                <w:webHidden/>
              </w:rPr>
              <w:t>8</w:t>
            </w:r>
            <w:r>
              <w:rPr>
                <w:noProof/>
                <w:webHidden/>
              </w:rPr>
              <w:fldChar w:fldCharType="end"/>
            </w:r>
          </w:hyperlink>
        </w:p>
        <w:p w14:paraId="7C8CC339" w14:textId="76855E40" w:rsidR="003E521A" w:rsidRDefault="003E521A" w:rsidP="003E521A">
          <w:pPr>
            <w:pStyle w:val="TDC3"/>
            <w:rPr>
              <w:noProof/>
              <w:kern w:val="0"/>
              <w:sz w:val="22"/>
              <w:szCs w:val="22"/>
              <w:lang w:val="en-US" w:eastAsia="en-US"/>
            </w:rPr>
          </w:pPr>
          <w:hyperlink w:anchor="_Toc32681345" w:history="1">
            <w:r w:rsidRPr="002659D5">
              <w:rPr>
                <w:rStyle w:val="Hipervnculo"/>
                <w:noProof/>
              </w:rPr>
              <w:t>1.4.1.</w:t>
            </w:r>
            <w:r>
              <w:rPr>
                <w:noProof/>
                <w:kern w:val="0"/>
                <w:sz w:val="22"/>
                <w:szCs w:val="22"/>
                <w:lang w:val="en-US" w:eastAsia="en-US"/>
              </w:rPr>
              <w:tab/>
            </w:r>
            <w:r w:rsidRPr="002659D5">
              <w:rPr>
                <w:rStyle w:val="Hipervnculo"/>
                <w:noProof/>
              </w:rPr>
              <w:t>La empresa</w:t>
            </w:r>
            <w:r>
              <w:rPr>
                <w:noProof/>
                <w:webHidden/>
              </w:rPr>
              <w:tab/>
            </w:r>
            <w:r>
              <w:rPr>
                <w:noProof/>
                <w:webHidden/>
              </w:rPr>
              <w:fldChar w:fldCharType="begin"/>
            </w:r>
            <w:r>
              <w:rPr>
                <w:noProof/>
                <w:webHidden/>
              </w:rPr>
              <w:instrText xml:space="preserve"> PAGEREF _Toc32681345 \h </w:instrText>
            </w:r>
            <w:r>
              <w:rPr>
                <w:noProof/>
                <w:webHidden/>
              </w:rPr>
            </w:r>
            <w:r>
              <w:rPr>
                <w:noProof/>
                <w:webHidden/>
              </w:rPr>
              <w:fldChar w:fldCharType="separate"/>
            </w:r>
            <w:r>
              <w:rPr>
                <w:noProof/>
                <w:webHidden/>
              </w:rPr>
              <w:t>8</w:t>
            </w:r>
            <w:r>
              <w:rPr>
                <w:noProof/>
                <w:webHidden/>
              </w:rPr>
              <w:fldChar w:fldCharType="end"/>
            </w:r>
          </w:hyperlink>
        </w:p>
        <w:p w14:paraId="3F2A5E8A" w14:textId="5849A1A8" w:rsidR="003E521A" w:rsidRDefault="003E521A" w:rsidP="003E521A">
          <w:pPr>
            <w:pStyle w:val="TDC3"/>
            <w:rPr>
              <w:noProof/>
              <w:kern w:val="0"/>
              <w:sz w:val="22"/>
              <w:szCs w:val="22"/>
              <w:lang w:val="en-US" w:eastAsia="en-US"/>
            </w:rPr>
          </w:pPr>
          <w:hyperlink w:anchor="_Toc32681346" w:history="1">
            <w:r w:rsidRPr="002659D5">
              <w:rPr>
                <w:rStyle w:val="Hipervnculo"/>
                <w:noProof/>
              </w:rPr>
              <w:t>1.4.2.</w:t>
            </w:r>
            <w:r>
              <w:rPr>
                <w:noProof/>
                <w:kern w:val="0"/>
                <w:sz w:val="22"/>
                <w:szCs w:val="22"/>
                <w:lang w:val="en-US" w:eastAsia="en-US"/>
              </w:rPr>
              <w:tab/>
            </w:r>
            <w:r w:rsidRPr="002659D5">
              <w:rPr>
                <w:rStyle w:val="Hipervnculo"/>
                <w:noProof/>
              </w:rPr>
              <w:t>Marcos y estándares de referencia de seguridad</w:t>
            </w:r>
            <w:r>
              <w:rPr>
                <w:noProof/>
                <w:webHidden/>
              </w:rPr>
              <w:tab/>
            </w:r>
            <w:r>
              <w:rPr>
                <w:noProof/>
                <w:webHidden/>
              </w:rPr>
              <w:fldChar w:fldCharType="begin"/>
            </w:r>
            <w:r>
              <w:rPr>
                <w:noProof/>
                <w:webHidden/>
              </w:rPr>
              <w:instrText xml:space="preserve"> PAGEREF _Toc32681346 \h </w:instrText>
            </w:r>
            <w:r>
              <w:rPr>
                <w:noProof/>
                <w:webHidden/>
              </w:rPr>
            </w:r>
            <w:r>
              <w:rPr>
                <w:noProof/>
                <w:webHidden/>
              </w:rPr>
              <w:fldChar w:fldCharType="separate"/>
            </w:r>
            <w:r>
              <w:rPr>
                <w:noProof/>
                <w:webHidden/>
              </w:rPr>
              <w:t>9</w:t>
            </w:r>
            <w:r>
              <w:rPr>
                <w:noProof/>
                <w:webHidden/>
              </w:rPr>
              <w:fldChar w:fldCharType="end"/>
            </w:r>
          </w:hyperlink>
        </w:p>
        <w:p w14:paraId="57799F49" w14:textId="7DF1BEC1" w:rsidR="003E521A" w:rsidRDefault="003E521A" w:rsidP="003E521A">
          <w:pPr>
            <w:pStyle w:val="TDC3"/>
            <w:rPr>
              <w:noProof/>
              <w:kern w:val="0"/>
              <w:sz w:val="22"/>
              <w:szCs w:val="22"/>
              <w:lang w:val="en-US" w:eastAsia="en-US"/>
            </w:rPr>
          </w:pPr>
          <w:hyperlink w:anchor="_Toc32681347" w:history="1">
            <w:r w:rsidRPr="002659D5">
              <w:rPr>
                <w:rStyle w:val="Hipervnculo"/>
                <w:noProof/>
              </w:rPr>
              <w:t>1.4.3.</w:t>
            </w:r>
            <w:r>
              <w:rPr>
                <w:noProof/>
                <w:kern w:val="0"/>
                <w:sz w:val="22"/>
                <w:szCs w:val="22"/>
                <w:lang w:val="en-US" w:eastAsia="en-US"/>
              </w:rPr>
              <w:tab/>
            </w:r>
            <w:r w:rsidRPr="002659D5">
              <w:rPr>
                <w:rStyle w:val="Hipervnculo"/>
                <w:noProof/>
              </w:rPr>
              <w:t>Confidencialidad, integridad y disponibilidad</w:t>
            </w:r>
            <w:r>
              <w:rPr>
                <w:noProof/>
                <w:webHidden/>
              </w:rPr>
              <w:tab/>
            </w:r>
            <w:r>
              <w:rPr>
                <w:noProof/>
                <w:webHidden/>
              </w:rPr>
              <w:fldChar w:fldCharType="begin"/>
            </w:r>
            <w:r>
              <w:rPr>
                <w:noProof/>
                <w:webHidden/>
              </w:rPr>
              <w:instrText xml:space="preserve"> PAGEREF _Toc32681347 \h </w:instrText>
            </w:r>
            <w:r>
              <w:rPr>
                <w:noProof/>
                <w:webHidden/>
              </w:rPr>
            </w:r>
            <w:r>
              <w:rPr>
                <w:noProof/>
                <w:webHidden/>
              </w:rPr>
              <w:fldChar w:fldCharType="separate"/>
            </w:r>
            <w:r>
              <w:rPr>
                <w:noProof/>
                <w:webHidden/>
              </w:rPr>
              <w:t>10</w:t>
            </w:r>
            <w:r>
              <w:rPr>
                <w:noProof/>
                <w:webHidden/>
              </w:rPr>
              <w:fldChar w:fldCharType="end"/>
            </w:r>
          </w:hyperlink>
        </w:p>
        <w:p w14:paraId="6FE09479" w14:textId="044C7BB4" w:rsidR="003E521A" w:rsidRDefault="003E521A" w:rsidP="003E521A">
          <w:pPr>
            <w:pStyle w:val="TDC3"/>
            <w:rPr>
              <w:noProof/>
              <w:kern w:val="0"/>
              <w:sz w:val="22"/>
              <w:szCs w:val="22"/>
              <w:lang w:val="en-US" w:eastAsia="en-US"/>
            </w:rPr>
          </w:pPr>
          <w:hyperlink w:anchor="_Toc32681348" w:history="1">
            <w:r w:rsidRPr="002659D5">
              <w:rPr>
                <w:rStyle w:val="Hipervnculo"/>
                <w:noProof/>
              </w:rPr>
              <w:t>1.4.4.</w:t>
            </w:r>
            <w:r>
              <w:rPr>
                <w:noProof/>
                <w:kern w:val="0"/>
                <w:sz w:val="22"/>
                <w:szCs w:val="22"/>
                <w:lang w:val="en-US" w:eastAsia="en-US"/>
              </w:rPr>
              <w:tab/>
            </w:r>
            <w:r w:rsidRPr="002659D5">
              <w:rPr>
                <w:rStyle w:val="Hipervnculo"/>
                <w:noProof/>
              </w:rPr>
              <w:t>Marco de seguridad cibernética del NIST</w:t>
            </w:r>
            <w:r>
              <w:rPr>
                <w:noProof/>
                <w:webHidden/>
              </w:rPr>
              <w:tab/>
            </w:r>
            <w:r>
              <w:rPr>
                <w:noProof/>
                <w:webHidden/>
              </w:rPr>
              <w:fldChar w:fldCharType="begin"/>
            </w:r>
            <w:r>
              <w:rPr>
                <w:noProof/>
                <w:webHidden/>
              </w:rPr>
              <w:instrText xml:space="preserve"> PAGEREF _Toc32681348 \h </w:instrText>
            </w:r>
            <w:r>
              <w:rPr>
                <w:noProof/>
                <w:webHidden/>
              </w:rPr>
            </w:r>
            <w:r>
              <w:rPr>
                <w:noProof/>
                <w:webHidden/>
              </w:rPr>
              <w:fldChar w:fldCharType="separate"/>
            </w:r>
            <w:r>
              <w:rPr>
                <w:noProof/>
                <w:webHidden/>
              </w:rPr>
              <w:t>11</w:t>
            </w:r>
            <w:r>
              <w:rPr>
                <w:noProof/>
                <w:webHidden/>
              </w:rPr>
              <w:fldChar w:fldCharType="end"/>
            </w:r>
          </w:hyperlink>
        </w:p>
        <w:p w14:paraId="15ACE7D0" w14:textId="5EF82695" w:rsidR="003E521A" w:rsidRDefault="003E521A" w:rsidP="003E521A">
          <w:pPr>
            <w:pStyle w:val="TDC3"/>
            <w:rPr>
              <w:noProof/>
              <w:kern w:val="0"/>
              <w:sz w:val="22"/>
              <w:szCs w:val="22"/>
              <w:lang w:val="en-US" w:eastAsia="en-US"/>
            </w:rPr>
          </w:pPr>
          <w:hyperlink w:anchor="_Toc32681349" w:history="1">
            <w:r w:rsidRPr="002659D5">
              <w:rPr>
                <w:rStyle w:val="Hipervnculo"/>
                <w:noProof/>
              </w:rPr>
              <w:t>1.4.5.</w:t>
            </w:r>
            <w:r>
              <w:rPr>
                <w:noProof/>
                <w:kern w:val="0"/>
                <w:sz w:val="22"/>
                <w:szCs w:val="22"/>
                <w:lang w:val="en-US" w:eastAsia="en-US"/>
              </w:rPr>
              <w:tab/>
            </w:r>
            <w:r w:rsidRPr="002659D5">
              <w:rPr>
                <w:rStyle w:val="Hipervnculo"/>
                <w:noProof/>
              </w:rPr>
              <w:t xml:space="preserve">¿Cuál es la función del NIST? </w:t>
            </w:r>
            <w:r>
              <w:rPr>
                <w:noProof/>
                <w:webHidden/>
              </w:rPr>
              <w:tab/>
            </w:r>
            <w:r>
              <w:rPr>
                <w:noProof/>
                <w:webHidden/>
              </w:rPr>
              <w:fldChar w:fldCharType="begin"/>
            </w:r>
            <w:r>
              <w:rPr>
                <w:noProof/>
                <w:webHidden/>
              </w:rPr>
              <w:instrText xml:space="preserve"> PAGEREF _Toc32681349 \h </w:instrText>
            </w:r>
            <w:r>
              <w:rPr>
                <w:noProof/>
                <w:webHidden/>
              </w:rPr>
            </w:r>
            <w:r>
              <w:rPr>
                <w:noProof/>
                <w:webHidden/>
              </w:rPr>
              <w:fldChar w:fldCharType="separate"/>
            </w:r>
            <w:r>
              <w:rPr>
                <w:noProof/>
                <w:webHidden/>
              </w:rPr>
              <w:t>11</w:t>
            </w:r>
            <w:r>
              <w:rPr>
                <w:noProof/>
                <w:webHidden/>
              </w:rPr>
              <w:fldChar w:fldCharType="end"/>
            </w:r>
          </w:hyperlink>
        </w:p>
        <w:p w14:paraId="2545C1CC" w14:textId="0AE73F3A" w:rsidR="003E521A" w:rsidRDefault="003E521A" w:rsidP="003E521A">
          <w:pPr>
            <w:pStyle w:val="TDC3"/>
            <w:rPr>
              <w:noProof/>
              <w:kern w:val="0"/>
              <w:sz w:val="22"/>
              <w:szCs w:val="22"/>
              <w:lang w:val="en-US" w:eastAsia="en-US"/>
            </w:rPr>
          </w:pPr>
          <w:hyperlink w:anchor="_Toc32681350" w:history="1">
            <w:r w:rsidRPr="002659D5">
              <w:rPr>
                <w:rStyle w:val="Hipervnculo"/>
                <w:noProof/>
              </w:rPr>
              <w:t>1.4.6.</w:t>
            </w:r>
            <w:r>
              <w:rPr>
                <w:noProof/>
                <w:kern w:val="0"/>
                <w:sz w:val="22"/>
                <w:szCs w:val="22"/>
                <w:lang w:val="en-US" w:eastAsia="en-US"/>
              </w:rPr>
              <w:tab/>
            </w:r>
            <w:r w:rsidRPr="002659D5">
              <w:rPr>
                <w:rStyle w:val="Hipervnculo"/>
                <w:noProof/>
              </w:rPr>
              <w:t>La ISO y su sistema de gobierno</w:t>
            </w:r>
            <w:r>
              <w:rPr>
                <w:noProof/>
                <w:webHidden/>
              </w:rPr>
              <w:tab/>
            </w:r>
            <w:r>
              <w:rPr>
                <w:noProof/>
                <w:webHidden/>
              </w:rPr>
              <w:fldChar w:fldCharType="begin"/>
            </w:r>
            <w:r>
              <w:rPr>
                <w:noProof/>
                <w:webHidden/>
              </w:rPr>
              <w:instrText xml:space="preserve"> PAGEREF _Toc32681350 \h </w:instrText>
            </w:r>
            <w:r>
              <w:rPr>
                <w:noProof/>
                <w:webHidden/>
              </w:rPr>
            </w:r>
            <w:r>
              <w:rPr>
                <w:noProof/>
                <w:webHidden/>
              </w:rPr>
              <w:fldChar w:fldCharType="separate"/>
            </w:r>
            <w:r>
              <w:rPr>
                <w:noProof/>
                <w:webHidden/>
              </w:rPr>
              <w:t>13</w:t>
            </w:r>
            <w:r>
              <w:rPr>
                <w:noProof/>
                <w:webHidden/>
              </w:rPr>
              <w:fldChar w:fldCharType="end"/>
            </w:r>
          </w:hyperlink>
        </w:p>
        <w:p w14:paraId="00288189" w14:textId="365EE79A" w:rsidR="003E521A" w:rsidRDefault="003E521A" w:rsidP="003E521A">
          <w:pPr>
            <w:pStyle w:val="TDC3"/>
            <w:rPr>
              <w:noProof/>
              <w:kern w:val="0"/>
              <w:sz w:val="22"/>
              <w:szCs w:val="22"/>
              <w:lang w:val="en-US" w:eastAsia="en-US"/>
            </w:rPr>
          </w:pPr>
          <w:hyperlink w:anchor="_Toc32681351" w:history="1">
            <w:r w:rsidRPr="002659D5">
              <w:rPr>
                <w:rStyle w:val="Hipervnculo"/>
                <w:noProof/>
                <w:lang w:val="es-EC"/>
              </w:rPr>
              <w:t>1.4.7.</w:t>
            </w:r>
            <w:r>
              <w:rPr>
                <w:noProof/>
                <w:kern w:val="0"/>
                <w:sz w:val="22"/>
                <w:szCs w:val="22"/>
                <w:lang w:val="en-US" w:eastAsia="en-US"/>
              </w:rPr>
              <w:tab/>
            </w:r>
            <w:r w:rsidRPr="002659D5">
              <w:rPr>
                <w:rStyle w:val="Hipervnculo"/>
                <w:noProof/>
                <w:lang w:val="es-EC"/>
              </w:rPr>
              <w:t>Los controles del CIS</w:t>
            </w:r>
            <w:r>
              <w:rPr>
                <w:noProof/>
                <w:webHidden/>
              </w:rPr>
              <w:tab/>
            </w:r>
            <w:r>
              <w:rPr>
                <w:noProof/>
                <w:webHidden/>
              </w:rPr>
              <w:fldChar w:fldCharType="begin"/>
            </w:r>
            <w:r>
              <w:rPr>
                <w:noProof/>
                <w:webHidden/>
              </w:rPr>
              <w:instrText xml:space="preserve"> PAGEREF _Toc32681351 \h </w:instrText>
            </w:r>
            <w:r>
              <w:rPr>
                <w:noProof/>
                <w:webHidden/>
              </w:rPr>
            </w:r>
            <w:r>
              <w:rPr>
                <w:noProof/>
                <w:webHidden/>
              </w:rPr>
              <w:fldChar w:fldCharType="separate"/>
            </w:r>
            <w:r>
              <w:rPr>
                <w:noProof/>
                <w:webHidden/>
              </w:rPr>
              <w:t>15</w:t>
            </w:r>
            <w:r>
              <w:rPr>
                <w:noProof/>
                <w:webHidden/>
              </w:rPr>
              <w:fldChar w:fldCharType="end"/>
            </w:r>
          </w:hyperlink>
        </w:p>
        <w:p w14:paraId="2CFE10C1" w14:textId="0E1D295D" w:rsidR="003E521A" w:rsidRDefault="003E521A" w:rsidP="003E521A">
          <w:pPr>
            <w:pStyle w:val="TDC2"/>
            <w:rPr>
              <w:noProof/>
              <w:kern w:val="0"/>
              <w:sz w:val="22"/>
              <w:szCs w:val="22"/>
              <w:lang w:val="en-US" w:eastAsia="en-US"/>
            </w:rPr>
          </w:pPr>
          <w:hyperlink w:anchor="_Toc32681352" w:history="1">
            <w:r w:rsidRPr="002659D5">
              <w:rPr>
                <w:rStyle w:val="Hipervnculo"/>
                <w:noProof/>
                <w:lang w:val="es-EC"/>
              </w:rPr>
              <w:t>1.5.</w:t>
            </w:r>
            <w:r>
              <w:rPr>
                <w:noProof/>
                <w:kern w:val="0"/>
                <w:sz w:val="22"/>
                <w:szCs w:val="22"/>
                <w:lang w:val="en-US" w:eastAsia="en-US"/>
              </w:rPr>
              <w:tab/>
            </w:r>
            <w:r w:rsidRPr="002659D5">
              <w:rPr>
                <w:rStyle w:val="Hipervnculo"/>
                <w:noProof/>
              </w:rPr>
              <w:t>Marco</w:t>
            </w:r>
            <w:r w:rsidRPr="002659D5">
              <w:rPr>
                <w:rStyle w:val="Hipervnculo"/>
                <w:noProof/>
                <w:lang w:val="es-EC"/>
              </w:rPr>
              <w:t xml:space="preserve"> Conceptual</w:t>
            </w:r>
            <w:r>
              <w:rPr>
                <w:noProof/>
                <w:webHidden/>
              </w:rPr>
              <w:tab/>
            </w:r>
            <w:r>
              <w:rPr>
                <w:noProof/>
                <w:webHidden/>
              </w:rPr>
              <w:fldChar w:fldCharType="begin"/>
            </w:r>
            <w:r>
              <w:rPr>
                <w:noProof/>
                <w:webHidden/>
              </w:rPr>
              <w:instrText xml:space="preserve"> PAGEREF _Toc32681352 \h </w:instrText>
            </w:r>
            <w:r>
              <w:rPr>
                <w:noProof/>
                <w:webHidden/>
              </w:rPr>
            </w:r>
            <w:r>
              <w:rPr>
                <w:noProof/>
                <w:webHidden/>
              </w:rPr>
              <w:fldChar w:fldCharType="separate"/>
            </w:r>
            <w:r>
              <w:rPr>
                <w:noProof/>
                <w:webHidden/>
              </w:rPr>
              <w:t>15</w:t>
            </w:r>
            <w:r>
              <w:rPr>
                <w:noProof/>
                <w:webHidden/>
              </w:rPr>
              <w:fldChar w:fldCharType="end"/>
            </w:r>
          </w:hyperlink>
        </w:p>
        <w:p w14:paraId="29D5877F" w14:textId="2AD0252B" w:rsidR="003E521A" w:rsidRDefault="003E521A" w:rsidP="003E521A">
          <w:pPr>
            <w:pStyle w:val="TDC2"/>
            <w:rPr>
              <w:noProof/>
              <w:kern w:val="0"/>
              <w:sz w:val="22"/>
              <w:szCs w:val="22"/>
              <w:lang w:val="en-US" w:eastAsia="en-US"/>
            </w:rPr>
          </w:pPr>
          <w:hyperlink w:anchor="_Toc32681353" w:history="1">
            <w:r w:rsidRPr="002659D5">
              <w:rPr>
                <w:rStyle w:val="Hipervnculo"/>
                <w:noProof/>
              </w:rPr>
              <w:t>1.6.</w:t>
            </w:r>
            <w:r>
              <w:rPr>
                <w:noProof/>
                <w:kern w:val="0"/>
                <w:sz w:val="22"/>
                <w:szCs w:val="22"/>
                <w:lang w:val="en-US" w:eastAsia="en-US"/>
              </w:rPr>
              <w:tab/>
            </w:r>
            <w:r w:rsidRPr="002659D5">
              <w:rPr>
                <w:rStyle w:val="Hipervnculo"/>
                <w:noProof/>
              </w:rPr>
              <w:t>Estado del arte  Su estado del arte no tiene que ver con el tema de su investigación, parece una copia de otro trabajo.</w:t>
            </w:r>
            <w:r>
              <w:rPr>
                <w:noProof/>
                <w:webHidden/>
              </w:rPr>
              <w:tab/>
            </w:r>
            <w:r>
              <w:rPr>
                <w:noProof/>
                <w:webHidden/>
              </w:rPr>
              <w:fldChar w:fldCharType="begin"/>
            </w:r>
            <w:r>
              <w:rPr>
                <w:noProof/>
                <w:webHidden/>
              </w:rPr>
              <w:instrText xml:space="preserve"> PAGEREF _Toc32681353 \h </w:instrText>
            </w:r>
            <w:r>
              <w:rPr>
                <w:noProof/>
                <w:webHidden/>
              </w:rPr>
            </w:r>
            <w:r>
              <w:rPr>
                <w:noProof/>
                <w:webHidden/>
              </w:rPr>
              <w:fldChar w:fldCharType="separate"/>
            </w:r>
            <w:r>
              <w:rPr>
                <w:noProof/>
                <w:webHidden/>
              </w:rPr>
              <w:t>17</w:t>
            </w:r>
            <w:r>
              <w:rPr>
                <w:noProof/>
                <w:webHidden/>
              </w:rPr>
              <w:fldChar w:fldCharType="end"/>
            </w:r>
          </w:hyperlink>
        </w:p>
        <w:p w14:paraId="7FBBCAA8" w14:textId="2FB9C571" w:rsidR="003E521A" w:rsidRDefault="003E521A" w:rsidP="003E521A">
          <w:pPr>
            <w:pStyle w:val="TDC3"/>
            <w:rPr>
              <w:noProof/>
              <w:kern w:val="0"/>
              <w:sz w:val="22"/>
              <w:szCs w:val="22"/>
              <w:lang w:val="en-US" w:eastAsia="en-US"/>
            </w:rPr>
          </w:pPr>
          <w:hyperlink w:anchor="_Toc32681354" w:history="1">
            <w:r w:rsidRPr="002659D5">
              <w:rPr>
                <w:rStyle w:val="Hipervnculo"/>
                <w:noProof/>
              </w:rPr>
              <w:t>1.6.1.</w:t>
            </w:r>
            <w:r>
              <w:rPr>
                <w:noProof/>
                <w:kern w:val="0"/>
                <w:sz w:val="22"/>
                <w:szCs w:val="22"/>
                <w:lang w:val="en-US" w:eastAsia="en-US"/>
              </w:rPr>
              <w:tab/>
            </w:r>
            <w:r w:rsidRPr="002659D5">
              <w:rPr>
                <w:rStyle w:val="Hipervnculo"/>
                <w:noProof/>
              </w:rPr>
              <w:t>Taxonomías</w:t>
            </w:r>
            <w:r>
              <w:rPr>
                <w:noProof/>
                <w:webHidden/>
              </w:rPr>
              <w:tab/>
            </w:r>
            <w:r>
              <w:rPr>
                <w:noProof/>
                <w:webHidden/>
              </w:rPr>
              <w:fldChar w:fldCharType="begin"/>
            </w:r>
            <w:r>
              <w:rPr>
                <w:noProof/>
                <w:webHidden/>
              </w:rPr>
              <w:instrText xml:space="preserve"> PAGEREF _Toc32681354 \h </w:instrText>
            </w:r>
            <w:r>
              <w:rPr>
                <w:noProof/>
                <w:webHidden/>
              </w:rPr>
            </w:r>
            <w:r>
              <w:rPr>
                <w:noProof/>
                <w:webHidden/>
              </w:rPr>
              <w:fldChar w:fldCharType="separate"/>
            </w:r>
            <w:r>
              <w:rPr>
                <w:noProof/>
                <w:webHidden/>
              </w:rPr>
              <w:t>18</w:t>
            </w:r>
            <w:r>
              <w:rPr>
                <w:noProof/>
                <w:webHidden/>
              </w:rPr>
              <w:fldChar w:fldCharType="end"/>
            </w:r>
          </w:hyperlink>
        </w:p>
        <w:p w14:paraId="625A7FB9" w14:textId="6E1B65BF" w:rsidR="003E521A" w:rsidRDefault="003E521A" w:rsidP="003E521A">
          <w:pPr>
            <w:pStyle w:val="TDC3"/>
            <w:rPr>
              <w:noProof/>
              <w:kern w:val="0"/>
              <w:sz w:val="22"/>
              <w:szCs w:val="22"/>
              <w:lang w:val="en-US" w:eastAsia="en-US"/>
            </w:rPr>
          </w:pPr>
          <w:hyperlink w:anchor="_Toc32681355" w:history="1">
            <w:r w:rsidRPr="002659D5">
              <w:rPr>
                <w:rStyle w:val="Hipervnculo"/>
                <w:noProof/>
              </w:rPr>
              <w:t>1.6.2.</w:t>
            </w:r>
            <w:r>
              <w:rPr>
                <w:noProof/>
                <w:kern w:val="0"/>
                <w:sz w:val="22"/>
                <w:szCs w:val="22"/>
                <w:lang w:val="en-US" w:eastAsia="en-US"/>
              </w:rPr>
              <w:tab/>
            </w:r>
            <w:r w:rsidRPr="002659D5">
              <w:rPr>
                <w:rStyle w:val="Hipervnculo"/>
                <w:noProof/>
              </w:rPr>
              <w:t>Métricas</w:t>
            </w:r>
            <w:r>
              <w:rPr>
                <w:noProof/>
                <w:webHidden/>
              </w:rPr>
              <w:tab/>
            </w:r>
            <w:r>
              <w:rPr>
                <w:noProof/>
                <w:webHidden/>
              </w:rPr>
              <w:fldChar w:fldCharType="begin"/>
            </w:r>
            <w:r>
              <w:rPr>
                <w:noProof/>
                <w:webHidden/>
              </w:rPr>
              <w:instrText xml:space="preserve"> PAGEREF _Toc32681355 \h </w:instrText>
            </w:r>
            <w:r>
              <w:rPr>
                <w:noProof/>
                <w:webHidden/>
              </w:rPr>
            </w:r>
            <w:r>
              <w:rPr>
                <w:noProof/>
                <w:webHidden/>
              </w:rPr>
              <w:fldChar w:fldCharType="separate"/>
            </w:r>
            <w:r>
              <w:rPr>
                <w:noProof/>
                <w:webHidden/>
              </w:rPr>
              <w:t>19</w:t>
            </w:r>
            <w:r>
              <w:rPr>
                <w:noProof/>
                <w:webHidden/>
              </w:rPr>
              <w:fldChar w:fldCharType="end"/>
            </w:r>
          </w:hyperlink>
        </w:p>
        <w:p w14:paraId="44E2BD3D" w14:textId="62CAD81D" w:rsidR="003E521A" w:rsidRDefault="003E521A" w:rsidP="003E521A">
          <w:pPr>
            <w:pStyle w:val="TDC3"/>
            <w:rPr>
              <w:noProof/>
              <w:kern w:val="0"/>
              <w:sz w:val="22"/>
              <w:szCs w:val="22"/>
              <w:lang w:val="en-US" w:eastAsia="en-US"/>
            </w:rPr>
          </w:pPr>
          <w:hyperlink w:anchor="_Toc32681356" w:history="1">
            <w:r w:rsidRPr="002659D5">
              <w:rPr>
                <w:rStyle w:val="Hipervnculo"/>
                <w:noProof/>
              </w:rPr>
              <w:t>1.6.3.</w:t>
            </w:r>
            <w:r>
              <w:rPr>
                <w:noProof/>
                <w:kern w:val="0"/>
                <w:sz w:val="22"/>
                <w:szCs w:val="22"/>
                <w:lang w:val="en-US" w:eastAsia="en-US"/>
              </w:rPr>
              <w:tab/>
            </w:r>
            <w:r w:rsidRPr="002659D5">
              <w:rPr>
                <w:rStyle w:val="Hipervnculo"/>
                <w:noProof/>
              </w:rPr>
              <w:t>Arquitecturas de referencia</w:t>
            </w:r>
            <w:r>
              <w:rPr>
                <w:noProof/>
                <w:webHidden/>
              </w:rPr>
              <w:tab/>
            </w:r>
            <w:r>
              <w:rPr>
                <w:noProof/>
                <w:webHidden/>
              </w:rPr>
              <w:fldChar w:fldCharType="begin"/>
            </w:r>
            <w:r>
              <w:rPr>
                <w:noProof/>
                <w:webHidden/>
              </w:rPr>
              <w:instrText xml:space="preserve"> PAGEREF _Toc32681356 \h </w:instrText>
            </w:r>
            <w:r>
              <w:rPr>
                <w:noProof/>
                <w:webHidden/>
              </w:rPr>
            </w:r>
            <w:r>
              <w:rPr>
                <w:noProof/>
                <w:webHidden/>
              </w:rPr>
              <w:fldChar w:fldCharType="separate"/>
            </w:r>
            <w:r>
              <w:rPr>
                <w:noProof/>
                <w:webHidden/>
              </w:rPr>
              <w:t>20</w:t>
            </w:r>
            <w:r>
              <w:rPr>
                <w:noProof/>
                <w:webHidden/>
              </w:rPr>
              <w:fldChar w:fldCharType="end"/>
            </w:r>
          </w:hyperlink>
        </w:p>
        <w:p w14:paraId="4982AF9E" w14:textId="3CF13DEC" w:rsidR="003E521A" w:rsidRDefault="003E521A" w:rsidP="003E521A">
          <w:pPr>
            <w:pStyle w:val="TDC2"/>
            <w:rPr>
              <w:noProof/>
              <w:kern w:val="0"/>
              <w:sz w:val="22"/>
              <w:szCs w:val="22"/>
              <w:lang w:val="en-US" w:eastAsia="en-US"/>
            </w:rPr>
          </w:pPr>
          <w:hyperlink w:anchor="_Toc32681357" w:history="1">
            <w:r w:rsidRPr="002659D5">
              <w:rPr>
                <w:rStyle w:val="Hipervnculo"/>
                <w:noProof/>
              </w:rPr>
              <w:t>1.7.</w:t>
            </w:r>
            <w:r>
              <w:rPr>
                <w:noProof/>
                <w:kern w:val="0"/>
                <w:sz w:val="22"/>
                <w:szCs w:val="22"/>
                <w:lang w:val="en-US" w:eastAsia="en-US"/>
              </w:rPr>
              <w:tab/>
            </w:r>
            <w:r w:rsidRPr="002659D5">
              <w:rPr>
                <w:rStyle w:val="Hipervnculo"/>
                <w:noProof/>
              </w:rPr>
              <w:t>Adopción de una perspectiva teórica</w:t>
            </w:r>
            <w:r>
              <w:rPr>
                <w:noProof/>
                <w:webHidden/>
              </w:rPr>
              <w:tab/>
            </w:r>
            <w:r>
              <w:rPr>
                <w:noProof/>
                <w:webHidden/>
              </w:rPr>
              <w:fldChar w:fldCharType="begin"/>
            </w:r>
            <w:r>
              <w:rPr>
                <w:noProof/>
                <w:webHidden/>
              </w:rPr>
              <w:instrText xml:space="preserve"> PAGEREF _Toc32681357 \h </w:instrText>
            </w:r>
            <w:r>
              <w:rPr>
                <w:noProof/>
                <w:webHidden/>
              </w:rPr>
            </w:r>
            <w:r>
              <w:rPr>
                <w:noProof/>
                <w:webHidden/>
              </w:rPr>
              <w:fldChar w:fldCharType="separate"/>
            </w:r>
            <w:r>
              <w:rPr>
                <w:noProof/>
                <w:webHidden/>
              </w:rPr>
              <w:t>22</w:t>
            </w:r>
            <w:r>
              <w:rPr>
                <w:noProof/>
                <w:webHidden/>
              </w:rPr>
              <w:fldChar w:fldCharType="end"/>
            </w:r>
          </w:hyperlink>
        </w:p>
        <w:p w14:paraId="35980DCD" w14:textId="0D77BD62" w:rsidR="003E521A" w:rsidRDefault="003E521A">
          <w:pPr>
            <w:pStyle w:val="TDC1"/>
            <w:tabs>
              <w:tab w:val="left" w:pos="1200"/>
            </w:tabs>
            <w:rPr>
              <w:noProof/>
              <w:kern w:val="0"/>
              <w:sz w:val="22"/>
              <w:szCs w:val="22"/>
              <w:lang w:val="en-US" w:eastAsia="en-US"/>
            </w:rPr>
          </w:pPr>
          <w:hyperlink w:anchor="_Toc32681358" w:history="1">
            <w:r w:rsidRPr="002659D5">
              <w:rPr>
                <w:rStyle w:val="Hipervnculo"/>
                <w:noProof/>
              </w:rPr>
              <w:t>2.</w:t>
            </w:r>
            <w:r>
              <w:rPr>
                <w:noProof/>
                <w:kern w:val="0"/>
                <w:sz w:val="22"/>
                <w:szCs w:val="22"/>
                <w:lang w:val="en-US" w:eastAsia="en-US"/>
              </w:rPr>
              <w:tab/>
            </w:r>
            <w:r w:rsidRPr="002659D5">
              <w:rPr>
                <w:rStyle w:val="Hipervnculo"/>
                <w:noProof/>
              </w:rPr>
              <w:t>Método</w:t>
            </w:r>
            <w:r>
              <w:rPr>
                <w:noProof/>
                <w:webHidden/>
              </w:rPr>
              <w:tab/>
            </w:r>
            <w:r>
              <w:rPr>
                <w:noProof/>
                <w:webHidden/>
              </w:rPr>
              <w:fldChar w:fldCharType="begin"/>
            </w:r>
            <w:r>
              <w:rPr>
                <w:noProof/>
                <w:webHidden/>
              </w:rPr>
              <w:instrText xml:space="preserve"> PAGEREF _Toc32681358 \h </w:instrText>
            </w:r>
            <w:r>
              <w:rPr>
                <w:noProof/>
                <w:webHidden/>
              </w:rPr>
            </w:r>
            <w:r>
              <w:rPr>
                <w:noProof/>
                <w:webHidden/>
              </w:rPr>
              <w:fldChar w:fldCharType="separate"/>
            </w:r>
            <w:r>
              <w:rPr>
                <w:noProof/>
                <w:webHidden/>
              </w:rPr>
              <w:t>22</w:t>
            </w:r>
            <w:r>
              <w:rPr>
                <w:noProof/>
                <w:webHidden/>
              </w:rPr>
              <w:fldChar w:fldCharType="end"/>
            </w:r>
          </w:hyperlink>
        </w:p>
        <w:p w14:paraId="25563D4D" w14:textId="2A086725" w:rsidR="003E521A" w:rsidRDefault="003E521A" w:rsidP="003E521A">
          <w:pPr>
            <w:pStyle w:val="TDC2"/>
            <w:rPr>
              <w:noProof/>
              <w:kern w:val="0"/>
              <w:sz w:val="22"/>
              <w:szCs w:val="22"/>
              <w:lang w:val="en-US" w:eastAsia="en-US"/>
            </w:rPr>
          </w:pPr>
          <w:hyperlink w:anchor="_Toc32681359" w:history="1">
            <w:r w:rsidRPr="002659D5">
              <w:rPr>
                <w:rStyle w:val="Hipervnculo"/>
                <w:noProof/>
              </w:rPr>
              <w:t>2.1.</w:t>
            </w:r>
            <w:r>
              <w:rPr>
                <w:noProof/>
                <w:kern w:val="0"/>
                <w:sz w:val="22"/>
                <w:szCs w:val="22"/>
                <w:lang w:val="en-US" w:eastAsia="en-US"/>
              </w:rPr>
              <w:tab/>
            </w:r>
            <w:r w:rsidRPr="002659D5">
              <w:rPr>
                <w:rStyle w:val="Hipervnculo"/>
                <w:noProof/>
              </w:rPr>
              <w:t>Manual de análisis de riesgos, una introducción</w:t>
            </w:r>
            <w:r>
              <w:rPr>
                <w:noProof/>
                <w:webHidden/>
              </w:rPr>
              <w:tab/>
            </w:r>
            <w:r>
              <w:rPr>
                <w:noProof/>
                <w:webHidden/>
              </w:rPr>
              <w:fldChar w:fldCharType="begin"/>
            </w:r>
            <w:r>
              <w:rPr>
                <w:noProof/>
                <w:webHidden/>
              </w:rPr>
              <w:instrText xml:space="preserve"> PAGEREF _Toc32681359 \h </w:instrText>
            </w:r>
            <w:r>
              <w:rPr>
                <w:noProof/>
                <w:webHidden/>
              </w:rPr>
            </w:r>
            <w:r>
              <w:rPr>
                <w:noProof/>
                <w:webHidden/>
              </w:rPr>
              <w:fldChar w:fldCharType="separate"/>
            </w:r>
            <w:r>
              <w:rPr>
                <w:noProof/>
                <w:webHidden/>
              </w:rPr>
              <w:t>22</w:t>
            </w:r>
            <w:r>
              <w:rPr>
                <w:noProof/>
                <w:webHidden/>
              </w:rPr>
              <w:fldChar w:fldCharType="end"/>
            </w:r>
          </w:hyperlink>
        </w:p>
        <w:p w14:paraId="787A85EA" w14:textId="7C064FFF" w:rsidR="003E521A" w:rsidRDefault="003E521A" w:rsidP="003E521A">
          <w:pPr>
            <w:pStyle w:val="TDC2"/>
            <w:rPr>
              <w:noProof/>
              <w:kern w:val="0"/>
              <w:sz w:val="22"/>
              <w:szCs w:val="22"/>
              <w:lang w:val="en-US" w:eastAsia="en-US"/>
            </w:rPr>
          </w:pPr>
          <w:hyperlink w:anchor="_Toc32681360" w:history="1">
            <w:r w:rsidRPr="002659D5">
              <w:rPr>
                <w:rStyle w:val="Hipervnculo"/>
                <w:noProof/>
              </w:rPr>
              <w:t>2.2.</w:t>
            </w:r>
            <w:r>
              <w:rPr>
                <w:noProof/>
                <w:kern w:val="0"/>
                <w:sz w:val="22"/>
                <w:szCs w:val="22"/>
                <w:lang w:val="en-US" w:eastAsia="en-US"/>
              </w:rPr>
              <w:tab/>
            </w:r>
            <w:r w:rsidRPr="002659D5">
              <w:rPr>
                <w:rStyle w:val="Hipervnculo"/>
                <w:noProof/>
              </w:rPr>
              <w:t>Bases en Derecho y Regulación</w:t>
            </w:r>
            <w:r>
              <w:rPr>
                <w:noProof/>
                <w:webHidden/>
              </w:rPr>
              <w:tab/>
            </w:r>
            <w:r>
              <w:rPr>
                <w:noProof/>
                <w:webHidden/>
              </w:rPr>
              <w:fldChar w:fldCharType="begin"/>
            </w:r>
            <w:r>
              <w:rPr>
                <w:noProof/>
                <w:webHidden/>
              </w:rPr>
              <w:instrText xml:space="preserve"> PAGEREF _Toc32681360 \h </w:instrText>
            </w:r>
            <w:r>
              <w:rPr>
                <w:noProof/>
                <w:webHidden/>
              </w:rPr>
            </w:r>
            <w:r>
              <w:rPr>
                <w:noProof/>
                <w:webHidden/>
              </w:rPr>
              <w:fldChar w:fldCharType="separate"/>
            </w:r>
            <w:r>
              <w:rPr>
                <w:noProof/>
                <w:webHidden/>
              </w:rPr>
              <w:t>22</w:t>
            </w:r>
            <w:r>
              <w:rPr>
                <w:noProof/>
                <w:webHidden/>
              </w:rPr>
              <w:fldChar w:fldCharType="end"/>
            </w:r>
          </w:hyperlink>
        </w:p>
        <w:p w14:paraId="0F706523" w14:textId="16FFDC34" w:rsidR="003E521A" w:rsidRDefault="003E521A" w:rsidP="003E521A">
          <w:pPr>
            <w:pStyle w:val="TDC2"/>
            <w:rPr>
              <w:noProof/>
              <w:kern w:val="0"/>
              <w:sz w:val="22"/>
              <w:szCs w:val="22"/>
              <w:lang w:val="en-US" w:eastAsia="en-US"/>
            </w:rPr>
          </w:pPr>
          <w:hyperlink w:anchor="_Toc32681361" w:history="1">
            <w:r w:rsidRPr="002659D5">
              <w:rPr>
                <w:rStyle w:val="Hipervnculo"/>
                <w:noProof/>
              </w:rPr>
              <w:t>2.3.</w:t>
            </w:r>
            <w:r>
              <w:rPr>
                <w:noProof/>
                <w:kern w:val="0"/>
                <w:sz w:val="22"/>
                <w:szCs w:val="22"/>
                <w:lang w:val="en-US" w:eastAsia="en-US"/>
              </w:rPr>
              <w:tab/>
            </w:r>
            <w:r w:rsidRPr="002659D5">
              <w:rPr>
                <w:rStyle w:val="Hipervnculo"/>
                <w:noProof/>
              </w:rPr>
              <w:t>¿Vale la pena este análisis extendido? En pocas palabras, sí.</w:t>
            </w:r>
            <w:r>
              <w:rPr>
                <w:noProof/>
                <w:webHidden/>
              </w:rPr>
              <w:tab/>
            </w:r>
            <w:r>
              <w:rPr>
                <w:noProof/>
                <w:webHidden/>
              </w:rPr>
              <w:fldChar w:fldCharType="begin"/>
            </w:r>
            <w:r>
              <w:rPr>
                <w:noProof/>
                <w:webHidden/>
              </w:rPr>
              <w:instrText xml:space="preserve"> PAGEREF _Toc32681361 \h </w:instrText>
            </w:r>
            <w:r>
              <w:rPr>
                <w:noProof/>
                <w:webHidden/>
              </w:rPr>
            </w:r>
            <w:r>
              <w:rPr>
                <w:noProof/>
                <w:webHidden/>
              </w:rPr>
              <w:fldChar w:fldCharType="separate"/>
            </w:r>
            <w:r>
              <w:rPr>
                <w:noProof/>
                <w:webHidden/>
              </w:rPr>
              <w:t>25</w:t>
            </w:r>
            <w:r>
              <w:rPr>
                <w:noProof/>
                <w:webHidden/>
              </w:rPr>
              <w:fldChar w:fldCharType="end"/>
            </w:r>
          </w:hyperlink>
        </w:p>
        <w:p w14:paraId="65E49E65" w14:textId="409B4229" w:rsidR="003E521A" w:rsidRDefault="003E521A" w:rsidP="003E521A">
          <w:pPr>
            <w:pStyle w:val="TDC2"/>
            <w:rPr>
              <w:noProof/>
              <w:kern w:val="0"/>
              <w:sz w:val="22"/>
              <w:szCs w:val="22"/>
              <w:lang w:val="en-US" w:eastAsia="en-US"/>
            </w:rPr>
          </w:pPr>
          <w:hyperlink w:anchor="_Toc32681362" w:history="1">
            <w:r w:rsidRPr="002659D5">
              <w:rPr>
                <w:rStyle w:val="Hipervnculo"/>
                <w:noProof/>
                <w:lang w:val="es-EC"/>
              </w:rPr>
              <w:t>2.4.</w:t>
            </w:r>
            <w:r>
              <w:rPr>
                <w:noProof/>
                <w:kern w:val="0"/>
                <w:sz w:val="22"/>
                <w:szCs w:val="22"/>
                <w:lang w:val="en-US" w:eastAsia="en-US"/>
              </w:rPr>
              <w:tab/>
            </w:r>
            <w:r w:rsidRPr="002659D5">
              <w:rPr>
                <w:rStyle w:val="Hipervnculo"/>
                <w:noProof/>
                <w:lang w:val="es-EC"/>
              </w:rPr>
              <w:t>Tipo de estudio</w:t>
            </w:r>
            <w:r>
              <w:rPr>
                <w:noProof/>
                <w:webHidden/>
              </w:rPr>
              <w:tab/>
            </w:r>
            <w:r>
              <w:rPr>
                <w:noProof/>
                <w:webHidden/>
              </w:rPr>
              <w:fldChar w:fldCharType="begin"/>
            </w:r>
            <w:r>
              <w:rPr>
                <w:noProof/>
                <w:webHidden/>
              </w:rPr>
              <w:instrText xml:space="preserve"> PAGEREF _Toc32681362 \h </w:instrText>
            </w:r>
            <w:r>
              <w:rPr>
                <w:noProof/>
                <w:webHidden/>
              </w:rPr>
            </w:r>
            <w:r>
              <w:rPr>
                <w:noProof/>
                <w:webHidden/>
              </w:rPr>
              <w:fldChar w:fldCharType="separate"/>
            </w:r>
            <w:r>
              <w:rPr>
                <w:noProof/>
                <w:webHidden/>
              </w:rPr>
              <w:t>25</w:t>
            </w:r>
            <w:r>
              <w:rPr>
                <w:noProof/>
                <w:webHidden/>
              </w:rPr>
              <w:fldChar w:fldCharType="end"/>
            </w:r>
          </w:hyperlink>
        </w:p>
        <w:p w14:paraId="0E9D68C1" w14:textId="304E1F9D" w:rsidR="003E521A" w:rsidRDefault="003E521A" w:rsidP="003E521A">
          <w:pPr>
            <w:pStyle w:val="TDC3"/>
            <w:rPr>
              <w:noProof/>
              <w:kern w:val="0"/>
              <w:sz w:val="22"/>
              <w:szCs w:val="22"/>
              <w:lang w:val="en-US" w:eastAsia="en-US"/>
            </w:rPr>
          </w:pPr>
          <w:hyperlink w:anchor="_Toc32681363" w:history="1">
            <w:r w:rsidRPr="002659D5">
              <w:rPr>
                <w:rStyle w:val="Hipervnculo"/>
                <w:noProof/>
              </w:rPr>
              <w:t>2.4.1.</w:t>
            </w:r>
            <w:r>
              <w:rPr>
                <w:noProof/>
                <w:kern w:val="0"/>
                <w:sz w:val="22"/>
                <w:szCs w:val="22"/>
                <w:lang w:val="en-US" w:eastAsia="en-US"/>
              </w:rPr>
              <w:tab/>
            </w:r>
            <w:r w:rsidRPr="002659D5">
              <w:rPr>
                <w:rStyle w:val="Hipervnculo"/>
                <w:noProof/>
              </w:rPr>
              <w:t>Nivel de evaluación de riesgos</w:t>
            </w:r>
            <w:r>
              <w:rPr>
                <w:noProof/>
                <w:webHidden/>
              </w:rPr>
              <w:tab/>
            </w:r>
            <w:r>
              <w:rPr>
                <w:noProof/>
                <w:webHidden/>
              </w:rPr>
              <w:fldChar w:fldCharType="begin"/>
            </w:r>
            <w:r>
              <w:rPr>
                <w:noProof/>
                <w:webHidden/>
              </w:rPr>
              <w:instrText xml:space="preserve"> PAGEREF _Toc32681363 \h </w:instrText>
            </w:r>
            <w:r>
              <w:rPr>
                <w:noProof/>
                <w:webHidden/>
              </w:rPr>
            </w:r>
            <w:r>
              <w:rPr>
                <w:noProof/>
                <w:webHidden/>
              </w:rPr>
              <w:fldChar w:fldCharType="separate"/>
            </w:r>
            <w:r>
              <w:rPr>
                <w:noProof/>
                <w:webHidden/>
              </w:rPr>
              <w:t>25</w:t>
            </w:r>
            <w:r>
              <w:rPr>
                <w:noProof/>
                <w:webHidden/>
              </w:rPr>
              <w:fldChar w:fldCharType="end"/>
            </w:r>
          </w:hyperlink>
        </w:p>
        <w:p w14:paraId="47C86258" w14:textId="50AC8957" w:rsidR="003E521A" w:rsidRDefault="003E521A" w:rsidP="003E521A">
          <w:pPr>
            <w:pStyle w:val="TDC3"/>
            <w:rPr>
              <w:noProof/>
              <w:kern w:val="0"/>
              <w:sz w:val="22"/>
              <w:szCs w:val="22"/>
              <w:lang w:val="en-US" w:eastAsia="en-US"/>
            </w:rPr>
          </w:pPr>
          <w:hyperlink w:anchor="_Toc32681364" w:history="1">
            <w:r w:rsidRPr="002659D5">
              <w:rPr>
                <w:rStyle w:val="Hipervnculo"/>
                <w:noProof/>
                <w:lang w:val="es-EC"/>
              </w:rPr>
              <w:t>2.4.2.</w:t>
            </w:r>
            <w:r>
              <w:rPr>
                <w:noProof/>
                <w:kern w:val="0"/>
                <w:sz w:val="22"/>
                <w:szCs w:val="22"/>
                <w:lang w:val="en-US" w:eastAsia="en-US"/>
              </w:rPr>
              <w:tab/>
            </w:r>
            <w:r w:rsidRPr="002659D5">
              <w:rPr>
                <w:rStyle w:val="Hipervnculo"/>
                <w:noProof/>
                <w:lang w:val="es-EC"/>
              </w:rPr>
              <w:t>Elección de una perspectiva de ciberseguridad</w:t>
            </w:r>
            <w:r>
              <w:rPr>
                <w:noProof/>
                <w:webHidden/>
              </w:rPr>
              <w:tab/>
            </w:r>
            <w:r>
              <w:rPr>
                <w:noProof/>
                <w:webHidden/>
              </w:rPr>
              <w:fldChar w:fldCharType="begin"/>
            </w:r>
            <w:r>
              <w:rPr>
                <w:noProof/>
                <w:webHidden/>
              </w:rPr>
              <w:instrText xml:space="preserve"> PAGEREF _Toc32681364 \h </w:instrText>
            </w:r>
            <w:r>
              <w:rPr>
                <w:noProof/>
                <w:webHidden/>
              </w:rPr>
            </w:r>
            <w:r>
              <w:rPr>
                <w:noProof/>
                <w:webHidden/>
              </w:rPr>
              <w:fldChar w:fldCharType="separate"/>
            </w:r>
            <w:r>
              <w:rPr>
                <w:noProof/>
                <w:webHidden/>
              </w:rPr>
              <w:t>27</w:t>
            </w:r>
            <w:r>
              <w:rPr>
                <w:noProof/>
                <w:webHidden/>
              </w:rPr>
              <w:fldChar w:fldCharType="end"/>
            </w:r>
          </w:hyperlink>
        </w:p>
        <w:p w14:paraId="6D71A694" w14:textId="2B981C33" w:rsidR="003E521A" w:rsidRDefault="003E521A" w:rsidP="003E521A">
          <w:pPr>
            <w:pStyle w:val="TDC2"/>
            <w:rPr>
              <w:noProof/>
              <w:kern w:val="0"/>
              <w:sz w:val="22"/>
              <w:szCs w:val="22"/>
              <w:lang w:val="en-US" w:eastAsia="en-US"/>
            </w:rPr>
          </w:pPr>
          <w:hyperlink w:anchor="_Toc32681365" w:history="1">
            <w:r w:rsidRPr="002659D5">
              <w:rPr>
                <w:rStyle w:val="Hipervnculo"/>
                <w:noProof/>
              </w:rPr>
              <w:t>2.5.</w:t>
            </w:r>
            <w:r>
              <w:rPr>
                <w:noProof/>
                <w:kern w:val="0"/>
                <w:sz w:val="22"/>
                <w:szCs w:val="22"/>
                <w:lang w:val="en-US" w:eastAsia="en-US"/>
              </w:rPr>
              <w:tab/>
            </w:r>
            <w:r w:rsidRPr="002659D5">
              <w:rPr>
                <w:rStyle w:val="Hipervnculo"/>
                <w:noProof/>
              </w:rPr>
              <w:t>Modalidad de investigación</w:t>
            </w:r>
            <w:r>
              <w:rPr>
                <w:noProof/>
                <w:webHidden/>
              </w:rPr>
              <w:tab/>
            </w:r>
            <w:r>
              <w:rPr>
                <w:noProof/>
                <w:webHidden/>
              </w:rPr>
              <w:fldChar w:fldCharType="begin"/>
            </w:r>
            <w:r>
              <w:rPr>
                <w:noProof/>
                <w:webHidden/>
              </w:rPr>
              <w:instrText xml:space="preserve"> PAGEREF _Toc32681365 \h </w:instrText>
            </w:r>
            <w:r>
              <w:rPr>
                <w:noProof/>
                <w:webHidden/>
              </w:rPr>
            </w:r>
            <w:r>
              <w:rPr>
                <w:noProof/>
                <w:webHidden/>
              </w:rPr>
              <w:fldChar w:fldCharType="separate"/>
            </w:r>
            <w:r>
              <w:rPr>
                <w:noProof/>
                <w:webHidden/>
              </w:rPr>
              <w:t>27</w:t>
            </w:r>
            <w:r>
              <w:rPr>
                <w:noProof/>
                <w:webHidden/>
              </w:rPr>
              <w:fldChar w:fldCharType="end"/>
            </w:r>
          </w:hyperlink>
        </w:p>
        <w:p w14:paraId="3C106916" w14:textId="1ADF36F3" w:rsidR="003E521A" w:rsidRDefault="003E521A">
          <w:pPr>
            <w:pStyle w:val="TDC1"/>
            <w:tabs>
              <w:tab w:val="left" w:pos="1200"/>
            </w:tabs>
            <w:rPr>
              <w:noProof/>
              <w:kern w:val="0"/>
              <w:sz w:val="22"/>
              <w:szCs w:val="22"/>
              <w:lang w:val="en-US" w:eastAsia="en-US"/>
            </w:rPr>
          </w:pPr>
          <w:hyperlink w:anchor="_Toc32681366" w:history="1">
            <w:r w:rsidRPr="002659D5">
              <w:rPr>
                <w:rStyle w:val="Hipervnculo"/>
                <w:noProof/>
              </w:rPr>
              <w:t>3.</w:t>
            </w:r>
            <w:r>
              <w:rPr>
                <w:noProof/>
                <w:kern w:val="0"/>
                <w:sz w:val="22"/>
                <w:szCs w:val="22"/>
                <w:lang w:val="en-US" w:eastAsia="en-US"/>
              </w:rPr>
              <w:tab/>
            </w:r>
            <w:r w:rsidRPr="002659D5">
              <w:rPr>
                <w:rStyle w:val="Hipervnculo"/>
                <w:noProof/>
              </w:rPr>
              <w:t>Aspectos Administrativos</w:t>
            </w:r>
            <w:r>
              <w:rPr>
                <w:noProof/>
                <w:webHidden/>
              </w:rPr>
              <w:tab/>
            </w:r>
            <w:r>
              <w:rPr>
                <w:noProof/>
                <w:webHidden/>
              </w:rPr>
              <w:fldChar w:fldCharType="begin"/>
            </w:r>
            <w:r>
              <w:rPr>
                <w:noProof/>
                <w:webHidden/>
              </w:rPr>
              <w:instrText xml:space="preserve"> PAGEREF _Toc32681366 \h </w:instrText>
            </w:r>
            <w:r>
              <w:rPr>
                <w:noProof/>
                <w:webHidden/>
              </w:rPr>
            </w:r>
            <w:r>
              <w:rPr>
                <w:noProof/>
                <w:webHidden/>
              </w:rPr>
              <w:fldChar w:fldCharType="separate"/>
            </w:r>
            <w:r>
              <w:rPr>
                <w:noProof/>
                <w:webHidden/>
              </w:rPr>
              <w:t>27</w:t>
            </w:r>
            <w:r>
              <w:rPr>
                <w:noProof/>
                <w:webHidden/>
              </w:rPr>
              <w:fldChar w:fldCharType="end"/>
            </w:r>
          </w:hyperlink>
        </w:p>
        <w:p w14:paraId="5C9C4B6E" w14:textId="74A297D7" w:rsidR="003E521A" w:rsidRDefault="003E521A" w:rsidP="003E521A">
          <w:pPr>
            <w:pStyle w:val="TDC2"/>
            <w:rPr>
              <w:noProof/>
              <w:kern w:val="0"/>
              <w:sz w:val="22"/>
              <w:szCs w:val="22"/>
              <w:lang w:val="en-US" w:eastAsia="en-US"/>
            </w:rPr>
          </w:pPr>
          <w:hyperlink w:anchor="_Toc32681367" w:history="1">
            <w:r w:rsidRPr="002659D5">
              <w:rPr>
                <w:rStyle w:val="Hipervnculo"/>
                <w:noProof/>
              </w:rPr>
              <w:t>3.1.</w:t>
            </w:r>
            <w:r>
              <w:rPr>
                <w:noProof/>
                <w:kern w:val="0"/>
                <w:sz w:val="22"/>
                <w:szCs w:val="22"/>
                <w:lang w:val="en-US" w:eastAsia="en-US"/>
              </w:rPr>
              <w:tab/>
            </w:r>
            <w:r w:rsidRPr="002659D5">
              <w:rPr>
                <w:rStyle w:val="Hipervnculo"/>
                <w:noProof/>
              </w:rPr>
              <w:t>El esquema del proyecto</w:t>
            </w:r>
            <w:r>
              <w:rPr>
                <w:noProof/>
                <w:webHidden/>
              </w:rPr>
              <w:tab/>
            </w:r>
            <w:r>
              <w:rPr>
                <w:noProof/>
                <w:webHidden/>
              </w:rPr>
              <w:fldChar w:fldCharType="begin"/>
            </w:r>
            <w:r>
              <w:rPr>
                <w:noProof/>
                <w:webHidden/>
              </w:rPr>
              <w:instrText xml:space="preserve"> PAGEREF _Toc32681367 \h </w:instrText>
            </w:r>
            <w:r>
              <w:rPr>
                <w:noProof/>
                <w:webHidden/>
              </w:rPr>
            </w:r>
            <w:r>
              <w:rPr>
                <w:noProof/>
                <w:webHidden/>
              </w:rPr>
              <w:fldChar w:fldCharType="separate"/>
            </w:r>
            <w:r>
              <w:rPr>
                <w:noProof/>
                <w:webHidden/>
              </w:rPr>
              <w:t>28</w:t>
            </w:r>
            <w:r>
              <w:rPr>
                <w:noProof/>
                <w:webHidden/>
              </w:rPr>
              <w:fldChar w:fldCharType="end"/>
            </w:r>
          </w:hyperlink>
        </w:p>
        <w:p w14:paraId="73069E03" w14:textId="05BC600F" w:rsidR="003E521A" w:rsidRDefault="003E521A" w:rsidP="003E521A">
          <w:pPr>
            <w:pStyle w:val="TDC2"/>
            <w:rPr>
              <w:noProof/>
              <w:kern w:val="0"/>
              <w:sz w:val="22"/>
              <w:szCs w:val="22"/>
              <w:lang w:val="en-US" w:eastAsia="en-US"/>
            </w:rPr>
          </w:pPr>
          <w:hyperlink w:anchor="_Toc32681368" w:history="1">
            <w:r w:rsidRPr="002659D5">
              <w:rPr>
                <w:rStyle w:val="Hipervnculo"/>
                <w:noProof/>
              </w:rPr>
              <w:t>3.2.</w:t>
            </w:r>
            <w:r>
              <w:rPr>
                <w:noProof/>
                <w:kern w:val="0"/>
                <w:sz w:val="22"/>
                <w:szCs w:val="22"/>
                <w:lang w:val="en-US" w:eastAsia="en-US"/>
              </w:rPr>
              <w:tab/>
            </w:r>
            <w:r w:rsidRPr="002659D5">
              <w:rPr>
                <w:rStyle w:val="Hipervnculo"/>
                <w:noProof/>
              </w:rPr>
              <w:t>Definiendo el Alcance físico</w:t>
            </w:r>
            <w:r>
              <w:rPr>
                <w:noProof/>
                <w:webHidden/>
              </w:rPr>
              <w:tab/>
            </w:r>
            <w:r>
              <w:rPr>
                <w:noProof/>
                <w:webHidden/>
              </w:rPr>
              <w:fldChar w:fldCharType="begin"/>
            </w:r>
            <w:r>
              <w:rPr>
                <w:noProof/>
                <w:webHidden/>
              </w:rPr>
              <w:instrText xml:space="preserve"> PAGEREF _Toc32681368 \h </w:instrText>
            </w:r>
            <w:r>
              <w:rPr>
                <w:noProof/>
                <w:webHidden/>
              </w:rPr>
            </w:r>
            <w:r>
              <w:rPr>
                <w:noProof/>
                <w:webHidden/>
              </w:rPr>
              <w:fldChar w:fldCharType="separate"/>
            </w:r>
            <w:r>
              <w:rPr>
                <w:noProof/>
                <w:webHidden/>
              </w:rPr>
              <w:t>28</w:t>
            </w:r>
            <w:r>
              <w:rPr>
                <w:noProof/>
                <w:webHidden/>
              </w:rPr>
              <w:fldChar w:fldCharType="end"/>
            </w:r>
          </w:hyperlink>
        </w:p>
        <w:p w14:paraId="5FE8DE3C" w14:textId="5E319029" w:rsidR="003E521A" w:rsidRDefault="003E521A" w:rsidP="003E521A">
          <w:pPr>
            <w:pStyle w:val="TDC2"/>
            <w:rPr>
              <w:noProof/>
              <w:kern w:val="0"/>
              <w:sz w:val="22"/>
              <w:szCs w:val="22"/>
              <w:lang w:val="en-US" w:eastAsia="en-US"/>
            </w:rPr>
          </w:pPr>
          <w:hyperlink w:anchor="_Toc32681369" w:history="1">
            <w:r w:rsidRPr="002659D5">
              <w:rPr>
                <w:rStyle w:val="Hipervnculo"/>
                <w:noProof/>
              </w:rPr>
              <w:t>3.3.</w:t>
            </w:r>
            <w:r>
              <w:rPr>
                <w:noProof/>
                <w:kern w:val="0"/>
                <w:sz w:val="22"/>
                <w:szCs w:val="22"/>
                <w:lang w:val="en-US" w:eastAsia="en-US"/>
              </w:rPr>
              <w:tab/>
            </w:r>
            <w:r w:rsidRPr="002659D5">
              <w:rPr>
                <w:rStyle w:val="Hipervnculo"/>
                <w:noProof/>
              </w:rPr>
              <w:t>Programación de sesiones de entrevista</w:t>
            </w:r>
            <w:r>
              <w:rPr>
                <w:noProof/>
                <w:webHidden/>
              </w:rPr>
              <w:tab/>
            </w:r>
            <w:r>
              <w:rPr>
                <w:noProof/>
                <w:webHidden/>
              </w:rPr>
              <w:fldChar w:fldCharType="begin"/>
            </w:r>
            <w:r>
              <w:rPr>
                <w:noProof/>
                <w:webHidden/>
              </w:rPr>
              <w:instrText xml:space="preserve"> PAGEREF _Toc32681369 \h </w:instrText>
            </w:r>
            <w:r>
              <w:rPr>
                <w:noProof/>
                <w:webHidden/>
              </w:rPr>
            </w:r>
            <w:r>
              <w:rPr>
                <w:noProof/>
                <w:webHidden/>
              </w:rPr>
              <w:fldChar w:fldCharType="separate"/>
            </w:r>
            <w:r>
              <w:rPr>
                <w:noProof/>
                <w:webHidden/>
              </w:rPr>
              <w:t>29</w:t>
            </w:r>
            <w:r>
              <w:rPr>
                <w:noProof/>
                <w:webHidden/>
              </w:rPr>
              <w:fldChar w:fldCharType="end"/>
            </w:r>
          </w:hyperlink>
        </w:p>
        <w:p w14:paraId="03A29B76" w14:textId="4D199FC9" w:rsidR="003E521A" w:rsidRDefault="003E521A" w:rsidP="003E521A">
          <w:pPr>
            <w:pStyle w:val="TDC2"/>
            <w:rPr>
              <w:noProof/>
              <w:kern w:val="0"/>
              <w:sz w:val="22"/>
              <w:szCs w:val="22"/>
              <w:lang w:val="en-US" w:eastAsia="en-US"/>
            </w:rPr>
          </w:pPr>
          <w:hyperlink w:anchor="_Toc32681370" w:history="1">
            <w:r w:rsidRPr="002659D5">
              <w:rPr>
                <w:rStyle w:val="Hipervnculo"/>
                <w:noProof/>
              </w:rPr>
              <w:t>3.4.</w:t>
            </w:r>
            <w:r>
              <w:rPr>
                <w:noProof/>
                <w:kern w:val="0"/>
                <w:sz w:val="22"/>
                <w:szCs w:val="22"/>
                <w:lang w:val="en-US" w:eastAsia="en-US"/>
              </w:rPr>
              <w:tab/>
            </w:r>
            <w:r w:rsidRPr="002659D5">
              <w:rPr>
                <w:rStyle w:val="Hipervnculo"/>
                <w:noProof/>
              </w:rPr>
              <w:t>Programación de revisiones de evidencia</w:t>
            </w:r>
            <w:r>
              <w:rPr>
                <w:noProof/>
                <w:webHidden/>
              </w:rPr>
              <w:tab/>
            </w:r>
            <w:r>
              <w:rPr>
                <w:noProof/>
                <w:webHidden/>
              </w:rPr>
              <w:fldChar w:fldCharType="begin"/>
            </w:r>
            <w:r>
              <w:rPr>
                <w:noProof/>
                <w:webHidden/>
              </w:rPr>
              <w:instrText xml:space="preserve"> PAGEREF _Toc32681370 \h </w:instrText>
            </w:r>
            <w:r>
              <w:rPr>
                <w:noProof/>
                <w:webHidden/>
              </w:rPr>
            </w:r>
            <w:r>
              <w:rPr>
                <w:noProof/>
                <w:webHidden/>
              </w:rPr>
              <w:fldChar w:fldCharType="separate"/>
            </w:r>
            <w:r>
              <w:rPr>
                <w:noProof/>
                <w:webHidden/>
              </w:rPr>
              <w:t>30</w:t>
            </w:r>
            <w:r>
              <w:rPr>
                <w:noProof/>
                <w:webHidden/>
              </w:rPr>
              <w:fldChar w:fldCharType="end"/>
            </w:r>
          </w:hyperlink>
        </w:p>
        <w:p w14:paraId="1032B46B" w14:textId="72A10DE1" w:rsidR="003E521A" w:rsidRDefault="003E521A" w:rsidP="003E521A">
          <w:pPr>
            <w:pStyle w:val="TDC2"/>
            <w:rPr>
              <w:noProof/>
              <w:kern w:val="0"/>
              <w:sz w:val="22"/>
              <w:szCs w:val="22"/>
              <w:lang w:val="en-US" w:eastAsia="en-US"/>
            </w:rPr>
          </w:pPr>
          <w:hyperlink w:anchor="_Toc32681371" w:history="1">
            <w:r w:rsidRPr="002659D5">
              <w:rPr>
                <w:rStyle w:val="Hipervnculo"/>
                <w:noProof/>
              </w:rPr>
              <w:t>3.5.</w:t>
            </w:r>
            <w:r>
              <w:rPr>
                <w:noProof/>
                <w:kern w:val="0"/>
                <w:sz w:val="22"/>
                <w:szCs w:val="22"/>
                <w:lang w:val="en-US" w:eastAsia="en-US"/>
              </w:rPr>
              <w:tab/>
            </w:r>
            <w:r w:rsidRPr="002659D5">
              <w:rPr>
                <w:rStyle w:val="Hipervnculo"/>
                <w:noProof/>
              </w:rPr>
              <w:t>Índice o temario preliminar</w:t>
            </w:r>
            <w:r>
              <w:rPr>
                <w:noProof/>
                <w:webHidden/>
              </w:rPr>
              <w:tab/>
            </w:r>
            <w:r>
              <w:rPr>
                <w:noProof/>
                <w:webHidden/>
              </w:rPr>
              <w:fldChar w:fldCharType="begin"/>
            </w:r>
            <w:r>
              <w:rPr>
                <w:noProof/>
                <w:webHidden/>
              </w:rPr>
              <w:instrText xml:space="preserve"> PAGEREF _Toc32681371 \h </w:instrText>
            </w:r>
            <w:r>
              <w:rPr>
                <w:noProof/>
                <w:webHidden/>
              </w:rPr>
            </w:r>
            <w:r>
              <w:rPr>
                <w:noProof/>
                <w:webHidden/>
              </w:rPr>
              <w:fldChar w:fldCharType="separate"/>
            </w:r>
            <w:r>
              <w:rPr>
                <w:noProof/>
                <w:webHidden/>
              </w:rPr>
              <w:t>31</w:t>
            </w:r>
            <w:r>
              <w:rPr>
                <w:noProof/>
                <w:webHidden/>
              </w:rPr>
              <w:fldChar w:fldCharType="end"/>
            </w:r>
          </w:hyperlink>
        </w:p>
        <w:p w14:paraId="04402958" w14:textId="5419408F" w:rsidR="003E521A" w:rsidRDefault="003E521A">
          <w:pPr>
            <w:pStyle w:val="TDC1"/>
            <w:rPr>
              <w:noProof/>
              <w:kern w:val="0"/>
              <w:sz w:val="22"/>
              <w:szCs w:val="22"/>
              <w:lang w:val="en-US" w:eastAsia="en-US"/>
            </w:rPr>
          </w:pPr>
          <w:hyperlink w:anchor="_Toc32681372" w:history="1">
            <w:r w:rsidRPr="002659D5">
              <w:rPr>
                <w:rStyle w:val="Hipervnculo"/>
                <w:noProof/>
                <w:lang w:bidi="es-ES"/>
              </w:rPr>
              <w:t>Referencias</w:t>
            </w:r>
            <w:r>
              <w:rPr>
                <w:noProof/>
                <w:webHidden/>
              </w:rPr>
              <w:tab/>
            </w:r>
            <w:r>
              <w:rPr>
                <w:noProof/>
                <w:webHidden/>
              </w:rPr>
              <w:fldChar w:fldCharType="begin"/>
            </w:r>
            <w:r>
              <w:rPr>
                <w:noProof/>
                <w:webHidden/>
              </w:rPr>
              <w:instrText xml:space="preserve"> PAGEREF _Toc32681372 \h </w:instrText>
            </w:r>
            <w:r>
              <w:rPr>
                <w:noProof/>
                <w:webHidden/>
              </w:rPr>
            </w:r>
            <w:r>
              <w:rPr>
                <w:noProof/>
                <w:webHidden/>
              </w:rPr>
              <w:fldChar w:fldCharType="separate"/>
            </w:r>
            <w:r>
              <w:rPr>
                <w:noProof/>
                <w:webHidden/>
              </w:rPr>
              <w:t>32</w:t>
            </w:r>
            <w:r>
              <w:rPr>
                <w:noProof/>
                <w:webHidden/>
              </w:rPr>
              <w:fldChar w:fldCharType="end"/>
            </w:r>
          </w:hyperlink>
        </w:p>
        <w:p w14:paraId="2C7EB87C" w14:textId="27C21FA1" w:rsidR="003E521A" w:rsidRDefault="003E521A">
          <w:pPr>
            <w:pStyle w:val="TDC1"/>
            <w:rPr>
              <w:noProof/>
              <w:kern w:val="0"/>
              <w:sz w:val="22"/>
              <w:szCs w:val="22"/>
              <w:lang w:val="en-US" w:eastAsia="en-US"/>
            </w:rPr>
          </w:pPr>
          <w:hyperlink w:anchor="_Toc32681373" w:history="1">
            <w:r w:rsidRPr="002659D5">
              <w:rPr>
                <w:rStyle w:val="Hipervnculo"/>
                <w:noProof/>
                <w:lang w:bidi="es-ES"/>
              </w:rPr>
              <w:t>Notas al pie</w:t>
            </w:r>
            <w:r>
              <w:rPr>
                <w:noProof/>
                <w:webHidden/>
              </w:rPr>
              <w:tab/>
            </w:r>
            <w:r>
              <w:rPr>
                <w:noProof/>
                <w:webHidden/>
              </w:rPr>
              <w:fldChar w:fldCharType="begin"/>
            </w:r>
            <w:r>
              <w:rPr>
                <w:noProof/>
                <w:webHidden/>
              </w:rPr>
              <w:instrText xml:space="preserve"> PAGEREF _Toc32681373 \h </w:instrText>
            </w:r>
            <w:r>
              <w:rPr>
                <w:noProof/>
                <w:webHidden/>
              </w:rPr>
            </w:r>
            <w:r>
              <w:rPr>
                <w:noProof/>
                <w:webHidden/>
              </w:rPr>
              <w:fldChar w:fldCharType="separate"/>
            </w:r>
            <w:r>
              <w:rPr>
                <w:noProof/>
                <w:webHidden/>
              </w:rPr>
              <w:t>33</w:t>
            </w:r>
            <w:r>
              <w:rPr>
                <w:noProof/>
                <w:webHidden/>
              </w:rPr>
              <w:fldChar w:fldCharType="end"/>
            </w:r>
          </w:hyperlink>
        </w:p>
        <w:p w14:paraId="14784AA3" w14:textId="443E270E" w:rsidR="003E521A" w:rsidRDefault="003E521A">
          <w:pPr>
            <w:pStyle w:val="TDC1"/>
            <w:rPr>
              <w:noProof/>
              <w:kern w:val="0"/>
              <w:sz w:val="22"/>
              <w:szCs w:val="22"/>
              <w:lang w:val="en-US" w:eastAsia="en-US"/>
            </w:rPr>
          </w:pPr>
          <w:hyperlink w:anchor="_Toc32681374" w:history="1">
            <w:r w:rsidRPr="002659D5">
              <w:rPr>
                <w:rStyle w:val="Hipervnculo"/>
                <w:noProof/>
                <w:lang w:bidi="es-ES"/>
              </w:rPr>
              <w:t>Tablas</w:t>
            </w:r>
            <w:r>
              <w:rPr>
                <w:noProof/>
                <w:webHidden/>
              </w:rPr>
              <w:tab/>
            </w:r>
            <w:r>
              <w:rPr>
                <w:noProof/>
                <w:webHidden/>
              </w:rPr>
              <w:fldChar w:fldCharType="begin"/>
            </w:r>
            <w:r>
              <w:rPr>
                <w:noProof/>
                <w:webHidden/>
              </w:rPr>
              <w:instrText xml:space="preserve"> PAGEREF _Toc32681374 \h </w:instrText>
            </w:r>
            <w:r>
              <w:rPr>
                <w:noProof/>
                <w:webHidden/>
              </w:rPr>
            </w:r>
            <w:r>
              <w:rPr>
                <w:noProof/>
                <w:webHidden/>
              </w:rPr>
              <w:fldChar w:fldCharType="separate"/>
            </w:r>
            <w:r>
              <w:rPr>
                <w:noProof/>
                <w:webHidden/>
              </w:rPr>
              <w:t>34</w:t>
            </w:r>
            <w:r>
              <w:rPr>
                <w:noProof/>
                <w:webHidden/>
              </w:rPr>
              <w:fldChar w:fldCharType="end"/>
            </w:r>
          </w:hyperlink>
        </w:p>
        <w:p w14:paraId="65D3FDAB" w14:textId="1C51B9F9" w:rsidR="003E521A" w:rsidRDefault="003E521A">
          <w:pPr>
            <w:pStyle w:val="TDC1"/>
            <w:rPr>
              <w:noProof/>
              <w:kern w:val="0"/>
              <w:sz w:val="22"/>
              <w:szCs w:val="22"/>
              <w:lang w:val="en-US" w:eastAsia="en-US"/>
            </w:rPr>
          </w:pPr>
          <w:hyperlink w:anchor="_Toc32681375" w:history="1">
            <w:r w:rsidRPr="002659D5">
              <w:rPr>
                <w:rStyle w:val="Hipervnculo"/>
                <w:noProof/>
                <w:lang w:bidi="es-ES"/>
              </w:rPr>
              <w:t>Título de ilustraciones</w:t>
            </w:r>
            <w:r>
              <w:rPr>
                <w:noProof/>
                <w:webHidden/>
              </w:rPr>
              <w:tab/>
            </w:r>
            <w:r>
              <w:rPr>
                <w:noProof/>
                <w:webHidden/>
              </w:rPr>
              <w:fldChar w:fldCharType="begin"/>
            </w:r>
            <w:r>
              <w:rPr>
                <w:noProof/>
                <w:webHidden/>
              </w:rPr>
              <w:instrText xml:space="preserve"> PAGEREF _Toc32681375 \h </w:instrText>
            </w:r>
            <w:r>
              <w:rPr>
                <w:noProof/>
                <w:webHidden/>
              </w:rPr>
            </w:r>
            <w:r>
              <w:rPr>
                <w:noProof/>
                <w:webHidden/>
              </w:rPr>
              <w:fldChar w:fldCharType="separate"/>
            </w:r>
            <w:r>
              <w:rPr>
                <w:noProof/>
                <w:webHidden/>
              </w:rPr>
              <w:t>35</w:t>
            </w:r>
            <w:r>
              <w:rPr>
                <w:noProof/>
                <w:webHidden/>
              </w:rPr>
              <w:fldChar w:fldCharType="end"/>
            </w:r>
          </w:hyperlink>
        </w:p>
        <w:p w14:paraId="10B77AA4" w14:textId="54A64762" w:rsidR="003E521A" w:rsidRDefault="003E521A">
          <w:pPr>
            <w:pStyle w:val="TDC1"/>
            <w:tabs>
              <w:tab w:val="left" w:pos="1200"/>
            </w:tabs>
            <w:rPr>
              <w:noProof/>
              <w:kern w:val="0"/>
              <w:sz w:val="22"/>
              <w:szCs w:val="22"/>
              <w:lang w:val="en-US" w:eastAsia="en-US"/>
            </w:rPr>
          </w:pPr>
          <w:hyperlink w:anchor="_Toc32681376" w:history="1">
            <w:r w:rsidRPr="002659D5">
              <w:rPr>
                <w:rStyle w:val="Hipervnculo"/>
                <w:noProof/>
              </w:rPr>
              <w:t>4.</w:t>
            </w:r>
            <w:r>
              <w:rPr>
                <w:noProof/>
                <w:kern w:val="0"/>
                <w:sz w:val="22"/>
                <w:szCs w:val="22"/>
                <w:lang w:val="en-US" w:eastAsia="en-US"/>
              </w:rPr>
              <w:tab/>
            </w:r>
            <w:r w:rsidRPr="002659D5">
              <w:rPr>
                <w:rStyle w:val="Hipervnculo"/>
                <w:noProof/>
              </w:rPr>
              <w:t>Anexos</w:t>
            </w:r>
            <w:r>
              <w:rPr>
                <w:noProof/>
                <w:webHidden/>
              </w:rPr>
              <w:tab/>
            </w:r>
            <w:r>
              <w:rPr>
                <w:noProof/>
                <w:webHidden/>
              </w:rPr>
              <w:fldChar w:fldCharType="begin"/>
            </w:r>
            <w:r>
              <w:rPr>
                <w:noProof/>
                <w:webHidden/>
              </w:rPr>
              <w:instrText xml:space="preserve"> PAGEREF _Toc32681376 \h </w:instrText>
            </w:r>
            <w:r>
              <w:rPr>
                <w:noProof/>
                <w:webHidden/>
              </w:rPr>
            </w:r>
            <w:r>
              <w:rPr>
                <w:noProof/>
                <w:webHidden/>
              </w:rPr>
              <w:fldChar w:fldCharType="separate"/>
            </w:r>
            <w:r>
              <w:rPr>
                <w:noProof/>
                <w:webHidden/>
              </w:rPr>
              <w:t>1</w:t>
            </w:r>
            <w:r>
              <w:rPr>
                <w:noProof/>
                <w:webHidden/>
              </w:rPr>
              <w:fldChar w:fldCharType="end"/>
            </w:r>
          </w:hyperlink>
        </w:p>
        <w:p w14:paraId="69E8A02B" w14:textId="3217DFD1" w:rsidR="003E521A" w:rsidRDefault="003E521A" w:rsidP="003E521A">
          <w:pPr>
            <w:pStyle w:val="TDC2"/>
            <w:rPr>
              <w:noProof/>
              <w:kern w:val="0"/>
              <w:sz w:val="22"/>
              <w:szCs w:val="22"/>
              <w:lang w:val="en-US" w:eastAsia="en-US"/>
            </w:rPr>
          </w:pPr>
          <w:hyperlink w:anchor="_Toc32681377" w:history="1">
            <w:r w:rsidRPr="002659D5">
              <w:rPr>
                <w:rStyle w:val="Hipervnculo"/>
                <w:noProof/>
              </w:rPr>
              <w:t>4.1.</w:t>
            </w:r>
            <w:r>
              <w:rPr>
                <w:noProof/>
                <w:kern w:val="0"/>
                <w:sz w:val="22"/>
                <w:szCs w:val="22"/>
                <w:lang w:val="en-US" w:eastAsia="en-US"/>
              </w:rPr>
              <w:tab/>
            </w:r>
            <w:r w:rsidRPr="002659D5">
              <w:rPr>
                <w:rStyle w:val="Hipervnculo"/>
                <w:noProof/>
              </w:rPr>
              <w:t>Encuesta del estado del área de sistemas aplicada al Helpdesk</w:t>
            </w:r>
            <w:r>
              <w:rPr>
                <w:noProof/>
                <w:webHidden/>
              </w:rPr>
              <w:tab/>
            </w:r>
            <w:r>
              <w:rPr>
                <w:noProof/>
                <w:webHidden/>
              </w:rPr>
              <w:fldChar w:fldCharType="begin"/>
            </w:r>
            <w:r>
              <w:rPr>
                <w:noProof/>
                <w:webHidden/>
              </w:rPr>
              <w:instrText xml:space="preserve"> PAGEREF _Toc32681377 \h </w:instrText>
            </w:r>
            <w:r>
              <w:rPr>
                <w:noProof/>
                <w:webHidden/>
              </w:rPr>
            </w:r>
            <w:r>
              <w:rPr>
                <w:noProof/>
                <w:webHidden/>
              </w:rPr>
              <w:fldChar w:fldCharType="separate"/>
            </w:r>
            <w:r>
              <w:rPr>
                <w:noProof/>
                <w:webHidden/>
              </w:rPr>
              <w:t>1</w:t>
            </w:r>
            <w:r>
              <w:rPr>
                <w:noProof/>
                <w:webHidden/>
              </w:rPr>
              <w:fldChar w:fldCharType="end"/>
            </w:r>
          </w:hyperlink>
        </w:p>
        <w:p w14:paraId="1C559379" w14:textId="1AF77522" w:rsidR="003E521A" w:rsidRDefault="003E521A" w:rsidP="003E521A">
          <w:pPr>
            <w:pStyle w:val="TDC2"/>
            <w:rPr>
              <w:noProof/>
              <w:kern w:val="0"/>
              <w:sz w:val="22"/>
              <w:szCs w:val="22"/>
              <w:lang w:val="en-US" w:eastAsia="en-US"/>
            </w:rPr>
          </w:pPr>
          <w:hyperlink w:anchor="_Toc32681378" w:history="1">
            <w:r w:rsidRPr="002659D5">
              <w:rPr>
                <w:rStyle w:val="Hipervnculo"/>
                <w:noProof/>
              </w:rPr>
              <w:t>4.2.</w:t>
            </w:r>
            <w:r>
              <w:rPr>
                <w:noProof/>
                <w:kern w:val="0"/>
                <w:sz w:val="22"/>
                <w:szCs w:val="22"/>
                <w:lang w:val="en-US" w:eastAsia="en-US"/>
              </w:rPr>
              <w:tab/>
            </w:r>
            <w:r w:rsidRPr="002659D5">
              <w:rPr>
                <w:rStyle w:val="Hipervnculo"/>
                <w:noProof/>
              </w:rPr>
              <w:t>Principios y prácticas de CIS RAM</w:t>
            </w:r>
            <w:r>
              <w:rPr>
                <w:noProof/>
                <w:webHidden/>
              </w:rPr>
              <w:tab/>
            </w:r>
            <w:r>
              <w:rPr>
                <w:noProof/>
                <w:webHidden/>
              </w:rPr>
              <w:fldChar w:fldCharType="begin"/>
            </w:r>
            <w:r>
              <w:rPr>
                <w:noProof/>
                <w:webHidden/>
              </w:rPr>
              <w:instrText xml:space="preserve"> PAGEREF _Toc32681378 \h </w:instrText>
            </w:r>
            <w:r>
              <w:rPr>
                <w:noProof/>
                <w:webHidden/>
              </w:rPr>
            </w:r>
            <w:r>
              <w:rPr>
                <w:noProof/>
                <w:webHidden/>
              </w:rPr>
              <w:fldChar w:fldCharType="separate"/>
            </w:r>
            <w:r>
              <w:rPr>
                <w:noProof/>
                <w:webHidden/>
              </w:rPr>
              <w:t>5</w:t>
            </w:r>
            <w:r>
              <w:rPr>
                <w:noProof/>
                <w:webHidden/>
              </w:rPr>
              <w:fldChar w:fldCharType="end"/>
            </w:r>
          </w:hyperlink>
        </w:p>
        <w:p w14:paraId="1A075A7B" w14:textId="268CF30E" w:rsidR="003E521A" w:rsidRDefault="003E521A" w:rsidP="003E521A">
          <w:pPr>
            <w:pStyle w:val="TDC2"/>
            <w:rPr>
              <w:noProof/>
              <w:kern w:val="0"/>
              <w:sz w:val="22"/>
              <w:szCs w:val="22"/>
              <w:lang w:val="en-US" w:eastAsia="en-US"/>
            </w:rPr>
          </w:pPr>
          <w:hyperlink w:anchor="_Toc32681379" w:history="1">
            <w:r w:rsidRPr="002659D5">
              <w:rPr>
                <w:rStyle w:val="Hipervnculo"/>
                <w:rFonts w:ascii="Times New Roman" w:eastAsia="Times New Roman" w:hAnsi="Times New Roman" w:cs="Times New Roman"/>
                <w:noProof/>
                <w:lang w:eastAsia="es-EC"/>
              </w:rPr>
              <w:t>4.2.1.</w:t>
            </w:r>
            <w:r>
              <w:rPr>
                <w:noProof/>
                <w:kern w:val="0"/>
                <w:sz w:val="22"/>
                <w:szCs w:val="22"/>
                <w:lang w:val="en-US" w:eastAsia="en-US"/>
              </w:rPr>
              <w:tab/>
            </w:r>
            <w:r w:rsidRPr="002659D5">
              <w:rPr>
                <w:rStyle w:val="Hipervnculo"/>
                <w:noProof/>
              </w:rPr>
              <w:t>Principios</w:t>
            </w:r>
            <w:r>
              <w:rPr>
                <w:noProof/>
                <w:webHidden/>
              </w:rPr>
              <w:tab/>
            </w:r>
            <w:r>
              <w:rPr>
                <w:noProof/>
                <w:webHidden/>
              </w:rPr>
              <w:fldChar w:fldCharType="begin"/>
            </w:r>
            <w:r>
              <w:rPr>
                <w:noProof/>
                <w:webHidden/>
              </w:rPr>
              <w:instrText xml:space="preserve"> PAGEREF _Toc32681379 \h </w:instrText>
            </w:r>
            <w:r>
              <w:rPr>
                <w:noProof/>
                <w:webHidden/>
              </w:rPr>
            </w:r>
            <w:r>
              <w:rPr>
                <w:noProof/>
                <w:webHidden/>
              </w:rPr>
              <w:fldChar w:fldCharType="separate"/>
            </w:r>
            <w:r>
              <w:rPr>
                <w:noProof/>
                <w:webHidden/>
              </w:rPr>
              <w:t>5</w:t>
            </w:r>
            <w:r>
              <w:rPr>
                <w:noProof/>
                <w:webHidden/>
              </w:rPr>
              <w:fldChar w:fldCharType="end"/>
            </w:r>
          </w:hyperlink>
        </w:p>
        <w:p w14:paraId="2726EC23" w14:textId="4AA5A92D" w:rsidR="003E521A" w:rsidRDefault="003E521A" w:rsidP="003E521A">
          <w:pPr>
            <w:pStyle w:val="TDC2"/>
            <w:rPr>
              <w:noProof/>
              <w:kern w:val="0"/>
              <w:sz w:val="22"/>
              <w:szCs w:val="22"/>
              <w:lang w:val="en-US" w:eastAsia="en-US"/>
            </w:rPr>
          </w:pPr>
          <w:hyperlink w:anchor="_Toc32681380" w:history="1">
            <w:r w:rsidRPr="002659D5">
              <w:rPr>
                <w:rStyle w:val="Hipervnculo"/>
                <w:rFonts w:ascii="Times New Roman" w:eastAsia="Times New Roman" w:hAnsi="Times New Roman" w:cs="Times New Roman"/>
                <w:noProof/>
                <w:lang w:eastAsia="es-EC"/>
              </w:rPr>
              <w:t>4.2.2.</w:t>
            </w:r>
            <w:r>
              <w:rPr>
                <w:noProof/>
                <w:kern w:val="0"/>
                <w:sz w:val="22"/>
                <w:szCs w:val="22"/>
                <w:lang w:val="en-US" w:eastAsia="en-US"/>
              </w:rPr>
              <w:tab/>
            </w:r>
            <w:r w:rsidRPr="002659D5">
              <w:rPr>
                <w:rStyle w:val="Hipervnculo"/>
                <w:noProof/>
              </w:rPr>
              <w:t>Practicas</w:t>
            </w:r>
            <w:r>
              <w:rPr>
                <w:noProof/>
                <w:webHidden/>
              </w:rPr>
              <w:tab/>
            </w:r>
            <w:r>
              <w:rPr>
                <w:noProof/>
                <w:webHidden/>
              </w:rPr>
              <w:fldChar w:fldCharType="begin"/>
            </w:r>
            <w:r>
              <w:rPr>
                <w:noProof/>
                <w:webHidden/>
              </w:rPr>
              <w:instrText xml:space="preserve"> PAGEREF _Toc32681380 \h </w:instrText>
            </w:r>
            <w:r>
              <w:rPr>
                <w:noProof/>
                <w:webHidden/>
              </w:rPr>
            </w:r>
            <w:r>
              <w:rPr>
                <w:noProof/>
                <w:webHidden/>
              </w:rPr>
              <w:fldChar w:fldCharType="separate"/>
            </w:r>
            <w:r>
              <w:rPr>
                <w:noProof/>
                <w:webHidden/>
              </w:rPr>
              <w:t>5</w:t>
            </w:r>
            <w:r>
              <w:rPr>
                <w:noProof/>
                <w:webHidden/>
              </w:rPr>
              <w:fldChar w:fldCharType="end"/>
            </w:r>
          </w:hyperlink>
        </w:p>
        <w:p w14:paraId="1B3DD12F" w14:textId="3D8356A1" w:rsidR="003E521A" w:rsidRDefault="003E521A" w:rsidP="003E521A">
          <w:pPr>
            <w:pStyle w:val="TDC2"/>
            <w:rPr>
              <w:noProof/>
              <w:kern w:val="0"/>
              <w:sz w:val="22"/>
              <w:szCs w:val="22"/>
              <w:lang w:val="en-US" w:eastAsia="en-US"/>
            </w:rPr>
          </w:pPr>
          <w:hyperlink w:anchor="_Toc32681381" w:history="1">
            <w:r w:rsidRPr="002659D5">
              <w:rPr>
                <w:rStyle w:val="Hipervnculo"/>
                <w:noProof/>
              </w:rPr>
              <w:t>4.2.3.</w:t>
            </w:r>
            <w:r>
              <w:rPr>
                <w:noProof/>
                <w:kern w:val="0"/>
                <w:sz w:val="22"/>
                <w:szCs w:val="22"/>
                <w:lang w:val="en-US" w:eastAsia="en-US"/>
              </w:rPr>
              <w:tab/>
            </w:r>
            <w:r w:rsidRPr="002659D5">
              <w:rPr>
                <w:rStyle w:val="Hipervnculo"/>
                <w:noProof/>
              </w:rPr>
              <w:t>Pasos para la evaluación de riesgos</w:t>
            </w:r>
            <w:r>
              <w:rPr>
                <w:noProof/>
                <w:webHidden/>
              </w:rPr>
              <w:tab/>
            </w:r>
            <w:r>
              <w:rPr>
                <w:noProof/>
                <w:webHidden/>
              </w:rPr>
              <w:fldChar w:fldCharType="begin"/>
            </w:r>
            <w:r>
              <w:rPr>
                <w:noProof/>
                <w:webHidden/>
              </w:rPr>
              <w:instrText xml:space="preserve"> PAGEREF _Toc32681381 \h </w:instrText>
            </w:r>
            <w:r>
              <w:rPr>
                <w:noProof/>
                <w:webHidden/>
              </w:rPr>
            </w:r>
            <w:r>
              <w:rPr>
                <w:noProof/>
                <w:webHidden/>
              </w:rPr>
              <w:fldChar w:fldCharType="separate"/>
            </w:r>
            <w:r>
              <w:rPr>
                <w:noProof/>
                <w:webHidden/>
              </w:rPr>
              <w:t>5</w:t>
            </w:r>
            <w:r>
              <w:rPr>
                <w:noProof/>
                <w:webHidden/>
              </w:rPr>
              <w:fldChar w:fldCharType="end"/>
            </w:r>
          </w:hyperlink>
        </w:p>
        <w:p w14:paraId="5CD0527B" w14:textId="23150211" w:rsidR="003E521A" w:rsidRDefault="003E521A">
          <w:r>
            <w:rPr>
              <w:b/>
              <w:bCs/>
            </w:rPr>
            <w:fldChar w:fldCharType="end"/>
          </w:r>
        </w:p>
      </w:sdtContent>
    </w:sdt>
    <w:p w14:paraId="20020453" w14:textId="61FE2BA2" w:rsidR="00E81978" w:rsidRDefault="00E81978">
      <w:pPr>
        <w:rPr>
          <w:noProof/>
        </w:rPr>
      </w:pPr>
    </w:p>
    <w:p w14:paraId="086CA33F" w14:textId="77777777" w:rsidR="00E66501" w:rsidRDefault="00E66501">
      <w:pPr>
        <w:rPr>
          <w:noProof/>
        </w:rPr>
        <w:sectPr w:rsidR="00E66501" w:rsidSect="00E66501">
          <w:headerReference w:type="default" r:id="rId13"/>
          <w:footerReference w:type="default" r:id="rId14"/>
          <w:headerReference w:type="first" r:id="rId15"/>
          <w:footerReference w:type="first" r:id="rId16"/>
          <w:footnotePr>
            <w:pos w:val="beneathText"/>
          </w:footnotePr>
          <w:pgSz w:w="11906" w:h="16838" w:code="9"/>
          <w:pgMar w:top="1440" w:right="1440" w:bottom="1440" w:left="1440" w:header="720" w:footer="720" w:gutter="0"/>
          <w:cols w:space="720"/>
          <w:titlePg/>
          <w:docGrid w:linePitch="360"/>
        </w:sectPr>
      </w:pPr>
    </w:p>
    <w:p w14:paraId="4ABF591D" w14:textId="0CE385F9" w:rsidR="00E81978" w:rsidRPr="00642A06" w:rsidRDefault="00593535" w:rsidP="00244898">
      <w:pPr>
        <w:pStyle w:val="Ttulo1"/>
        <w:rPr>
          <w:noProof/>
        </w:rPr>
      </w:pPr>
      <w:bookmarkStart w:id="2" w:name="_Toc32681331"/>
      <w:r>
        <w:rPr>
          <w:rStyle w:val="Refdecomentario"/>
          <w:rFonts w:asciiTheme="minorHAnsi" w:eastAsiaTheme="minorEastAsia" w:hAnsiTheme="minorHAnsi" w:cstheme="minorBidi"/>
        </w:rPr>
        <w:lastRenderedPageBreak/>
        <w:commentReference w:id="3"/>
      </w:r>
      <w:bookmarkEnd w:id="2"/>
    </w:p>
    <w:bookmarkStart w:id="10" w:name="_Toc32681332"/>
    <w:p w14:paraId="29CA9457" w14:textId="5C279C84" w:rsidR="00E81978" w:rsidRDefault="00244898" w:rsidP="00E31A3F">
      <w:pPr>
        <w:pStyle w:val="Ttulo1"/>
        <w:numPr>
          <w:ilvl w:val="0"/>
          <w:numId w:val="17"/>
        </w:numPr>
        <w:rPr>
          <w:noProof/>
        </w:rPr>
      </w:pPr>
      <w:sdt>
        <w:sdtPr>
          <w:rPr>
            <w:noProof/>
            <w:lang w:val="es-EC"/>
          </w:rPr>
          <w:alias w:val="Título de sección:"/>
          <w:tag w:val="Título de sección:"/>
          <w:id w:val="984196707"/>
          <w:placeholder>
            <w:docPart w:val="928297A82A1D45B29F6DBD21658556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844D5">
            <w:rPr>
              <w:noProof/>
              <w:lang w:val="en-US"/>
            </w:rPr>
            <w:t>Capitulo 1. Introducción</w:t>
          </w:r>
        </w:sdtContent>
      </w:sdt>
      <w:bookmarkEnd w:id="10"/>
    </w:p>
    <w:p w14:paraId="5BA9892C" w14:textId="0C903F87" w:rsidR="00E31A3F" w:rsidRDefault="00E31A3F" w:rsidP="00E31A3F">
      <w:pPr>
        <w:pStyle w:val="Ttulo2"/>
        <w:numPr>
          <w:ilvl w:val="1"/>
          <w:numId w:val="17"/>
        </w:numPr>
      </w:pPr>
      <w:bookmarkStart w:id="11" w:name="_Toc32681333"/>
      <w:r>
        <w:t>Planteamiento del problema</w:t>
      </w:r>
      <w:bookmarkEnd w:id="11"/>
    </w:p>
    <w:p w14:paraId="12004656" w14:textId="4A99D30C" w:rsidR="00E31A3F" w:rsidRDefault="00E31A3F" w:rsidP="00E31A3F">
      <w:pPr>
        <w:pStyle w:val="Ttulo3"/>
        <w:numPr>
          <w:ilvl w:val="2"/>
          <w:numId w:val="17"/>
        </w:numPr>
      </w:pPr>
      <w:bookmarkStart w:id="12" w:name="_Toc32681334"/>
      <w:commentRangeStart w:id="13"/>
      <w:r>
        <w:t>D</w:t>
      </w:r>
      <w:r w:rsidR="00E55A7E">
        <w:t>iagnó</w:t>
      </w:r>
      <w:r>
        <w:t>stico</w:t>
      </w:r>
      <w:commentRangeEnd w:id="13"/>
      <w:r w:rsidR="008619CE">
        <w:rPr>
          <w:rStyle w:val="Refdecomentario"/>
          <w:rFonts w:asciiTheme="minorHAnsi" w:eastAsiaTheme="minorEastAsia" w:hAnsiTheme="minorHAnsi" w:cstheme="minorBidi"/>
          <w:b w:val="0"/>
          <w:bCs w:val="0"/>
        </w:rPr>
        <w:commentReference w:id="13"/>
      </w:r>
      <w:r>
        <w:t>.</w:t>
      </w:r>
      <w:bookmarkEnd w:id="12"/>
    </w:p>
    <w:p w14:paraId="2F97138E" w14:textId="13C59A2C"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negocios</w:t>
      </w:r>
      <w:commentRangeStart w:id="14"/>
      <w:r w:rsidR="000B7B96">
        <w:t>,</w:t>
      </w:r>
      <w:commentRangeEnd w:id="14"/>
      <w:r w:rsidR="008619CE">
        <w:rPr>
          <w:rStyle w:val="Refdecomentario"/>
        </w:rPr>
        <w:commentReference w:id="14"/>
      </w:r>
      <w:r w:rsidR="00E55A7E">
        <w:t xml:space="preserve"> una de ellas</w:t>
      </w:r>
      <w:r w:rsidR="002B1383">
        <w:t xml:space="preserve"> es</w:t>
      </w:r>
      <w:r w:rsidR="000B7B96">
        <w:t xml:space="preserve"> el mejoramiento de su sitio web y la </w:t>
      </w:r>
      <w:r w:rsidR="002B1383">
        <w:t>segunda</w:t>
      </w:r>
      <w:commentRangeStart w:id="15"/>
      <w:r w:rsidR="001F53B5">
        <w:t>,</w:t>
      </w:r>
      <w:commentRangeEnd w:id="15"/>
      <w:r w:rsidR="008619CE">
        <w:rPr>
          <w:rStyle w:val="Refdecomentario"/>
        </w:rPr>
        <w:commentReference w:id="15"/>
      </w:r>
      <w:r w:rsidR="001F53B5">
        <w:t xml:space="preserve"> la</w:t>
      </w:r>
      <w:r w:rsidR="002B1383">
        <w:t xml:space="preserve"> </w:t>
      </w:r>
      <w:r w:rsidR="001D0B33">
        <w:t>ampliación de</w:t>
      </w:r>
      <w:r w:rsidR="003A5480">
        <w:t>l</w:t>
      </w:r>
      <w:r w:rsidR="001D0B33">
        <w:t xml:space="preserve"> catálogo de servicios</w:t>
      </w:r>
      <w:r w:rsidR="003A5480">
        <w:t xml:space="preserve"> con</w:t>
      </w:r>
      <w:r w:rsidR="001D0B33">
        <w:t xml:space="preserve"> la incorporación de paquetes turísticos</w:t>
      </w:r>
      <w:r w:rsidR="002B1383">
        <w:t xml:space="preserve"> que se pueden contratar en</w:t>
      </w:r>
      <w:r w:rsidR="00737AF3">
        <w:t xml:space="preserve"> un sitio web independiente y dedicado</w:t>
      </w:r>
      <w:r w:rsidR="003A5480">
        <w:t>.</w:t>
      </w:r>
    </w:p>
    <w:p w14:paraId="51D5FEE9" w14:textId="0DD8D3B8" w:rsidR="003A5480" w:rsidRDefault="003A5480" w:rsidP="00F654E1">
      <w:r>
        <w:t xml:space="preserve">No </w:t>
      </w:r>
      <w:r w:rsidR="00E32D73">
        <w:t>se</w:t>
      </w:r>
      <w:r>
        <w:t xml:space="preserve"> </w:t>
      </w:r>
      <w:r w:rsidR="00E32D73">
        <w:t>h</w:t>
      </w:r>
      <w:r>
        <w:t>a realiza</w:t>
      </w:r>
      <w:r w:rsidR="001F53B5">
        <w:t>do una auditor</w:t>
      </w:r>
      <w:r w:rsidR="001F53B5">
        <w:rPr>
          <w:lang w:val="es-EC"/>
        </w:rPr>
        <w:t>í</w:t>
      </w:r>
      <w:r>
        <w:t xml:space="preserve">a de sistemas y de seguridad en los últimos </w:t>
      </w:r>
      <w:r w:rsidR="00B463A2">
        <w:t xml:space="preserve">tres </w:t>
      </w:r>
      <w:r>
        <w:t xml:space="preserve">años, por lo que ahora se desea conocer el estado del área informática y </w:t>
      </w:r>
      <w:r w:rsidR="00E32D73">
        <w:t>cuáles</w:t>
      </w:r>
      <w:r>
        <w:t xml:space="preserve"> son las </w:t>
      </w:r>
      <w:r w:rsidR="00E32D73">
        <w:t>oportunidades</w:t>
      </w:r>
      <w:r>
        <w:t xml:space="preserve"> de desarrollo potenciales</w:t>
      </w:r>
      <w:r w:rsidR="000D591F">
        <w:t>,</w:t>
      </w:r>
      <w:r>
        <w:t xml:space="preserve"> que por la falta de documentación están ocultos.</w:t>
      </w:r>
    </w:p>
    <w:p w14:paraId="19A0FFB2" w14:textId="29A9736E" w:rsidR="00F654E1" w:rsidRPr="00F654E1" w:rsidRDefault="003A5480" w:rsidP="00F654E1">
      <w:r>
        <w:t xml:space="preserve">El área de sistemas </w:t>
      </w:r>
      <w:commentRangeStart w:id="16"/>
      <w:r w:rsidRPr="000D591F">
        <w:rPr>
          <w:highlight w:val="yellow"/>
        </w:rPr>
        <w:t>cuentan</w:t>
      </w:r>
      <w:r>
        <w:t xml:space="preserve"> </w:t>
      </w:r>
      <w:commentRangeEnd w:id="16"/>
      <w:r w:rsidR="000D591F">
        <w:rPr>
          <w:rStyle w:val="Refdecomentario"/>
        </w:rPr>
        <w:commentReference w:id="16"/>
      </w:r>
      <w:r>
        <w:t xml:space="preserve">con procedimientos, </w:t>
      </w:r>
      <w:r w:rsidR="00E32D73">
        <w:t>los cuales ahora no son suficientes</w:t>
      </w:r>
      <w:r w:rsidR="00917F71">
        <w:t>, y las reglas</w:t>
      </w:r>
      <w:r w:rsidR="00E32D73">
        <w:t xml:space="preserve"> de antivirus se pueden complementar con políticas de usuarios, esta es una oportunidad de mejora importante.</w:t>
      </w:r>
      <w:r w:rsidR="00917F71">
        <w:t xml:space="preserve"> </w:t>
      </w:r>
    </w:p>
    <w:p w14:paraId="507E1B57" w14:textId="77777777" w:rsidR="00507EF8" w:rsidRDefault="00507EF8" w:rsidP="00BB5935">
      <w:commentRangeStart w:id="17"/>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 xml:space="preserve">importante para el momento de realizar un levantamiento contable, sin embargo, ninguno </w:t>
      </w:r>
      <w:r w:rsidR="001F53B5">
        <w:t xml:space="preserve">de </w:t>
      </w:r>
      <w:r w:rsidR="00B94D77">
        <w:t>estos datos ayudan al saber si estos activos están aportando al  cambio tecnológico, o si se están cumpliendo las normativas sobre el uso de licencias o si se está aprovechando al 100% l</w:t>
      </w:r>
      <w:r w:rsidR="00737AF3">
        <w:t>os equipos que tiene la empresa</w:t>
      </w:r>
      <w:r w:rsidR="00B94D77">
        <w:t>.</w:t>
      </w:r>
      <w:commentRangeEnd w:id="17"/>
      <w:r w:rsidR="004A2F74">
        <w:rPr>
          <w:rStyle w:val="Refdecomentario"/>
        </w:rPr>
        <w:commentReference w:id="17"/>
      </w:r>
    </w:p>
    <w:p w14:paraId="10EBC3FB" w14:textId="77777777" w:rsidR="00BB5935" w:rsidRDefault="0091011A" w:rsidP="00BB5935">
      <w:r>
        <w:t>Una</w:t>
      </w:r>
      <w:r w:rsidR="00F654E1">
        <w:t xml:space="preserve"> de las responsabilidades del equipo de H</w:t>
      </w:r>
      <w:r w:rsidR="00F654E1"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w:t>
      </w:r>
      <w:r w:rsidR="00BB5935">
        <w:lastRenderedPageBreak/>
        <w:t xml:space="preserve">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rsidR="00F654E1">
        <w:t xml:space="preserve">control de </w:t>
      </w:r>
      <w:r w:rsidR="0044516A">
        <w:t xml:space="preserve">software y </w:t>
      </w:r>
      <w:r w:rsidR="00F654E1">
        <w:t xml:space="preserve">control de </w:t>
      </w:r>
      <w:r w:rsidR="0044516A">
        <w:t>permisos son necesarios.</w:t>
      </w:r>
    </w:p>
    <w:p w14:paraId="3FCA32D3" w14:textId="77777777"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14:paraId="4B0C9CCC" w14:textId="30658925" w:rsidR="00EA4214" w:rsidRDefault="00A7272A" w:rsidP="0044516A">
      <w:pPr>
        <w:rPr>
          <w:lang w:val="es-EC"/>
        </w:rPr>
      </w:pPr>
      <w:r>
        <w:rPr>
          <w:lang w:val="es-EC"/>
        </w:rPr>
        <w:t xml:space="preserve">Ahora </w:t>
      </w:r>
      <w:r w:rsidR="006F2B64">
        <w:rPr>
          <w:lang w:val="es-EC"/>
        </w:rPr>
        <w:t>se debe</w:t>
      </w:r>
      <w:commentRangeStart w:id="18"/>
      <w:r>
        <w:rPr>
          <w:lang w:val="es-EC"/>
        </w:rPr>
        <w:t xml:space="preserve"> </w:t>
      </w:r>
      <w:commentRangeEnd w:id="18"/>
      <w:r w:rsidR="004A2F74">
        <w:rPr>
          <w:rStyle w:val="Refdecomentario"/>
        </w:rPr>
        <w:commentReference w:id="18"/>
      </w:r>
      <w:r>
        <w:rPr>
          <w:lang w:val="es-EC"/>
        </w:rPr>
        <w:t xml:space="preserve">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14:paraId="3DE81746" w14:textId="77777777" w:rsidR="00507EF8" w:rsidRDefault="00EA4214" w:rsidP="0044516A">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14:paraId="0BD1B81E" w14:textId="77777777" w:rsidR="00332912" w:rsidRDefault="0091011A" w:rsidP="00332912">
      <w:r>
        <w:t>Se ha realizado una auditorí</w:t>
      </w:r>
      <w:r w:rsidR="00332912">
        <w:t xml:space="preserve">a </w:t>
      </w:r>
      <w:r w:rsidR="00332912" w:rsidRPr="00332912">
        <w:t xml:space="preserve">y la observación directa muestran que la organización </w:t>
      </w:r>
      <w:r w:rsidR="00332912">
        <w:t xml:space="preserve">no </w:t>
      </w:r>
      <w:r w:rsidR="00332912" w:rsidRPr="004A2F74">
        <w:rPr>
          <w:highlight w:val="yellow"/>
        </w:rPr>
        <w:t>cuenta</w:t>
      </w:r>
      <w:r w:rsidR="00332912" w:rsidRPr="00332912">
        <w:t xml:space="preserve"> con un manual de políticas de tecnologías,</w:t>
      </w:r>
      <w:r w:rsidR="00332912">
        <w:t xml:space="preserve"> tampoco</w:t>
      </w:r>
      <w:r w:rsidR="00332912" w:rsidRPr="00332912">
        <w:t xml:space="preserve"> manual d</w:t>
      </w:r>
      <w:r>
        <w:t>e procedimientos de tecnología</w:t>
      </w:r>
      <w:r w:rsidR="00332912" w:rsidRPr="00332912">
        <w:t xml:space="preserve"> </w:t>
      </w:r>
      <w:r w:rsidR="00332912">
        <w:t>ni planes de contingencia, y</w:t>
      </w:r>
      <w:r w:rsidR="00332912" w:rsidRPr="00332912">
        <w:t xml:space="preserve"> existen brechas en la seguridad tales como:</w:t>
      </w:r>
    </w:p>
    <w:p w14:paraId="079108A8" w14:textId="4BAE87CF" w:rsidR="00332912" w:rsidRDefault="006F2B64" w:rsidP="00332912">
      <w:pPr>
        <w:pStyle w:val="Prrafodelista"/>
        <w:numPr>
          <w:ilvl w:val="0"/>
          <w:numId w:val="18"/>
        </w:numPr>
      </w:pPr>
      <w:r>
        <w:t>La organización no tiene</w:t>
      </w:r>
      <w:r w:rsidR="004A2F74">
        <w:rPr>
          <w:rStyle w:val="Refdecomentario"/>
        </w:rPr>
        <w:commentReference w:id="19"/>
      </w:r>
      <w:r w:rsidR="00332912">
        <w:t xml:space="preserve"> un sistema de Directorio Activo, que permita implementar controles óptimos para gestionar el acceso y el uso controlado de los recursos de la red de datos corporativa.</w:t>
      </w:r>
    </w:p>
    <w:p w14:paraId="6205B985" w14:textId="54B75A97" w:rsidR="00332912" w:rsidRDefault="00332912" w:rsidP="00332912">
      <w:pPr>
        <w:pStyle w:val="Prrafodelista"/>
        <w:numPr>
          <w:ilvl w:val="0"/>
          <w:numId w:val="18"/>
        </w:numPr>
      </w:pPr>
      <w:r>
        <w:lastRenderedPageBreak/>
        <w:t xml:space="preserve">A pesar de que la organización </w:t>
      </w:r>
      <w:r w:rsidR="006F2B64">
        <w:t>ha implementado</w:t>
      </w:r>
      <w:r>
        <w:t xml:space="preserve"> un antivirus corporativo debidamente licenciado, existen equipos que no están protegidos con esta herramienta.</w:t>
      </w:r>
    </w:p>
    <w:p w14:paraId="10AB0EC4" w14:textId="77777777" w:rsidR="00332912" w:rsidRDefault="00332912" w:rsidP="00332912">
      <w:pPr>
        <w:pStyle w:val="Prrafodelista"/>
        <w:numPr>
          <w:ilvl w:val="0"/>
          <w:numId w:val="18"/>
        </w:numPr>
      </w:pPr>
      <w:r>
        <w:t>Existen usuarios que no hacen uso del bloqueo de pantallas en los ordenadores asignados, esto permite que cualquier persona pueda acceder a ellos cuando el usuario se ausenta de su lugar de trabajo.</w:t>
      </w:r>
    </w:p>
    <w:p w14:paraId="0D623AD1" w14:textId="77777777" w:rsidR="00332912" w:rsidRDefault="00332912" w:rsidP="00332912">
      <w:pPr>
        <w:pStyle w:val="Prrafodelista"/>
        <w:numPr>
          <w:ilvl w:val="0"/>
          <w:numId w:val="18"/>
        </w:numPr>
      </w:pPr>
      <w:r>
        <w:t>Las credenciales de las cuentas de correos electrónicos de los usuarios son conocidas por los administradores de tecnología.</w:t>
      </w:r>
    </w:p>
    <w:p w14:paraId="0C770D97" w14:textId="77777777" w:rsidR="00332912" w:rsidRDefault="00332912" w:rsidP="00332912">
      <w:pPr>
        <w:pStyle w:val="Prrafodelista"/>
        <w:numPr>
          <w:ilvl w:val="0"/>
          <w:numId w:val="18"/>
        </w:numPr>
      </w:pPr>
      <w:r>
        <w:t>No existe puerta metálica ni panel biométrico en el acceso al centro de cómputo.</w:t>
      </w:r>
    </w:p>
    <w:p w14:paraId="4E510D08" w14:textId="77777777" w:rsidR="00332912" w:rsidRDefault="00332912" w:rsidP="00332912">
      <w:pPr>
        <w:pStyle w:val="Prrafodelista"/>
        <w:numPr>
          <w:ilvl w:val="0"/>
          <w:numId w:val="18"/>
        </w:numPr>
      </w:pPr>
      <w:r>
        <w:t>Se evidencia que existe una deficiencia con el control de acceso a periféricos como USB, esto permitiría la infección del equipo por malware o la sustracción de información.</w:t>
      </w:r>
    </w:p>
    <w:p w14:paraId="166DC812" w14:textId="77777777" w:rsidR="00332912" w:rsidRDefault="00332912" w:rsidP="00332912">
      <w:pPr>
        <w:pStyle w:val="Prrafodelista"/>
        <w:numPr>
          <w:ilvl w:val="0"/>
          <w:numId w:val="18"/>
        </w:numPr>
      </w:pPr>
      <w:r>
        <w:t>No existen convenios de confidencialidad para las personas que ocupan cargos críticos en donde se establezcan cláusulas de no divulgación de información de la organización.</w:t>
      </w:r>
    </w:p>
    <w:p w14:paraId="0CA11E0E" w14:textId="77777777" w:rsidR="00332912" w:rsidRPr="00BB5935" w:rsidRDefault="00332912" w:rsidP="00332912">
      <w:pPr>
        <w:pStyle w:val="Prrafodelista"/>
        <w:numPr>
          <w:ilvl w:val="0"/>
          <w:numId w:val="18"/>
        </w:numPr>
      </w:pPr>
      <w:r>
        <w:t>El área de tecnología no posee una política de seguridad informática donde se detallen los lineamientos y responsabilidades para el tratamiento seguro de la información, poniendo en riesgo a la confidencialidad, integridad y disponibilidad de esta.</w:t>
      </w:r>
    </w:p>
    <w:p w14:paraId="1C0AA574" w14:textId="2FCBD2C2" w:rsidR="00E31A3F" w:rsidRDefault="00E31A3F" w:rsidP="00E31A3F">
      <w:pPr>
        <w:pStyle w:val="Ttulo3"/>
        <w:numPr>
          <w:ilvl w:val="2"/>
          <w:numId w:val="17"/>
        </w:numPr>
      </w:pPr>
      <w:bookmarkStart w:id="20" w:name="_Toc32681335"/>
      <w:commentRangeStart w:id="21"/>
      <w:r>
        <w:t>P</w:t>
      </w:r>
      <w:r w:rsidR="005118BD">
        <w:t>ronó</w:t>
      </w:r>
      <w:r>
        <w:t>stico</w:t>
      </w:r>
      <w:commentRangeEnd w:id="21"/>
      <w:r w:rsidR="004A2F74">
        <w:rPr>
          <w:rStyle w:val="Refdecomentario"/>
          <w:rFonts w:asciiTheme="minorHAnsi" w:eastAsiaTheme="minorEastAsia" w:hAnsiTheme="minorHAnsi" w:cstheme="minorBidi"/>
          <w:b w:val="0"/>
          <w:bCs w:val="0"/>
        </w:rPr>
        <w:commentReference w:id="21"/>
      </w:r>
      <w:r>
        <w:t>.</w:t>
      </w:r>
      <w:bookmarkEnd w:id="20"/>
    </w:p>
    <w:p w14:paraId="5F7A069D" w14:textId="77777777" w:rsidR="00A3597A" w:rsidRDefault="00744D89" w:rsidP="00744D89">
      <w:r>
        <w:t xml:space="preserve">Tatoo Adventure Gear </w:t>
      </w:r>
      <w:r w:rsidR="00823AEE">
        <w:t xml:space="preserve">ha determinado como parte de su estrategia institucional la innovación dentro del área deportiva, optimizando su catálogo de servicios e invirtiendo en </w:t>
      </w:r>
      <w:r w:rsidR="00A3597A">
        <w:t>Innovación y desarrollo (</w:t>
      </w:r>
      <w:r w:rsidR="00823AEE">
        <w:t>I+D</w:t>
      </w:r>
      <w:r w:rsidR="00A3597A">
        <w:t>)</w:t>
      </w:r>
      <w:r w:rsidR="00823AEE">
        <w:t xml:space="preserve">, </w:t>
      </w:r>
      <w:r w:rsidR="00650F66">
        <w:t>debido a esta nueva estrategia es importante considerar como prioridad la seguridad</w:t>
      </w:r>
      <w:r w:rsidR="00BA483E">
        <w:t xml:space="preserve"> de la información</w:t>
      </w:r>
      <w:r w:rsidR="00650F66">
        <w:t>,</w:t>
      </w:r>
      <w:r w:rsidR="00BA483E">
        <w:t xml:space="preserve"> que es uno de los activos valiosos que garantizan continuidad del negocio</w:t>
      </w:r>
      <w:r w:rsidR="00310C64">
        <w:t xml:space="preserve"> y sostenibilidad a </w:t>
      </w:r>
      <w:r w:rsidR="00A3597A">
        <w:t>la organización</w:t>
      </w:r>
      <w:r w:rsidR="000146F6">
        <w:t>.</w:t>
      </w:r>
    </w:p>
    <w:p w14:paraId="675CAD11" w14:textId="45C49E64" w:rsidR="000146F6" w:rsidRDefault="000146F6" w:rsidP="000146F6">
      <w:pPr>
        <w:pStyle w:val="Descripcin"/>
        <w:keepNext/>
      </w:pPr>
      <w:bookmarkStart w:id="22" w:name="_Ref24491751"/>
      <w:r>
        <w:lastRenderedPageBreak/>
        <w:t xml:space="preserve">Tabla </w:t>
      </w:r>
      <w:r w:rsidR="003E521A">
        <w:fldChar w:fldCharType="begin"/>
      </w:r>
      <w:r w:rsidR="003E521A">
        <w:instrText xml:space="preserve"> SEQ Tabla \* ARABIC </w:instrText>
      </w:r>
      <w:r w:rsidR="003E521A">
        <w:fldChar w:fldCharType="separate"/>
      </w:r>
      <w:r w:rsidR="009844D5">
        <w:rPr>
          <w:noProof/>
        </w:rPr>
        <w:t>1</w:t>
      </w:r>
      <w:r w:rsidR="003E521A">
        <w:rPr>
          <w:noProof/>
        </w:rPr>
        <w:fldChar w:fldCharType="end"/>
      </w:r>
      <w:r>
        <w:t>: Crecimiento de población institucional.</w:t>
      </w:r>
      <w:bookmarkEnd w:id="22"/>
    </w:p>
    <w:tbl>
      <w:tblPr>
        <w:tblStyle w:val="Tablanormal5"/>
        <w:tblW w:w="0" w:type="auto"/>
        <w:tblLook w:val="04A0" w:firstRow="1" w:lastRow="0" w:firstColumn="1" w:lastColumn="0" w:noHBand="0" w:noVBand="1"/>
      </w:tblPr>
      <w:tblGrid>
        <w:gridCol w:w="3005"/>
        <w:gridCol w:w="3005"/>
        <w:gridCol w:w="3006"/>
      </w:tblGrid>
      <w:tr w:rsidR="000146F6" w14:paraId="7B941D46" w14:textId="77777777" w:rsidTr="000146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96864ED" w14:textId="77777777" w:rsidR="000146F6" w:rsidRPr="000146F6" w:rsidRDefault="000146F6" w:rsidP="00744D89">
            <w:pPr>
              <w:ind w:firstLine="0"/>
              <w:rPr>
                <w:lang w:val="es-EC"/>
              </w:rPr>
            </w:pPr>
            <w:r>
              <w:t>Año</w:t>
            </w:r>
          </w:p>
        </w:tc>
        <w:tc>
          <w:tcPr>
            <w:tcW w:w="3005" w:type="dxa"/>
          </w:tcPr>
          <w:p w14:paraId="64F4CCAF" w14:textId="77777777"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Cantidad de ingresos de usuarios por año.</w:t>
            </w:r>
          </w:p>
        </w:tc>
        <w:tc>
          <w:tcPr>
            <w:tcW w:w="3006" w:type="dxa"/>
          </w:tcPr>
          <w:p w14:paraId="1E5D47B1" w14:textId="77777777"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Crecimiento del personal al año.</w:t>
            </w:r>
          </w:p>
        </w:tc>
      </w:tr>
      <w:tr w:rsidR="000146F6" w14:paraId="1C34A9AA" w14:textId="77777777"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340DAC" w14:textId="77777777" w:rsidR="000146F6" w:rsidRDefault="000146F6" w:rsidP="00744D89">
            <w:pPr>
              <w:ind w:firstLine="0"/>
            </w:pPr>
            <w:r>
              <w:t>2015</w:t>
            </w:r>
          </w:p>
        </w:tc>
        <w:tc>
          <w:tcPr>
            <w:tcW w:w="3005" w:type="dxa"/>
          </w:tcPr>
          <w:p w14:paraId="73FD7A70" w14:textId="77777777"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14:paraId="5E4F1DBC" w14:textId="77777777"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30</w:t>
            </w:r>
          </w:p>
        </w:tc>
      </w:tr>
      <w:tr w:rsidR="000146F6" w14:paraId="351E0FE6" w14:textId="77777777" w:rsidTr="000146F6">
        <w:tc>
          <w:tcPr>
            <w:cnfStyle w:val="001000000000" w:firstRow="0" w:lastRow="0" w:firstColumn="1" w:lastColumn="0" w:oddVBand="0" w:evenVBand="0" w:oddHBand="0" w:evenHBand="0" w:firstRowFirstColumn="0" w:firstRowLastColumn="0" w:lastRowFirstColumn="0" w:lastRowLastColumn="0"/>
            <w:tcW w:w="3005" w:type="dxa"/>
          </w:tcPr>
          <w:p w14:paraId="2B5D959B" w14:textId="77777777" w:rsidR="000146F6" w:rsidRDefault="000146F6" w:rsidP="00744D89">
            <w:pPr>
              <w:ind w:firstLine="0"/>
            </w:pPr>
            <w:r>
              <w:t>2016</w:t>
            </w:r>
          </w:p>
        </w:tc>
        <w:tc>
          <w:tcPr>
            <w:tcW w:w="3005" w:type="dxa"/>
          </w:tcPr>
          <w:p w14:paraId="404133A6" w14:textId="77777777"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2</w:t>
            </w:r>
          </w:p>
        </w:tc>
        <w:tc>
          <w:tcPr>
            <w:tcW w:w="3006" w:type="dxa"/>
          </w:tcPr>
          <w:p w14:paraId="20674711" w14:textId="77777777"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32</w:t>
            </w:r>
          </w:p>
        </w:tc>
      </w:tr>
      <w:tr w:rsidR="000146F6" w14:paraId="347F15DE" w14:textId="77777777"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54B149" w14:textId="77777777" w:rsidR="000146F6" w:rsidRDefault="000146F6" w:rsidP="00744D89">
            <w:pPr>
              <w:ind w:firstLine="0"/>
            </w:pPr>
            <w:r>
              <w:t>2017</w:t>
            </w:r>
          </w:p>
        </w:tc>
        <w:tc>
          <w:tcPr>
            <w:tcW w:w="3005" w:type="dxa"/>
          </w:tcPr>
          <w:p w14:paraId="15222958" w14:textId="77777777"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2</w:t>
            </w:r>
          </w:p>
        </w:tc>
        <w:tc>
          <w:tcPr>
            <w:tcW w:w="3006" w:type="dxa"/>
          </w:tcPr>
          <w:p w14:paraId="5A98D70E" w14:textId="77777777"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34</w:t>
            </w:r>
          </w:p>
        </w:tc>
      </w:tr>
      <w:tr w:rsidR="000146F6" w14:paraId="4562354D" w14:textId="77777777" w:rsidTr="000146F6">
        <w:tc>
          <w:tcPr>
            <w:cnfStyle w:val="001000000000" w:firstRow="0" w:lastRow="0" w:firstColumn="1" w:lastColumn="0" w:oddVBand="0" w:evenVBand="0" w:oddHBand="0" w:evenHBand="0" w:firstRowFirstColumn="0" w:firstRowLastColumn="0" w:lastRowFirstColumn="0" w:lastRowLastColumn="0"/>
            <w:tcW w:w="3005" w:type="dxa"/>
          </w:tcPr>
          <w:p w14:paraId="0A76C111" w14:textId="77777777" w:rsidR="000146F6" w:rsidRDefault="000146F6" w:rsidP="00744D89">
            <w:pPr>
              <w:ind w:firstLine="0"/>
            </w:pPr>
            <w:r>
              <w:t>2018</w:t>
            </w:r>
          </w:p>
        </w:tc>
        <w:tc>
          <w:tcPr>
            <w:tcW w:w="3005" w:type="dxa"/>
          </w:tcPr>
          <w:p w14:paraId="08D94D5F" w14:textId="77777777"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w:t>
            </w:r>
          </w:p>
        </w:tc>
        <w:tc>
          <w:tcPr>
            <w:tcW w:w="3006" w:type="dxa"/>
          </w:tcPr>
          <w:p w14:paraId="1379DEBA" w14:textId="77777777"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37</w:t>
            </w:r>
          </w:p>
        </w:tc>
      </w:tr>
      <w:tr w:rsidR="000146F6" w14:paraId="468EA50B" w14:textId="77777777"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A3997F" w14:textId="77777777" w:rsidR="000146F6" w:rsidRDefault="000146F6" w:rsidP="00744D89">
            <w:pPr>
              <w:ind w:firstLine="0"/>
            </w:pPr>
            <w:r>
              <w:t>2019</w:t>
            </w:r>
          </w:p>
        </w:tc>
        <w:tc>
          <w:tcPr>
            <w:tcW w:w="3005" w:type="dxa"/>
          </w:tcPr>
          <w:p w14:paraId="164484C4" w14:textId="77777777"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14:paraId="5DA60EB2" w14:textId="77777777"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40</w:t>
            </w:r>
          </w:p>
        </w:tc>
      </w:tr>
    </w:tbl>
    <w:p w14:paraId="695E83CA" w14:textId="77777777" w:rsidR="000146F6" w:rsidRDefault="000146F6" w:rsidP="00744D89">
      <w:pPr>
        <w:rPr>
          <w:lang w:val="es-EC"/>
        </w:rPr>
      </w:pPr>
      <w:r w:rsidRPr="000146F6">
        <w:rPr>
          <w:lang w:val="es-EC"/>
        </w:rPr>
        <w:t>Fuente: Área de contabilidad T</w:t>
      </w:r>
      <w:r w:rsidR="00FE399E">
        <w:rPr>
          <w:lang w:val="es-EC"/>
        </w:rPr>
        <w:t>atoo.</w:t>
      </w:r>
    </w:p>
    <w:p w14:paraId="69F2D2B1" w14:textId="359BBC63" w:rsidR="00FE399E" w:rsidRDefault="00FE399E" w:rsidP="00FE399E">
      <w:pPr>
        <w:pStyle w:val="Descripcin"/>
        <w:keepNext/>
      </w:pPr>
      <w:r>
        <w:t xml:space="preserve">Tabla </w:t>
      </w:r>
      <w:r w:rsidR="003E521A">
        <w:fldChar w:fldCharType="begin"/>
      </w:r>
      <w:r w:rsidR="003E521A">
        <w:instrText xml:space="preserve"> SEQ Tabla \* ARABIC </w:instrText>
      </w:r>
      <w:r w:rsidR="003E521A">
        <w:fldChar w:fldCharType="separate"/>
      </w:r>
      <w:r w:rsidR="009844D5">
        <w:rPr>
          <w:noProof/>
        </w:rPr>
        <w:t>2</w:t>
      </w:r>
      <w:r w:rsidR="003E521A">
        <w:rPr>
          <w:noProof/>
        </w:rPr>
        <w:fldChar w:fldCharType="end"/>
      </w:r>
      <w:r>
        <w:t>: Crecimiento de Ventas por año</w:t>
      </w:r>
    </w:p>
    <w:tbl>
      <w:tblPr>
        <w:tblStyle w:val="Tablanormal5"/>
        <w:tblW w:w="0" w:type="auto"/>
        <w:tblLook w:val="04A0" w:firstRow="1" w:lastRow="0" w:firstColumn="1" w:lastColumn="0" w:noHBand="0" w:noVBand="1"/>
      </w:tblPr>
      <w:tblGrid>
        <w:gridCol w:w="3005"/>
        <w:gridCol w:w="3005"/>
      </w:tblGrid>
      <w:tr w:rsidR="00FE399E" w14:paraId="48895FC4" w14:textId="77777777" w:rsidTr="00FE68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2389C93D" w14:textId="77777777" w:rsidR="00FE399E" w:rsidRPr="000146F6" w:rsidRDefault="00FE399E" w:rsidP="00FE6860">
            <w:pPr>
              <w:ind w:firstLine="0"/>
              <w:rPr>
                <w:lang w:val="es-EC"/>
              </w:rPr>
            </w:pPr>
            <w:r>
              <w:t>Año</w:t>
            </w:r>
          </w:p>
        </w:tc>
        <w:tc>
          <w:tcPr>
            <w:tcW w:w="3005" w:type="dxa"/>
          </w:tcPr>
          <w:p w14:paraId="77F9E314" w14:textId="77777777" w:rsidR="00FE399E" w:rsidRDefault="00FE399E" w:rsidP="00FE399E">
            <w:pPr>
              <w:ind w:firstLine="0"/>
              <w:cnfStyle w:val="100000000000" w:firstRow="1" w:lastRow="0" w:firstColumn="0" w:lastColumn="0" w:oddVBand="0" w:evenVBand="0" w:oddHBand="0" w:evenHBand="0" w:firstRowFirstColumn="0" w:firstRowLastColumn="0" w:lastRowFirstColumn="0" w:lastRowLastColumn="0"/>
            </w:pPr>
            <w:r>
              <w:t xml:space="preserve">Porcentaje de incremento en ventas </w:t>
            </w:r>
          </w:p>
        </w:tc>
      </w:tr>
      <w:tr w:rsidR="00FE399E" w14:paraId="02FF5E82" w14:textId="77777777"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2BB273" w14:textId="77777777" w:rsidR="00FE399E" w:rsidRDefault="00FE399E" w:rsidP="00FE6860">
            <w:pPr>
              <w:ind w:firstLine="0"/>
            </w:pPr>
            <w:r>
              <w:t>2015</w:t>
            </w:r>
          </w:p>
        </w:tc>
        <w:tc>
          <w:tcPr>
            <w:tcW w:w="3005" w:type="dxa"/>
          </w:tcPr>
          <w:p w14:paraId="7C69D438" w14:textId="77777777"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45</w:t>
            </w:r>
          </w:p>
        </w:tc>
      </w:tr>
      <w:tr w:rsidR="00FE399E" w14:paraId="5E902C0E" w14:textId="77777777" w:rsidTr="00FE6860">
        <w:tc>
          <w:tcPr>
            <w:cnfStyle w:val="001000000000" w:firstRow="0" w:lastRow="0" w:firstColumn="1" w:lastColumn="0" w:oddVBand="0" w:evenVBand="0" w:oddHBand="0" w:evenHBand="0" w:firstRowFirstColumn="0" w:firstRowLastColumn="0" w:lastRowFirstColumn="0" w:lastRowLastColumn="0"/>
            <w:tcW w:w="3005" w:type="dxa"/>
          </w:tcPr>
          <w:p w14:paraId="19D965F0" w14:textId="77777777" w:rsidR="00FE399E" w:rsidRDefault="00FE399E" w:rsidP="00FE6860">
            <w:pPr>
              <w:ind w:firstLine="0"/>
            </w:pPr>
            <w:r>
              <w:t>2016</w:t>
            </w:r>
          </w:p>
        </w:tc>
        <w:tc>
          <w:tcPr>
            <w:tcW w:w="3005" w:type="dxa"/>
          </w:tcPr>
          <w:p w14:paraId="44287152" w14:textId="77777777"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55</w:t>
            </w:r>
          </w:p>
        </w:tc>
      </w:tr>
      <w:tr w:rsidR="00FE399E" w14:paraId="2C7FDA61" w14:textId="77777777"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F70A0C" w14:textId="77777777" w:rsidR="00FE399E" w:rsidRDefault="00FE399E" w:rsidP="00FE6860">
            <w:pPr>
              <w:ind w:firstLine="0"/>
            </w:pPr>
            <w:r>
              <w:t>2017</w:t>
            </w:r>
          </w:p>
        </w:tc>
        <w:tc>
          <w:tcPr>
            <w:tcW w:w="3005" w:type="dxa"/>
          </w:tcPr>
          <w:p w14:paraId="2F495CF4" w14:textId="77777777"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59</w:t>
            </w:r>
          </w:p>
        </w:tc>
      </w:tr>
      <w:tr w:rsidR="00FE399E" w14:paraId="4B1DCE8C" w14:textId="77777777" w:rsidTr="00FE6860">
        <w:tc>
          <w:tcPr>
            <w:cnfStyle w:val="001000000000" w:firstRow="0" w:lastRow="0" w:firstColumn="1" w:lastColumn="0" w:oddVBand="0" w:evenVBand="0" w:oddHBand="0" w:evenHBand="0" w:firstRowFirstColumn="0" w:firstRowLastColumn="0" w:lastRowFirstColumn="0" w:lastRowLastColumn="0"/>
            <w:tcW w:w="3005" w:type="dxa"/>
          </w:tcPr>
          <w:p w14:paraId="3FE977A1" w14:textId="77777777" w:rsidR="00FE399E" w:rsidRDefault="00FE399E" w:rsidP="00FE6860">
            <w:pPr>
              <w:ind w:firstLine="0"/>
            </w:pPr>
            <w:r>
              <w:t>2018</w:t>
            </w:r>
          </w:p>
        </w:tc>
        <w:tc>
          <w:tcPr>
            <w:tcW w:w="3005" w:type="dxa"/>
          </w:tcPr>
          <w:p w14:paraId="7A9F44C2" w14:textId="77777777"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62</w:t>
            </w:r>
          </w:p>
        </w:tc>
      </w:tr>
      <w:tr w:rsidR="00FE399E" w14:paraId="54B0F24A" w14:textId="77777777"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89A54E" w14:textId="77777777" w:rsidR="00FE399E" w:rsidRDefault="00FE399E" w:rsidP="00FE6860">
            <w:pPr>
              <w:ind w:firstLine="0"/>
            </w:pPr>
            <w:r>
              <w:t>2019</w:t>
            </w:r>
          </w:p>
        </w:tc>
        <w:tc>
          <w:tcPr>
            <w:tcW w:w="3005" w:type="dxa"/>
          </w:tcPr>
          <w:p w14:paraId="28977003" w14:textId="77777777"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63</w:t>
            </w:r>
          </w:p>
        </w:tc>
      </w:tr>
    </w:tbl>
    <w:p w14:paraId="234BDA80" w14:textId="77777777" w:rsidR="000146F6" w:rsidRDefault="00FE399E" w:rsidP="00744D89">
      <w:pPr>
        <w:rPr>
          <w:lang w:val="es-EC"/>
        </w:rPr>
      </w:pPr>
      <w:r>
        <w:rPr>
          <w:lang w:val="es-EC"/>
        </w:rPr>
        <w:t xml:space="preserve">Fuente: Área de Ventas y Marketing. </w:t>
      </w:r>
    </w:p>
    <w:p w14:paraId="300A1D45" w14:textId="17724DC8" w:rsidR="00A3597A" w:rsidRPr="00DB0CB9" w:rsidRDefault="00FE399E" w:rsidP="00DB0CB9">
      <w:pPr>
        <w:rPr>
          <w:lang w:val="es-EC"/>
        </w:rPr>
      </w:pPr>
      <w:r>
        <w:rPr>
          <w:lang w:val="es-EC"/>
        </w:rPr>
        <w:t xml:space="preserve">Como </w:t>
      </w:r>
      <w:r w:rsidR="005118BD">
        <w:rPr>
          <w:lang w:val="es-EC"/>
        </w:rPr>
        <w:t>se puede</w:t>
      </w:r>
      <w:commentRangeStart w:id="23"/>
      <w:r>
        <w:rPr>
          <w:lang w:val="es-EC"/>
        </w:rPr>
        <w:t xml:space="preserve"> </w:t>
      </w:r>
      <w:commentRangeEnd w:id="23"/>
      <w:r w:rsidR="004A2F74">
        <w:rPr>
          <w:rStyle w:val="Refdecomentario"/>
        </w:rPr>
        <w:commentReference w:id="23"/>
      </w:r>
      <w:r>
        <w:rPr>
          <w:lang w:val="es-EC"/>
        </w:rPr>
        <w:t xml:space="preserve">observar la cantidad de ventas y de usuarios ha tenido un </w:t>
      </w:r>
      <w:r w:rsidRPr="004A2F74">
        <w:rPr>
          <w:highlight w:val="yellow"/>
          <w:lang w:val="es-EC"/>
        </w:rPr>
        <w:t>crecimiento</w:t>
      </w:r>
      <w:r>
        <w:rPr>
          <w:lang w:val="es-EC"/>
        </w:rPr>
        <w:t xml:space="preserve"> importante para la empresa, </w:t>
      </w:r>
      <w:r w:rsidR="00935BE8">
        <w:rPr>
          <w:lang w:val="es-EC"/>
        </w:rPr>
        <w:t xml:space="preserve">de la mano de este </w:t>
      </w:r>
      <w:r w:rsidR="005118BD" w:rsidRPr="004A2F74">
        <w:rPr>
          <w:highlight w:val="yellow"/>
          <w:lang w:val="es-EC"/>
        </w:rPr>
        <w:t>aumento</w:t>
      </w:r>
      <w:r w:rsidR="00935BE8">
        <w:rPr>
          <w:lang w:val="es-EC"/>
        </w:rPr>
        <w:t xml:space="preserve"> </w:t>
      </w:r>
      <w:r w:rsidR="005118BD">
        <w:rPr>
          <w:lang w:val="es-EC"/>
        </w:rPr>
        <w:t xml:space="preserve">de </w:t>
      </w:r>
      <w:r w:rsidR="00935BE8">
        <w:rPr>
          <w:lang w:val="es-EC"/>
        </w:rPr>
        <w:t>equipos</w:t>
      </w:r>
      <w:r w:rsidR="005118BD">
        <w:rPr>
          <w:lang w:val="es-EC"/>
        </w:rPr>
        <w:t xml:space="preserve"> </w:t>
      </w:r>
      <w:r w:rsidR="00935BE8">
        <w:rPr>
          <w:lang w:val="es-EC"/>
        </w:rPr>
        <w:t xml:space="preserve">también han </w:t>
      </w:r>
      <w:r w:rsidR="005118BD">
        <w:rPr>
          <w:lang w:val="es-EC"/>
        </w:rPr>
        <w:t>incrementado</w:t>
      </w:r>
      <w:r w:rsidR="00AF1AEC">
        <w:rPr>
          <w:lang w:val="es-EC"/>
        </w:rPr>
        <w:t xml:space="preserve"> el software</w:t>
      </w:r>
      <w:r w:rsidR="00935BE8">
        <w:rPr>
          <w:lang w:val="es-EC"/>
        </w:rPr>
        <w:t xml:space="preserve">, causando el cambio de la infraestructura incluso de ubicación de las oficinas, </w:t>
      </w:r>
      <w:r w:rsidR="002A7CB4">
        <w:rPr>
          <w:lang w:val="es-EC"/>
        </w:rPr>
        <w:t xml:space="preserve">esto naturalmente ha elevado los requerimientos de seguridad en el área de Helpdesk, siendo </w:t>
      </w:r>
      <w:r w:rsidR="00710DB4">
        <w:rPr>
          <w:lang w:val="es-EC"/>
        </w:rPr>
        <w:t>imprescindible</w:t>
      </w:r>
      <w:r w:rsidR="002A7CB4">
        <w:rPr>
          <w:lang w:val="es-EC"/>
        </w:rPr>
        <w:t xml:space="preserve"> la implementación de </w:t>
      </w:r>
      <w:r w:rsidR="00AF1AEC">
        <w:rPr>
          <w:lang w:val="es-EC"/>
        </w:rPr>
        <w:t>controles</w:t>
      </w:r>
      <w:r w:rsidR="002A7CB4">
        <w:rPr>
          <w:lang w:val="es-EC"/>
        </w:rPr>
        <w:t xml:space="preserve"> de seguridad a la medida,</w:t>
      </w:r>
      <w:r w:rsidR="00AF1AEC">
        <w:rPr>
          <w:lang w:val="es-EC"/>
        </w:rPr>
        <w:t xml:space="preserve"> el objetivo es </w:t>
      </w:r>
      <w:r w:rsidR="002C2206">
        <w:rPr>
          <w:lang w:val="es-EC"/>
        </w:rPr>
        <w:t>vitar en lo posible daños, la pé</w:t>
      </w:r>
      <w:r w:rsidR="008307D9">
        <w:rPr>
          <w:lang w:val="es-EC"/>
        </w:rPr>
        <w:t>rdida de reputación de la empresa, p</w:t>
      </w:r>
      <w:r w:rsidR="002C2206">
        <w:rPr>
          <w:lang w:val="es-EC"/>
        </w:rPr>
        <w:t>é</w:t>
      </w:r>
      <w:r w:rsidR="008307D9">
        <w:rPr>
          <w:lang w:val="es-EC"/>
        </w:rPr>
        <w:t xml:space="preserve">rdidas económicas y </w:t>
      </w:r>
      <w:r w:rsidR="00DB0CB9">
        <w:rPr>
          <w:lang w:val="es-EC"/>
        </w:rPr>
        <w:t>afectación de productividad.</w:t>
      </w:r>
      <w:sdt>
        <w:sdtPr>
          <w:rPr>
            <w:lang w:val="es-EC"/>
          </w:rPr>
          <w:id w:val="-785346237"/>
          <w:citation/>
        </w:sdtPr>
        <w:sdtContent>
          <w:r w:rsidR="00AF1AEC">
            <w:rPr>
              <w:lang w:val="es-EC"/>
            </w:rPr>
            <w:fldChar w:fldCharType="begin"/>
          </w:r>
          <w:r w:rsidR="00AF1AEC">
            <w:rPr>
              <w:lang w:val="es-EC"/>
            </w:rPr>
            <w:instrText xml:space="preserve"> CITATION Chr18 \l 12298 </w:instrText>
          </w:r>
          <w:r w:rsidR="00AF1AEC">
            <w:rPr>
              <w:lang w:val="es-EC"/>
            </w:rPr>
            <w:fldChar w:fldCharType="separate"/>
          </w:r>
          <w:r w:rsidR="00AF1AEC">
            <w:rPr>
              <w:noProof/>
              <w:lang w:val="es-EC"/>
            </w:rPr>
            <w:t xml:space="preserve"> (Chris Cronin. Partner, HALOCK Security Labs, 2018)</w:t>
          </w:r>
          <w:r w:rsidR="00AF1AEC">
            <w:rPr>
              <w:lang w:val="es-EC"/>
            </w:rPr>
            <w:fldChar w:fldCharType="end"/>
          </w:r>
        </w:sdtContent>
      </w:sdt>
    </w:p>
    <w:p w14:paraId="0F119F76" w14:textId="335E5F92" w:rsidR="00E31A3F" w:rsidRPr="00E31A3F" w:rsidRDefault="00E31A3F" w:rsidP="00E31A3F">
      <w:pPr>
        <w:pStyle w:val="Ttulo3"/>
        <w:numPr>
          <w:ilvl w:val="2"/>
          <w:numId w:val="17"/>
        </w:numPr>
      </w:pPr>
      <w:bookmarkStart w:id="24" w:name="_Toc32681336"/>
      <w:r>
        <w:t xml:space="preserve">Control de </w:t>
      </w:r>
      <w:commentRangeStart w:id="25"/>
      <w:r>
        <w:t>pron</w:t>
      </w:r>
      <w:r w:rsidR="00FF30CF">
        <w:t>ó</w:t>
      </w:r>
      <w:r>
        <w:t xml:space="preserve">stico </w:t>
      </w:r>
      <w:commentRangeEnd w:id="25"/>
      <w:r w:rsidR="00022FE6">
        <w:rPr>
          <w:rStyle w:val="Refdecomentario"/>
          <w:rFonts w:asciiTheme="minorHAnsi" w:eastAsiaTheme="minorEastAsia" w:hAnsiTheme="minorHAnsi" w:cstheme="minorBidi"/>
          <w:b w:val="0"/>
          <w:bCs w:val="0"/>
        </w:rPr>
        <w:commentReference w:id="25"/>
      </w:r>
      <w:bookmarkEnd w:id="24"/>
    </w:p>
    <w:p w14:paraId="321F189B" w14:textId="0482BB28" w:rsidR="00DB0CB9" w:rsidRPr="00DB0CB9" w:rsidRDefault="00DB0CB9" w:rsidP="00E31A3F">
      <w:pPr>
        <w:rPr>
          <w:u w:val="single"/>
        </w:rPr>
      </w:pPr>
      <w:r>
        <w:t xml:space="preserve">Se necesita colocar un </w:t>
      </w:r>
      <w:r w:rsidR="00FF30CF">
        <w:t>conjunto</w:t>
      </w:r>
      <w:commentRangeStart w:id="26"/>
      <w:r>
        <w:t xml:space="preserve"> </w:t>
      </w:r>
      <w:commentRangeEnd w:id="26"/>
      <w:r w:rsidR="00022FE6">
        <w:rPr>
          <w:rStyle w:val="Refdecomentario"/>
        </w:rPr>
        <w:commentReference w:id="26"/>
      </w:r>
      <w:r>
        <w:t>de cont</w:t>
      </w:r>
      <w:r w:rsidR="002C2206">
        <w:t>roles sin afectar la eficiencia o</w:t>
      </w:r>
      <w:r>
        <w:t xml:space="preserve"> el grado de colaboración, </w:t>
      </w:r>
      <w:r w:rsidR="002C2206">
        <w:t xml:space="preserve">mejorando la </w:t>
      </w:r>
      <w:r w:rsidR="00CB2313">
        <w:t>utilidad y</w:t>
      </w:r>
      <w:r>
        <w:t xml:space="preserve"> prod</w:t>
      </w:r>
      <w:r w:rsidR="00CB2313">
        <w:t>uctividad</w:t>
      </w:r>
      <w:r>
        <w:t xml:space="preserve"> </w:t>
      </w:r>
      <w:r w:rsidR="00CB2313">
        <w:t xml:space="preserve">optimizando </w:t>
      </w:r>
      <w:r>
        <w:t xml:space="preserve">los fondos y recursos pertinentes, la alta directiva ha determinado que desea una solución de seguridad informática, pero sin que el tiempo que se dedique a ello retrase los lanzamientos de Innovación y desarrollo, tampoco que consuma los recursos asignados a las principales prioridades de innovación y que </w:t>
      </w:r>
      <w:r>
        <w:lastRenderedPageBreak/>
        <w:t>tampoco signifique incrementos en los costos, así que se va a planear usar una herramienta que se adapte a esta necesidad inicial.</w:t>
      </w:r>
    </w:p>
    <w:p w14:paraId="6DFFC8A0" w14:textId="7F985025" w:rsidR="00E31A3F" w:rsidRDefault="00FF30CF" w:rsidP="00E31A3F">
      <w:r>
        <w:t>Se hace</w:t>
      </w:r>
      <w:r w:rsidR="00DB0CB9">
        <w:t xml:space="preserve"> </w:t>
      </w:r>
      <w:r w:rsidR="001973ED">
        <w:t xml:space="preserve">necesario </w:t>
      </w:r>
      <w:r w:rsidR="001973ED" w:rsidRPr="001973ED">
        <w:t>proporciona</w:t>
      </w:r>
      <w:r w:rsidR="001973ED">
        <w:t>r</w:t>
      </w:r>
      <w:r w:rsidR="001973ED" w:rsidRPr="001973ED">
        <w:t xml:space="preserve"> un método para evaluar el riesgo mediante el cálculo de la probabilidad de un impacto para </w:t>
      </w:r>
      <w:r w:rsidR="001973ED">
        <w:t xml:space="preserve">la empresa, </w:t>
      </w:r>
      <w:r w:rsidR="001973ED" w:rsidRPr="001973ED">
        <w:t>los clientes, los objetivos comerciales y las entidades externas (reguladores, proveedores, etc.).</w:t>
      </w:r>
      <w:r w:rsidR="001973ED">
        <w:t xml:space="preserve"> y que se mantenga en el marco de lo que </w:t>
      </w:r>
      <w:r>
        <w:t xml:space="preserve">se va </w:t>
      </w:r>
      <w:r w:rsidR="00022FE6">
        <w:rPr>
          <w:rStyle w:val="Refdecomentario"/>
        </w:rPr>
        <w:commentReference w:id="27"/>
      </w:r>
      <w:r w:rsidR="001973ED">
        <w:t xml:space="preserve">a denominar como riesgo </w:t>
      </w:r>
      <w:r>
        <w:t>aceptable</w:t>
      </w:r>
      <w:r w:rsidR="001973ED">
        <w:t>, el cual generara un plan de “seguridad razonable”</w:t>
      </w:r>
      <w:r>
        <w:t xml:space="preserve"> </w:t>
      </w:r>
      <w:sdt>
        <w:sdtPr>
          <w:id w:val="-416471641"/>
          <w:citation/>
        </w:sdtPr>
        <w:sdtContent>
          <w:r>
            <w:fldChar w:fldCharType="begin"/>
          </w:r>
          <w:r>
            <w:rPr>
              <w:lang w:val="es-EC"/>
            </w:rPr>
            <w:instrText xml:space="preserve"> CITATION Chr18 \l 12298 </w:instrText>
          </w:r>
          <w:r>
            <w:fldChar w:fldCharType="separate"/>
          </w:r>
          <w:r>
            <w:rPr>
              <w:noProof/>
              <w:lang w:val="es-EC"/>
            </w:rPr>
            <w:t>(Chris Cronin. Partner, HALOCK Security Labs, 2018)</w:t>
          </w:r>
          <w:r>
            <w:fldChar w:fldCharType="end"/>
          </w:r>
        </w:sdtContent>
      </w:sdt>
      <w:r w:rsidR="001973ED">
        <w:t>.</w:t>
      </w:r>
    </w:p>
    <w:p w14:paraId="08C0858F" w14:textId="77777777" w:rsidR="001973ED" w:rsidRDefault="001973ED" w:rsidP="00E31A3F">
      <w:r w:rsidRPr="001973ED">
        <w:t>CIS RAM proporciona un método para "trazar una línea" en la definición de riesgo aceptable de una organización, con riesgos por debajo de la línea que se adhieren a la atención debida y riesgos por encima de la línea que requieren tratamiento de riesgo.</w:t>
      </w:r>
    </w:p>
    <w:p w14:paraId="5CD073EC" w14:textId="77777777" w:rsidR="005A6C7D" w:rsidRPr="00EA1B30" w:rsidRDefault="005A6C7D" w:rsidP="005A6C7D">
      <w:pPr>
        <w:pStyle w:val="Ttulo3"/>
        <w:numPr>
          <w:ilvl w:val="2"/>
          <w:numId w:val="17"/>
        </w:numPr>
      </w:pPr>
      <w:bookmarkStart w:id="28" w:name="_Toc32681337"/>
      <w:r w:rsidRPr="00EA1B30">
        <w:t>Formulación del problema</w:t>
      </w:r>
      <w:bookmarkEnd w:id="28"/>
    </w:p>
    <w:p w14:paraId="43FC0EAF" w14:textId="6D1A7EEE" w:rsidR="005A6C7D" w:rsidRDefault="005A6C7D" w:rsidP="005A6C7D">
      <w:pPr>
        <w:rPr>
          <w:lang w:val="es-EC"/>
        </w:rPr>
      </w:pPr>
      <w:r>
        <w:t>Mediante la información recop</w:t>
      </w:r>
      <w:r w:rsidR="00CB2313">
        <w:t>ilada y los procesos de auditorí</w:t>
      </w:r>
      <w:r>
        <w:t xml:space="preserve">a realizados en el área tecnológica de Tatoo Adventure Gear se ha encontrado brechas en la seguridad de la información, esto puede afectar a los procesos de tecnología de la organización y posibles </w:t>
      </w:r>
      <w:commentRangeStart w:id="29"/>
      <w:r w:rsidRPr="00022FE6">
        <w:rPr>
          <w:highlight w:val="yellow"/>
        </w:rPr>
        <w:t>pérdidas</w:t>
      </w:r>
      <w:r>
        <w:t xml:space="preserve"> </w:t>
      </w:r>
      <w:commentRangeEnd w:id="29"/>
      <w:r w:rsidR="00022FE6">
        <w:rPr>
          <w:rStyle w:val="Refdecomentario"/>
        </w:rPr>
        <w:commentReference w:id="29"/>
      </w:r>
      <w:r>
        <w:t>de información</w:t>
      </w:r>
      <w:r w:rsidR="00FF30CF">
        <w:rPr>
          <w:lang w:val="es-EC"/>
        </w:rPr>
        <w:t>, económicas</w:t>
      </w:r>
      <w:r>
        <w:t>,</w:t>
      </w:r>
      <w:r w:rsidR="00CB2313">
        <w:rPr>
          <w:lang w:val="es-EC"/>
        </w:rPr>
        <w:t xml:space="preserve"> reputación de la empresa</w:t>
      </w:r>
      <w:r w:rsidR="00FF30CF">
        <w:rPr>
          <w:lang w:val="es-EC"/>
        </w:rPr>
        <w:t xml:space="preserve"> </w:t>
      </w:r>
      <w:r>
        <w:rPr>
          <w:lang w:val="es-EC"/>
        </w:rPr>
        <w:t>y afectación de productividad.</w:t>
      </w:r>
    </w:p>
    <w:p w14:paraId="37CC2345" w14:textId="77777777" w:rsidR="00137224" w:rsidRDefault="00137224" w:rsidP="00137224">
      <w:pPr>
        <w:pStyle w:val="Ttulo2"/>
        <w:numPr>
          <w:ilvl w:val="1"/>
          <w:numId w:val="17"/>
        </w:numPr>
        <w:rPr>
          <w:lang w:val="es-EC"/>
        </w:rPr>
      </w:pPr>
      <w:bookmarkStart w:id="30" w:name="_Toc32681338"/>
      <w:r w:rsidRPr="00137224">
        <w:t>Objetivo</w:t>
      </w:r>
      <w:r w:rsidR="00EA1B30">
        <w:t>s</w:t>
      </w:r>
      <w:bookmarkEnd w:id="30"/>
    </w:p>
    <w:p w14:paraId="2D71E3C9" w14:textId="77777777" w:rsidR="00EA1B30" w:rsidRPr="00EA1B30" w:rsidRDefault="00EA1B30" w:rsidP="00FE6860">
      <w:pPr>
        <w:pStyle w:val="Ttulo3"/>
        <w:numPr>
          <w:ilvl w:val="2"/>
          <w:numId w:val="17"/>
        </w:numPr>
      </w:pPr>
      <w:bookmarkStart w:id="31" w:name="_Toc32681339"/>
      <w:commentRangeStart w:id="32"/>
      <w:r w:rsidRPr="00EA1B30">
        <w:t>Objetivo general</w:t>
      </w:r>
      <w:bookmarkEnd w:id="31"/>
    </w:p>
    <w:p w14:paraId="053C6812" w14:textId="1CA0C8AE" w:rsidR="00EA1B30" w:rsidRDefault="00137224" w:rsidP="00137224">
      <w:pPr>
        <w:rPr>
          <w:lang w:val="es-EC"/>
        </w:rPr>
      </w:pPr>
      <w:r>
        <w:rPr>
          <w:lang w:val="es-EC"/>
        </w:rPr>
        <w:t>I</w:t>
      </w:r>
      <w:r w:rsidR="00D16923">
        <w:rPr>
          <w:lang w:val="es-EC"/>
        </w:rPr>
        <w:t>mplementar</w:t>
      </w:r>
      <w:r>
        <w:rPr>
          <w:lang w:val="es-EC"/>
        </w:rPr>
        <w:t xml:space="preserve"> controles de </w:t>
      </w:r>
      <w:r w:rsidR="00D16923">
        <w:rPr>
          <w:lang w:val="es-EC"/>
        </w:rPr>
        <w:t xml:space="preserve">ciberseguridad </w:t>
      </w:r>
      <w:r>
        <w:rPr>
          <w:lang w:val="es-EC"/>
        </w:rPr>
        <w:t>en las oficinas de Ecuador</w:t>
      </w:r>
      <w:r w:rsidR="00B2762A">
        <w:rPr>
          <w:lang w:val="es-EC"/>
        </w:rPr>
        <w:t xml:space="preserve"> de la empresa Tatoo Adventure Gear</w:t>
      </w:r>
      <w:r>
        <w:rPr>
          <w:lang w:val="es-EC"/>
        </w:rPr>
        <w:t xml:space="preserve"> </w:t>
      </w:r>
      <w:r w:rsidR="00423CCC">
        <w:rPr>
          <w:lang w:val="es-EC"/>
        </w:rPr>
        <w:t xml:space="preserve">mediante </w:t>
      </w:r>
      <w:r w:rsidR="00D16923">
        <w:rPr>
          <w:lang w:val="es-EC"/>
        </w:rPr>
        <w:t>l</w:t>
      </w:r>
      <w:r w:rsidR="00423CCC">
        <w:rPr>
          <w:lang w:val="es-EC"/>
        </w:rPr>
        <w:t>a aplicación de las seis primeras acciones fundamentales</w:t>
      </w:r>
      <w:r w:rsidR="00D16923">
        <w:rPr>
          <w:lang w:val="es-EC"/>
        </w:rPr>
        <w:t xml:space="preserve"> </w:t>
      </w:r>
      <w:r w:rsidR="00423CCC">
        <w:rPr>
          <w:lang w:val="es-EC"/>
        </w:rPr>
        <w:t>sugeridas por el</w:t>
      </w:r>
      <w:r w:rsidR="00D16923">
        <w:rPr>
          <w:lang w:val="es-EC"/>
        </w:rPr>
        <w:t xml:space="preserve"> </w:t>
      </w:r>
      <w:r w:rsidR="00EA1B30" w:rsidRPr="00EA1B30">
        <w:rPr>
          <w:lang w:val="es-EC"/>
        </w:rPr>
        <w:t>CENTER FOR INTERNET SECURITY</w:t>
      </w:r>
      <w:r w:rsidR="006E01D2">
        <w:rPr>
          <w:lang w:val="es-EC"/>
        </w:rPr>
        <w:t xml:space="preserve"> </w:t>
      </w:r>
      <w:r w:rsidR="00B2762A" w:rsidRPr="00B2762A">
        <w:rPr>
          <w:lang w:val="es-EC"/>
        </w:rPr>
        <w:t>que garantice la confidencialidad</w:t>
      </w:r>
      <w:r w:rsidR="00FF73C4">
        <w:rPr>
          <w:lang w:val="es-EC"/>
        </w:rPr>
        <w:t xml:space="preserve">, integridad y disponibilidad de la </w:t>
      </w:r>
      <w:r w:rsidR="006E01D2">
        <w:rPr>
          <w:lang w:val="es-EC"/>
        </w:rPr>
        <w:t>información</w:t>
      </w:r>
      <w:r w:rsidR="00EA1B30">
        <w:rPr>
          <w:lang w:val="es-EC"/>
        </w:rPr>
        <w:t>.</w:t>
      </w:r>
      <w:commentRangeEnd w:id="32"/>
      <w:r w:rsidR="00022FE6">
        <w:rPr>
          <w:rStyle w:val="Refdecomentario"/>
        </w:rPr>
        <w:commentReference w:id="32"/>
      </w:r>
    </w:p>
    <w:p w14:paraId="79712A0A" w14:textId="77777777" w:rsidR="00EA1B30" w:rsidRPr="00EA1B30" w:rsidRDefault="00EA1B30" w:rsidP="00EA1B30">
      <w:pPr>
        <w:pStyle w:val="Ttulo3"/>
        <w:numPr>
          <w:ilvl w:val="2"/>
          <w:numId w:val="17"/>
        </w:numPr>
      </w:pPr>
      <w:bookmarkStart w:id="33" w:name="_Toc32681340"/>
      <w:r w:rsidRPr="00EA1B30">
        <w:t>Objetivos específicos</w:t>
      </w:r>
      <w:bookmarkEnd w:id="33"/>
      <w:r w:rsidRPr="00EA1B30">
        <w:t xml:space="preserve"> </w:t>
      </w:r>
    </w:p>
    <w:p w14:paraId="0566C7FC" w14:textId="77777777" w:rsidR="00EA1B30" w:rsidRPr="00EA1B30" w:rsidRDefault="00EA1B30" w:rsidP="00EA1B30">
      <w:pPr>
        <w:pStyle w:val="Prrafodelista"/>
        <w:numPr>
          <w:ilvl w:val="0"/>
          <w:numId w:val="19"/>
        </w:numPr>
        <w:rPr>
          <w:lang w:val="es-EC"/>
        </w:rPr>
      </w:pPr>
      <w:r w:rsidRPr="00EA1B30">
        <w:rPr>
          <w:lang w:val="es-EC"/>
        </w:rPr>
        <w:t xml:space="preserve">Identificar la situación actual </w:t>
      </w:r>
      <w:r w:rsidR="00423CCC">
        <w:rPr>
          <w:lang w:val="es-EC"/>
        </w:rPr>
        <w:t>de la infraestructura tecnológica e informática</w:t>
      </w:r>
      <w:r w:rsidRPr="00EA1B30">
        <w:rPr>
          <w:lang w:val="es-EC"/>
        </w:rPr>
        <w:t xml:space="preserve"> de la empresa Tatoo Adventure Gear en la </w:t>
      </w:r>
      <w:r w:rsidR="007A3212">
        <w:rPr>
          <w:lang w:val="es-EC"/>
        </w:rPr>
        <w:t>sede</w:t>
      </w:r>
      <w:r w:rsidRPr="00EA1B30">
        <w:rPr>
          <w:lang w:val="es-EC"/>
        </w:rPr>
        <w:t xml:space="preserve"> de Ecuador, mediante la aplicación </w:t>
      </w:r>
      <w:r w:rsidRPr="00EA1B30">
        <w:rPr>
          <w:lang w:val="es-EC"/>
        </w:rPr>
        <w:lastRenderedPageBreak/>
        <w:t xml:space="preserve">de una matriz de riesgos </w:t>
      </w:r>
      <w:r w:rsidR="007A3212">
        <w:rPr>
          <w:lang w:val="es-EC"/>
        </w:rPr>
        <w:t xml:space="preserve">que </w:t>
      </w:r>
      <w:r w:rsidRPr="00EA1B30">
        <w:rPr>
          <w:lang w:val="es-EC"/>
        </w:rPr>
        <w:t>permit</w:t>
      </w:r>
      <w:r w:rsidR="007A3212">
        <w:rPr>
          <w:lang w:val="es-EC"/>
        </w:rPr>
        <w:t>a</w:t>
      </w:r>
      <w:r w:rsidRPr="00EA1B30">
        <w:rPr>
          <w:lang w:val="es-EC"/>
        </w:rPr>
        <w:t xml:space="preserve"> el análisis de las vulnerabilidades y amenazas que </w:t>
      </w:r>
      <w:r w:rsidR="003F70D9" w:rsidRPr="00EA1B30">
        <w:rPr>
          <w:lang w:val="es-EC"/>
        </w:rPr>
        <w:t>está</w:t>
      </w:r>
      <w:r w:rsidRPr="00EA1B30">
        <w:rPr>
          <w:lang w:val="es-EC"/>
        </w:rPr>
        <w:t xml:space="preserve"> expuesta.</w:t>
      </w:r>
    </w:p>
    <w:p w14:paraId="5312B5E2" w14:textId="02DACECC" w:rsidR="00137224" w:rsidRDefault="00EA1B30" w:rsidP="00EA1B30">
      <w:pPr>
        <w:pStyle w:val="Prrafodelista"/>
        <w:numPr>
          <w:ilvl w:val="0"/>
          <w:numId w:val="19"/>
        </w:numPr>
        <w:rPr>
          <w:lang w:val="es-EC"/>
        </w:rPr>
      </w:pPr>
      <w:r>
        <w:rPr>
          <w:lang w:val="es-EC"/>
        </w:rPr>
        <w:t xml:space="preserve">Analizar el nivel de seguridad que se debe aplicar a </w:t>
      </w:r>
      <w:r w:rsidRPr="00EA1B30">
        <w:rPr>
          <w:lang w:val="es-EC"/>
        </w:rPr>
        <w:t>la empresa Tatoo Adventure Gear en las oficinas de Ecuador</w:t>
      </w:r>
      <w:r>
        <w:rPr>
          <w:lang w:val="es-EC"/>
        </w:rPr>
        <w:t xml:space="preserve"> mediante la aplicación de encuestas </w:t>
      </w:r>
      <w:r w:rsidR="00D601CD">
        <w:rPr>
          <w:lang w:val="es-EC"/>
        </w:rPr>
        <w:t>y entrevistas que permita la identificación del grado de personalización que se va a aplicar a los controles</w:t>
      </w:r>
      <w:commentRangeStart w:id="34"/>
      <w:r w:rsidR="00D601CD">
        <w:rPr>
          <w:lang w:val="es-EC"/>
        </w:rPr>
        <w:t xml:space="preserve"> </w:t>
      </w:r>
      <w:commentRangeEnd w:id="34"/>
      <w:r w:rsidR="0046687F">
        <w:rPr>
          <w:rStyle w:val="Refdecomentario"/>
        </w:rPr>
        <w:commentReference w:id="34"/>
      </w:r>
      <w:r w:rsidR="00D601CD">
        <w:rPr>
          <w:lang w:val="es-EC"/>
        </w:rPr>
        <w:t>de ciberseguridad.</w:t>
      </w:r>
    </w:p>
    <w:p w14:paraId="0FD886CE" w14:textId="78AF15F1" w:rsidR="00D601CD" w:rsidRPr="00415E71" w:rsidRDefault="00D601CD" w:rsidP="00EA1B30">
      <w:pPr>
        <w:pStyle w:val="Prrafodelista"/>
        <w:numPr>
          <w:ilvl w:val="0"/>
          <w:numId w:val="19"/>
        </w:numPr>
        <w:rPr>
          <w:strike/>
          <w:lang w:val="es-EC"/>
        </w:rPr>
      </w:pPr>
      <w:r>
        <w:rPr>
          <w:lang w:val="es-EC"/>
        </w:rPr>
        <w:t xml:space="preserve">Determinar los </w:t>
      </w:r>
      <w:r w:rsidR="00BE6FD5">
        <w:rPr>
          <w:lang w:val="es-EC"/>
        </w:rPr>
        <w:t>controles</w:t>
      </w:r>
      <w:r>
        <w:rPr>
          <w:lang w:val="es-EC"/>
        </w:rPr>
        <w:t xml:space="preserve"> </w:t>
      </w:r>
      <w:r w:rsidR="00BE6FD5">
        <w:rPr>
          <w:lang w:val="es-EC"/>
        </w:rPr>
        <w:t>de seguridad que se aplicar</w:t>
      </w:r>
      <w:r w:rsidR="00B2762A">
        <w:rPr>
          <w:lang w:val="es-EC"/>
        </w:rPr>
        <w:t>án</w:t>
      </w:r>
      <w:r w:rsidR="00BE6FD5">
        <w:rPr>
          <w:lang w:val="es-EC"/>
        </w:rPr>
        <w:t xml:space="preserve"> a Tatoo Adventure Gear sede Ecuador mediante el análisis de los indicadores de la CIS-RAM que permitan la mitigación de las vulnerabilidades </w:t>
      </w:r>
      <w:r w:rsidR="00894DFD">
        <w:rPr>
          <w:lang w:val="es-EC"/>
        </w:rPr>
        <w:t>encontradas</w:t>
      </w:r>
      <w:r w:rsidRPr="00415E71">
        <w:rPr>
          <w:strike/>
          <w:lang w:val="es-EC"/>
        </w:rPr>
        <w:t>.</w:t>
      </w:r>
    </w:p>
    <w:p w14:paraId="00B84F4D" w14:textId="77777777" w:rsidR="00D601CD" w:rsidRPr="00EA1B30" w:rsidRDefault="00D601CD" w:rsidP="00D601CD">
      <w:pPr>
        <w:pStyle w:val="Prrafodelista"/>
        <w:numPr>
          <w:ilvl w:val="0"/>
          <w:numId w:val="19"/>
        </w:numPr>
        <w:rPr>
          <w:lang w:val="es-EC"/>
        </w:rPr>
      </w:pPr>
      <w:r>
        <w:rPr>
          <w:lang w:val="es-EC"/>
        </w:rPr>
        <w:t>Aplicar los</w:t>
      </w:r>
      <w:r w:rsidR="00BE6FD5">
        <w:rPr>
          <w:lang w:val="es-EC"/>
        </w:rPr>
        <w:t xml:space="preserve"> controles </w:t>
      </w:r>
      <w:r w:rsidR="001B3353">
        <w:rPr>
          <w:lang w:val="es-EC"/>
        </w:rPr>
        <w:t>seleccionados de la CIS en la</w:t>
      </w:r>
      <w:r w:rsidRPr="00EA1B30">
        <w:rPr>
          <w:lang w:val="es-EC"/>
        </w:rPr>
        <w:t xml:space="preserve"> empresa Tatoo Adventure Gear</w:t>
      </w:r>
      <w:r>
        <w:rPr>
          <w:lang w:val="es-EC"/>
        </w:rPr>
        <w:t xml:space="preserve"> de las </w:t>
      </w:r>
      <w:r w:rsidR="001B3353">
        <w:rPr>
          <w:lang w:val="es-EC"/>
        </w:rPr>
        <w:t xml:space="preserve">cede </w:t>
      </w:r>
      <w:r>
        <w:rPr>
          <w:lang w:val="es-EC"/>
        </w:rPr>
        <w:t xml:space="preserve">Ecuador para </w:t>
      </w:r>
      <w:r w:rsidR="001B3353">
        <w:rPr>
          <w:lang w:val="es-EC"/>
        </w:rPr>
        <w:t>atenuar</w:t>
      </w:r>
      <w:r>
        <w:rPr>
          <w:lang w:val="es-EC"/>
        </w:rPr>
        <w:t xml:space="preserve"> los </w:t>
      </w:r>
      <w:r w:rsidRPr="00D601CD">
        <w:rPr>
          <w:lang w:val="es-EC"/>
        </w:rPr>
        <w:t>riesgos asociados con las amenazas de seguridad de la información existentes.</w:t>
      </w:r>
    </w:p>
    <w:p w14:paraId="39C6F4DF" w14:textId="0D405F25" w:rsidR="003F70D9" w:rsidRPr="003F70D9" w:rsidRDefault="00E961C1" w:rsidP="003F70D9">
      <w:pPr>
        <w:pStyle w:val="Ttulo2"/>
        <w:numPr>
          <w:ilvl w:val="1"/>
          <w:numId w:val="17"/>
        </w:numPr>
        <w:rPr>
          <w:lang w:val="es-EC"/>
        </w:rPr>
      </w:pPr>
      <w:bookmarkStart w:id="35" w:name="_Toc32681341"/>
      <w:commentRangeStart w:id="36"/>
      <w:r w:rsidRPr="003F70D9">
        <w:t>Justificacion</w:t>
      </w:r>
      <w:r>
        <w:t>es</w:t>
      </w:r>
      <w:r w:rsidR="00415E71">
        <w:rPr>
          <w:rStyle w:val="Refdecomentario"/>
          <w:rFonts w:asciiTheme="minorHAnsi" w:eastAsiaTheme="minorEastAsia" w:hAnsiTheme="minorHAnsi" w:cstheme="minorBidi"/>
          <w:b w:val="0"/>
          <w:bCs w:val="0"/>
        </w:rPr>
        <w:commentReference w:id="37"/>
      </w:r>
      <w:commentRangeEnd w:id="36"/>
      <w:r w:rsidR="001575D4">
        <w:rPr>
          <w:rStyle w:val="Refdecomentario"/>
          <w:rFonts w:asciiTheme="minorHAnsi" w:eastAsiaTheme="minorEastAsia" w:hAnsiTheme="minorHAnsi" w:cstheme="minorBidi"/>
          <w:b w:val="0"/>
          <w:bCs w:val="0"/>
        </w:rPr>
        <w:commentReference w:id="36"/>
      </w:r>
      <w:bookmarkEnd w:id="35"/>
    </w:p>
    <w:p w14:paraId="20ACD5D3" w14:textId="77777777" w:rsidR="004B07C6" w:rsidRDefault="004B07C6" w:rsidP="004B07C6">
      <w:pPr>
        <w:pStyle w:val="Ttulo3"/>
        <w:numPr>
          <w:ilvl w:val="2"/>
          <w:numId w:val="17"/>
        </w:numPr>
      </w:pPr>
      <w:bookmarkStart w:id="38" w:name="_Toc32681342"/>
      <w:r>
        <w:t>Técnica</w:t>
      </w:r>
      <w:bookmarkEnd w:id="38"/>
    </w:p>
    <w:p w14:paraId="2193B12F" w14:textId="66DEBBD5" w:rsidR="00317A7B" w:rsidRDefault="00317A7B" w:rsidP="003F70D9">
      <w:r w:rsidRPr="00317A7B">
        <w:t xml:space="preserve">La información es el nuevo activo más importante para la empresa, ahora, el primer paso para tener segura la inversión que se ha realizado es saber qué es lo que se debe asegurar, </w:t>
      </w:r>
      <w:commentRangeStart w:id="39"/>
      <w:r w:rsidRPr="00317A7B">
        <w:t>facilitará enumerar las prioridades entre lo que se debe dar mayor o menor ponderación al asegurar la información</w:t>
      </w:r>
      <w:commentRangeEnd w:id="39"/>
      <w:r w:rsidR="00415E71">
        <w:rPr>
          <w:rStyle w:val="Refdecomentario"/>
        </w:rPr>
        <w:commentReference w:id="39"/>
      </w:r>
      <w:r w:rsidRPr="00317A7B">
        <w:t>, se debe tener en cuenta que esta generación de prioridades debe estar conectada con los intereses de la operación y del negocio</w:t>
      </w:r>
      <w:sdt>
        <w:sdtPr>
          <w:id w:val="-1423946521"/>
          <w:citation/>
        </w:sdtPr>
        <w:sdtContent>
          <w:r w:rsidR="00FB7F77">
            <w:fldChar w:fldCharType="begin"/>
          </w:r>
          <w:r w:rsidR="00FB7F77">
            <w:rPr>
              <w:lang w:val="es-EC"/>
            </w:rPr>
            <w:instrText xml:space="preserve"> CITATION Nat191 \l 12298 </w:instrText>
          </w:r>
          <w:r w:rsidR="00FB7F77">
            <w:fldChar w:fldCharType="separate"/>
          </w:r>
          <w:r w:rsidR="00FB7F77">
            <w:rPr>
              <w:noProof/>
              <w:lang w:val="es-EC"/>
            </w:rPr>
            <w:t xml:space="preserve"> (National Institute of Standards and Technology | NIST, 2019)</w:t>
          </w:r>
          <w:r w:rsidR="00FB7F77">
            <w:fldChar w:fldCharType="end"/>
          </w:r>
        </w:sdtContent>
      </w:sdt>
      <w:r w:rsidRPr="00317A7B">
        <w:t>.</w:t>
      </w:r>
    </w:p>
    <w:p w14:paraId="3A010E06" w14:textId="77777777" w:rsidR="00137224" w:rsidRDefault="003F70D9" w:rsidP="003F70D9">
      <w:r>
        <w:t>En la actualidad la empresa Tatoo Adventure Gear cuenta con 40 empleados (</w:t>
      </w:r>
      <w:r>
        <w:fldChar w:fldCharType="begin"/>
      </w:r>
      <w:r>
        <w:instrText xml:space="preserve"> REF _Ref24491751 \h </w:instrText>
      </w:r>
      <w:r>
        <w:fldChar w:fldCharType="separate"/>
      </w:r>
      <w:r>
        <w:t xml:space="preserve">Tabla </w:t>
      </w:r>
      <w:r>
        <w:rPr>
          <w:noProof/>
        </w:rPr>
        <w:t>1</w:t>
      </w:r>
      <w:r>
        <w:t>: Crecimiento de población institucional.</w:t>
      </w:r>
      <w:r>
        <w:fldChar w:fldCharType="end"/>
      </w:r>
      <w:r>
        <w:t>)</w:t>
      </w:r>
      <w:r w:rsidR="004F3DCA">
        <w:t xml:space="preserve"> los cuales cuentan a su haber al menos una computadora como custodios, pero según datos capturados en la encuesta al área de Sistemas</w:t>
      </w:r>
      <w:r w:rsidR="004675F9">
        <w:t xml:space="preserve"> (Anexo 1) ninguno cuenta con </w:t>
      </w:r>
      <w:commentRangeStart w:id="40"/>
      <w:r w:rsidR="004675F9">
        <w:t xml:space="preserve">una política </w:t>
      </w:r>
      <w:commentRangeEnd w:id="40"/>
      <w:r w:rsidR="00415E71">
        <w:rPr>
          <w:rStyle w:val="Refdecomentario"/>
        </w:rPr>
        <w:commentReference w:id="40"/>
      </w:r>
      <w:r w:rsidR="004675F9">
        <w:t xml:space="preserve">de uso, o una acta de entrega de activos o un acta de responsabilidad ante su manipulación. </w:t>
      </w:r>
    </w:p>
    <w:p w14:paraId="5583CDA0" w14:textId="77777777" w:rsidR="008E3754" w:rsidRDefault="00E95D77" w:rsidP="003F70D9">
      <w:r>
        <w:lastRenderedPageBreak/>
        <w:t xml:space="preserve">De la información recolectada se puede observar que Tatoo Adventure Gear posee riesgos asociados a la seguridad de la información, esto debido a la falta de políticas y procedimientos, también se ha notado que los activos no se </w:t>
      </w:r>
      <w:r w:rsidR="00743399">
        <w:t>encuentran</w:t>
      </w:r>
      <w:r>
        <w:t xml:space="preserve"> asignados a un responsable y que los usuarios pueden ejecutar aplicaciones como administradores poniendo su equipo</w:t>
      </w:r>
      <w:r w:rsidR="00743399">
        <w:t xml:space="preserve"> e información en riesgo</w:t>
      </w:r>
      <w:r>
        <w:t>.</w:t>
      </w:r>
    </w:p>
    <w:p w14:paraId="3C745DF9" w14:textId="77777777" w:rsidR="00466E70" w:rsidRDefault="00466E70" w:rsidP="00466E70">
      <w:pPr>
        <w:pStyle w:val="Ttulo3"/>
        <w:numPr>
          <w:ilvl w:val="2"/>
          <w:numId w:val="17"/>
        </w:numPr>
      </w:pPr>
      <w:bookmarkStart w:id="41" w:name="_Toc32681343"/>
      <w:r>
        <w:t>Metodológica</w:t>
      </w:r>
      <w:bookmarkEnd w:id="41"/>
    </w:p>
    <w:p w14:paraId="5745F40B" w14:textId="715FAD30" w:rsidR="00466E70" w:rsidRPr="00466E70" w:rsidRDefault="00466E70" w:rsidP="00466E70">
      <w:r w:rsidRPr="00466E70">
        <w:t>En los últimos años se ha hecho evidente que, en el mundo de la seguridad de la información, el delito supera a la defensa. A pesar de que los presupuestos aumentan y la administración presta más atención a los riesgos de pérdida de datos y penetración del sistema, los datos aún se pierden y los sistemas aún se están penetrando. Una y otra vez las personas preguntan: "¿Qué podemos hacer prácticamente para proteger nuestra información?". La respuesta ha llegado en la forma de 20 controles de garantía de información conocidos como los Controles CIS.</w:t>
      </w:r>
      <w:sdt>
        <w:sdtPr>
          <w:id w:val="-394580562"/>
          <w:citation/>
        </w:sdtPr>
        <w:sdtContent>
          <w:r w:rsidR="00285F44">
            <w:fldChar w:fldCharType="begin"/>
          </w:r>
          <w:r w:rsidR="00285F44">
            <w:rPr>
              <w:lang w:val="es-EC"/>
            </w:rPr>
            <w:instrText xml:space="preserve"> CITATION Cen19 \l 12298 </w:instrText>
          </w:r>
          <w:r w:rsidR="00285F44">
            <w:fldChar w:fldCharType="separate"/>
          </w:r>
          <w:r w:rsidR="00285F44">
            <w:rPr>
              <w:noProof/>
              <w:lang w:val="es-EC"/>
            </w:rPr>
            <w:t xml:space="preserve"> (Center for Internet Security, 2019)</w:t>
          </w:r>
          <w:r w:rsidR="00285F44">
            <w:fldChar w:fldCharType="end"/>
          </w:r>
        </w:sdtContent>
      </w:sdt>
    </w:p>
    <w:p w14:paraId="31B03AFD" w14:textId="77777777" w:rsidR="00FB735A" w:rsidRDefault="00FB735A" w:rsidP="00466E70">
      <w:r w:rsidRPr="00FB735A">
        <w:t xml:space="preserve">Critical Security Controls se enfoca primero en priorizar las funciones de seguridad que son efectivas contra las últimas amenazas dirigidas avanzadas, con un fuerte énfasis en "Lo que funciona": controles de seguridad donde se utilizan productos, procesos, arquitecturas y servicios que han demostrado efectividad en el mundo real. La estandarización y la automatización son otra de las principales prioridades, para obtener eficiencias operativas y al mismo tiempo mejorar la efectividad. Las acciones definidas por los Controles son demostrablemente un subconjunto del amplio catálogo definido por el Instituto Nacional de Estándares y Tecnología (NIST) SP 800-53. Los Controles no intentan reemplazar el trabajo del NIST, incluido el Marco de Seguridad Cibernética desarrollado en respuesta a la Orden Ejecutiva 13636. En cambio, los Controles priorizan y se centran en un número menor de controles accionables con altos beneficios, con el objetivo de una filosofía "debe hacer primero". Dado que los Controles se derivaron de los patrones de ataque más comunes y se </w:t>
      </w:r>
      <w:r w:rsidRPr="00FB735A">
        <w:lastRenderedPageBreak/>
        <w:t>examinaron en una comunidad muy amplia de gobierno e industria, con un consenso muy fuerte sobre el conjunto resultante de controles, sirven como base para una acción inmediata de alto valor.</w:t>
      </w:r>
    </w:p>
    <w:p w14:paraId="50D3D274" w14:textId="77777777" w:rsidR="00FB735A" w:rsidRDefault="00FB735A" w:rsidP="00FB735A">
      <w:r w:rsidRPr="00466E70">
        <w:t xml:space="preserve">El método de evaluación de riesgos CIS es un método gratuito de estimación de peligros de seguridad de la información que ayuda a las organizaciones a implementar y evaluar su postura de seguridad frente a las mejores prácticas de seguridad cibernética de </w:t>
      </w:r>
      <w:r>
        <w:t xml:space="preserve">Controles de </w:t>
      </w:r>
      <w:r w:rsidRPr="00466E70">
        <w:t>CIS</w:t>
      </w:r>
      <w:r>
        <w:t xml:space="preserve"> y</w:t>
      </w:r>
      <w:r w:rsidRPr="00466E70">
        <w:t xml:space="preserve"> CIS RAM proporciona instrucciones, ejemplos, plantillas y ejercicios para realizar una evaluación de riesgos cibernéticos</w:t>
      </w:r>
      <w:r>
        <w:t xml:space="preserve"> </w:t>
      </w:r>
    </w:p>
    <w:p w14:paraId="693D7E1C" w14:textId="77777777" w:rsidR="00FB735A" w:rsidRDefault="00FB735A" w:rsidP="00466E70"/>
    <w:p w14:paraId="771BED6E" w14:textId="77777777" w:rsidR="00602EA2" w:rsidRDefault="00CE22AC" w:rsidP="00602EA2">
      <w:pPr>
        <w:pStyle w:val="Ttulo2"/>
        <w:numPr>
          <w:ilvl w:val="1"/>
          <w:numId w:val="17"/>
        </w:numPr>
      </w:pPr>
      <w:bookmarkStart w:id="42" w:name="_Toc32681344"/>
      <w:r>
        <w:t>Marco teórico</w:t>
      </w:r>
      <w:bookmarkEnd w:id="42"/>
    </w:p>
    <w:p w14:paraId="05709F6F" w14:textId="77777777" w:rsidR="000B7EB9" w:rsidRDefault="000B7EB9" w:rsidP="000B7EB9">
      <w:pPr>
        <w:pStyle w:val="Ttulo3"/>
        <w:numPr>
          <w:ilvl w:val="2"/>
          <w:numId w:val="17"/>
        </w:numPr>
      </w:pPr>
      <w:bookmarkStart w:id="43" w:name="_Toc32681345"/>
      <w:r>
        <w:t>La empresa</w:t>
      </w:r>
      <w:bookmarkEnd w:id="43"/>
    </w:p>
    <w:p w14:paraId="4CA10C36" w14:textId="148B8264" w:rsidR="00C50475" w:rsidRDefault="00C50475" w:rsidP="00602EA2">
      <w:r>
        <w:t>Después de revisar el informe de</w:t>
      </w:r>
      <w:r w:rsidR="00285F44">
        <w:t xml:space="preserve"> </w:t>
      </w:r>
      <w:r w:rsidR="00285F44">
        <w:rPr>
          <w:color w:val="FF0000"/>
        </w:rPr>
        <w:t xml:space="preserve">empresarial </w:t>
      </w:r>
      <w:r>
        <w:t>que se divulgo en abril del 2019</w:t>
      </w:r>
      <w:sdt>
        <w:sdtPr>
          <w:id w:val="-1603400930"/>
          <w:citation/>
        </w:sdtPr>
        <w:sdtContent>
          <w:r w:rsidR="00EA4587">
            <w:fldChar w:fldCharType="begin"/>
          </w:r>
          <w:r w:rsidR="00EA4587">
            <w:rPr>
              <w:lang w:val="es-EC"/>
            </w:rPr>
            <w:instrText xml:space="preserve"> CITATION Cor19 \l 12298 </w:instrText>
          </w:r>
          <w:r w:rsidR="00EA4587">
            <w:fldChar w:fldCharType="separate"/>
          </w:r>
          <w:r w:rsidR="00EA4587">
            <w:rPr>
              <w:noProof/>
              <w:lang w:val="es-EC"/>
            </w:rPr>
            <w:t xml:space="preserve"> (Corporación Favorita, 2019)</w:t>
          </w:r>
          <w:r w:rsidR="00EA4587">
            <w:fldChar w:fldCharType="end"/>
          </w:r>
        </w:sdtContent>
      </w:sdt>
      <w:r>
        <w:t xml:space="preserve">, se puede afirmar que la seguridad de la información no es uno de los ejes en los cuales la corporación </w:t>
      </w:r>
      <w:r w:rsidR="00A83EDD">
        <w:t>está</w:t>
      </w:r>
      <w:r>
        <w:t xml:space="preserve"> centrada</w:t>
      </w:r>
      <w:r w:rsidR="00B026EF">
        <w:t xml:space="preserve"> en este momento, sin embargo, l</w:t>
      </w:r>
      <w:r>
        <w:t xml:space="preserve">a mejora continua es </w:t>
      </w:r>
      <w:r w:rsidR="00B026EF">
        <w:t xml:space="preserve">una de las prioridades </w:t>
      </w:r>
      <w:r>
        <w:t xml:space="preserve">en los que se desea trabajar y fortalecer. </w:t>
      </w:r>
    </w:p>
    <w:p w14:paraId="595E57DF" w14:textId="77777777" w:rsidR="00C50475" w:rsidRDefault="00C50475" w:rsidP="00C50475">
      <w:pPr>
        <w:keepNext/>
      </w:pPr>
      <w:r>
        <w:rPr>
          <w:noProof/>
          <w:lang w:val="en-US" w:eastAsia="en-US"/>
        </w:rPr>
        <w:drawing>
          <wp:inline distT="0" distB="0" distL="0" distR="0" wp14:anchorId="03511BF9" wp14:editId="59AAD9FA">
            <wp:extent cx="4535170" cy="2308860"/>
            <wp:effectExtent l="0" t="0" r="0" b="0"/>
            <wp:docPr id="3" name="Imagen 3" descr="Resultado de imagen para cadena de valor r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dena de valor retail"/>
                    <pic:cNvPicPr>
                      <a:picLocks noChangeAspect="1" noChangeArrowheads="1"/>
                    </pic:cNvPicPr>
                  </pic:nvPicPr>
                  <pic:blipFill rotWithShape="1">
                    <a:blip r:embed="rId17">
                      <a:extLst>
                        <a:ext uri="{28A0092B-C50C-407E-A947-70E740481C1C}">
                          <a14:useLocalDpi xmlns:a14="http://schemas.microsoft.com/office/drawing/2010/main" val="0"/>
                        </a:ext>
                      </a:extLst>
                    </a:blip>
                    <a:srcRect l="20873" t="10370" r="-1" b="9063"/>
                    <a:stretch/>
                  </pic:blipFill>
                  <pic:spPr bwMode="auto">
                    <a:xfrm>
                      <a:off x="0" y="0"/>
                      <a:ext cx="4535170" cy="2308860"/>
                    </a:xfrm>
                    <a:prstGeom prst="rect">
                      <a:avLst/>
                    </a:prstGeom>
                    <a:noFill/>
                    <a:ln>
                      <a:noFill/>
                    </a:ln>
                    <a:extLst>
                      <a:ext uri="{53640926-AAD7-44D8-BBD7-CCE9431645EC}">
                        <a14:shadowObscured xmlns:a14="http://schemas.microsoft.com/office/drawing/2010/main"/>
                      </a:ext>
                    </a:extLst>
                  </pic:spPr>
                </pic:pic>
              </a:graphicData>
            </a:graphic>
          </wp:inline>
        </w:drawing>
      </w:r>
    </w:p>
    <w:p w14:paraId="135DE134" w14:textId="5B01EB3C" w:rsidR="00C50475" w:rsidRDefault="00C50475" w:rsidP="00C50475">
      <w:pPr>
        <w:pStyle w:val="Descripcin"/>
        <w:rPr>
          <w:noProof/>
        </w:rPr>
      </w:pPr>
      <w:r>
        <w:t xml:space="preserve">Figure </w:t>
      </w:r>
      <w:r w:rsidR="003E521A">
        <w:fldChar w:fldCharType="begin"/>
      </w:r>
      <w:r w:rsidR="003E521A">
        <w:instrText xml:space="preserve"> SEQ Figure \* ARABIC </w:instrText>
      </w:r>
      <w:r w:rsidR="003E521A">
        <w:fldChar w:fldCharType="separate"/>
      </w:r>
      <w:r w:rsidR="009844D5">
        <w:rPr>
          <w:noProof/>
        </w:rPr>
        <w:t>1</w:t>
      </w:r>
      <w:r w:rsidR="003E521A">
        <w:rPr>
          <w:noProof/>
        </w:rPr>
        <w:fldChar w:fldCharType="end"/>
      </w:r>
      <w:r w:rsidR="00A83EDD">
        <w:t>: Estructura</w:t>
      </w:r>
      <w:r>
        <w:t xml:space="preserve"> de la cadenas de</w:t>
      </w:r>
      <w:r>
        <w:rPr>
          <w:noProof/>
        </w:rPr>
        <w:t xml:space="preserve"> valor</w:t>
      </w:r>
      <w:r w:rsidR="00A83EDD">
        <w:rPr>
          <w:noProof/>
        </w:rPr>
        <w:t xml:space="preserve"> de la </w:t>
      </w:r>
      <w:r w:rsidR="00A83EDD" w:rsidRPr="001575D4">
        <w:rPr>
          <w:noProof/>
          <w:color w:val="FF0000"/>
        </w:rPr>
        <w:t>empresa modelo de Retail</w:t>
      </w:r>
      <w:r w:rsidR="00A83EDD">
        <w:rPr>
          <w:noProof/>
        </w:rPr>
        <w:t>, como se puede ver el area de tecnologia es parte de toda la cadenay por lo tanto aporta en casi tidas las areas de la empresa.</w:t>
      </w:r>
    </w:p>
    <w:p w14:paraId="13953D8B" w14:textId="28048246" w:rsidR="00A83EDD" w:rsidRDefault="006422CB" w:rsidP="00A83EDD">
      <w:r>
        <w:t xml:space="preserve">Todas las partes de la empresa se pueden abstraer como tabiques de la ventaja competitiva, </w:t>
      </w:r>
      <w:r w:rsidR="00966B39">
        <w:t xml:space="preserve">la eficiencia y la calidad son las actividades fundamentales, buscan las mejores </w:t>
      </w:r>
      <w:r w:rsidR="00966B39">
        <w:lastRenderedPageBreak/>
        <w:t>metodologías aplicables a sus actividades comerciale</w:t>
      </w:r>
      <w:r w:rsidR="003E46ED">
        <w:t xml:space="preserve">s y productivas, después de analizar las cantidades de usuarios con equipos tecnológicos, </w:t>
      </w:r>
      <w:r w:rsidR="0054594B">
        <w:t>se puede</w:t>
      </w:r>
      <w:commentRangeStart w:id="44"/>
      <w:r w:rsidR="003E46ED">
        <w:t xml:space="preserve"> </w:t>
      </w:r>
      <w:commentRangeEnd w:id="44"/>
      <w:r w:rsidR="001575D4">
        <w:rPr>
          <w:rStyle w:val="Refdecomentario"/>
        </w:rPr>
        <w:commentReference w:id="44"/>
      </w:r>
      <w:r w:rsidR="003E46ED">
        <w:t>afirmar que más del 80% de usuarios tiene acceso a uno.</w:t>
      </w:r>
      <w:r w:rsidR="00966B39">
        <w:t xml:space="preserve"> </w:t>
      </w:r>
    </w:p>
    <w:p w14:paraId="5F66B311" w14:textId="77777777" w:rsidR="00010179" w:rsidRDefault="00010179" w:rsidP="00A83EDD">
      <w:r>
        <w:t xml:space="preserve">Actualmente la ciberseguridad ha generado mucha expectativa en las empresas, debido a al aumento de inversiones en activos informáticos, por lo que poco a poco se ha mejorado la perspectiva de la alta gerencia a los pilares de la seguridad informática, confiabilidad, integridad y disponibilidad, es por eso que Tatoo Adventure Gear a considerado </w:t>
      </w:r>
      <w:r w:rsidR="00CB2B55">
        <w:t>oportunamente</w:t>
      </w:r>
      <w:r>
        <w:t xml:space="preserve"> la implementación de controles a la medida para </w:t>
      </w:r>
      <w:r w:rsidR="00CB2B55">
        <w:t>garantizar la continuidad del negocio.</w:t>
      </w:r>
    </w:p>
    <w:p w14:paraId="0497EA52" w14:textId="77777777" w:rsidR="00E961C1" w:rsidRDefault="00E961C1" w:rsidP="00E961C1">
      <w:pPr>
        <w:pStyle w:val="Ttulo3"/>
        <w:numPr>
          <w:ilvl w:val="2"/>
          <w:numId w:val="17"/>
        </w:numPr>
      </w:pPr>
      <w:bookmarkStart w:id="45" w:name="_Toc32681346"/>
      <w:r>
        <w:t xml:space="preserve">Marcos y </w:t>
      </w:r>
      <w:r w:rsidR="000B7EB9">
        <w:t>estándares</w:t>
      </w:r>
      <w:r>
        <w:t xml:space="preserve"> de referencia de seguridad</w:t>
      </w:r>
      <w:bookmarkEnd w:id="45"/>
      <w:r>
        <w:t xml:space="preserve"> </w:t>
      </w:r>
    </w:p>
    <w:p w14:paraId="5304FE24" w14:textId="79C3E66A" w:rsidR="00602EA2" w:rsidRDefault="00C17F37" w:rsidP="00602EA2">
      <w:r w:rsidRPr="00C17F37">
        <w:t xml:space="preserve">Una serie de organizaciones públicas y privadas, incluida la Organización Internacional de Normalización (ISO) y el Instituto Nacional de Normas, Estándares y Tecnología (NIST), han invertido mucho tiempo y energía para desarrollar normas que permitan marcos de ciberseguridad proactivos. </w:t>
      </w:r>
      <w:r w:rsidR="0000594F">
        <w:rPr>
          <w:color w:val="FF0000"/>
        </w:rPr>
        <w:t>Se va</w:t>
      </w:r>
      <w:commentRangeStart w:id="46"/>
      <w:r w:rsidRPr="0092718C">
        <w:rPr>
          <w:color w:val="FF0000"/>
        </w:rPr>
        <w:t xml:space="preserve"> </w:t>
      </w:r>
      <w:commentRangeEnd w:id="46"/>
      <w:r w:rsidR="001575D4" w:rsidRPr="0092718C">
        <w:rPr>
          <w:rStyle w:val="Refdecomentario"/>
          <w:color w:val="FF0000"/>
        </w:rPr>
        <w:commentReference w:id="46"/>
      </w:r>
      <w:r>
        <w:t>a analizar</w:t>
      </w:r>
      <w:r w:rsidRPr="00C17F37">
        <w:t xml:space="preserve"> los estándares desarrollados por ambas organizaciones. Antes de comenzar a construir nuestro programa y políticas de seguridad de la información, primero </w:t>
      </w:r>
      <w:commentRangeStart w:id="47"/>
      <w:r w:rsidRPr="00C17F37">
        <w:t xml:space="preserve">debemos </w:t>
      </w:r>
      <w:commentRangeEnd w:id="47"/>
      <w:r w:rsidR="0092718C">
        <w:rPr>
          <w:rStyle w:val="Refdecomentario"/>
        </w:rPr>
        <w:commentReference w:id="47"/>
      </w:r>
      <w:r w:rsidRPr="00C17F37">
        <w:t xml:space="preserve">identificar qué </w:t>
      </w:r>
      <w:r w:rsidR="00154EDB">
        <w:rPr>
          <w:color w:val="FF0000"/>
        </w:rPr>
        <w:t>se debe</w:t>
      </w:r>
      <w:r w:rsidRPr="00C17F37">
        <w:t xml:space="preserve"> lograr y por qué. </w:t>
      </w:r>
      <w:r>
        <w:t xml:space="preserve">Comencemos por lo tanto </w:t>
      </w:r>
      <w:r w:rsidRPr="00C17F37">
        <w:t xml:space="preserve">discutiendo los tres principios básicos de la seguridad de la información. Luego </w:t>
      </w:r>
      <w:r w:rsidR="00154EDB">
        <w:rPr>
          <w:color w:val="FF0000"/>
        </w:rPr>
        <w:t>se considerara</w:t>
      </w:r>
      <w:commentRangeStart w:id="48"/>
      <w:r w:rsidRPr="0092718C">
        <w:rPr>
          <w:color w:val="FF0000"/>
        </w:rPr>
        <w:t xml:space="preserve"> </w:t>
      </w:r>
      <w:commentRangeEnd w:id="48"/>
      <w:r w:rsidR="0092718C" w:rsidRPr="0092718C">
        <w:rPr>
          <w:rStyle w:val="Refdecomentario"/>
          <w:color w:val="FF0000"/>
        </w:rPr>
        <w:commentReference w:id="48"/>
      </w:r>
      <w:r w:rsidRPr="00C17F37">
        <w:t xml:space="preserve">la creciente amenaza global, que incluye quién está detrás de los ataques, su motivación y cómo atacan. </w:t>
      </w:r>
      <w:r w:rsidR="00154EDB">
        <w:rPr>
          <w:color w:val="FF0000"/>
        </w:rPr>
        <w:t xml:space="preserve">Se puede aplicar </w:t>
      </w:r>
      <w:r w:rsidRPr="00C17F37">
        <w:t>este conocimiento para construir el marco de nuestro programa de seguridad de la información y cómo redactamos nuestras políticas.</w:t>
      </w:r>
      <w:r w:rsidR="00C50475">
        <w:t xml:space="preserve">  </w:t>
      </w:r>
    </w:p>
    <w:p w14:paraId="4F0480D4" w14:textId="1B31A7CA" w:rsidR="00283B1F" w:rsidRDefault="00154EDB" w:rsidP="00602EA2">
      <w:pPr>
        <w:rPr>
          <w:color w:val="FF0000"/>
        </w:rPr>
      </w:pPr>
      <w:r>
        <w:rPr>
          <w:color w:val="FF0000"/>
        </w:rPr>
        <w:t xml:space="preserve">Dentro del estándar a usar se describen los primeros cinco </w:t>
      </w:r>
      <w:r w:rsidR="004E552C">
        <w:rPr>
          <w:color w:val="FF0000"/>
        </w:rPr>
        <w:t xml:space="preserve">controles críticos de seguridad </w:t>
      </w:r>
      <w:r>
        <w:rPr>
          <w:color w:val="FF0000"/>
        </w:rPr>
        <w:t xml:space="preserve">del </w:t>
      </w:r>
      <w:r w:rsidR="00896470">
        <w:rPr>
          <w:color w:val="FF0000"/>
        </w:rPr>
        <w:t>CIS</w:t>
      </w:r>
      <w:r w:rsidR="004E552C">
        <w:rPr>
          <w:color w:val="FF0000"/>
        </w:rPr>
        <w:t xml:space="preserve">, los cuales corresponden a los primeros pasos </w:t>
      </w:r>
      <w:r w:rsidR="008C0966">
        <w:rPr>
          <w:color w:val="FF0000"/>
        </w:rPr>
        <w:t xml:space="preserve">que se tomaran para implementar </w:t>
      </w:r>
      <w:r w:rsidR="00283B1F">
        <w:rPr>
          <w:color w:val="FF0000"/>
        </w:rPr>
        <w:t>seguridad en la empresa</w:t>
      </w:r>
      <w:r w:rsidR="004E552C">
        <w:rPr>
          <w:color w:val="FF0000"/>
        </w:rPr>
        <w:t xml:space="preserve">, los controles a </w:t>
      </w:r>
      <w:r>
        <w:rPr>
          <w:color w:val="FF0000"/>
        </w:rPr>
        <w:t xml:space="preserve">control comparado con el </w:t>
      </w:r>
      <w:r w:rsidRPr="00154EDB">
        <w:rPr>
          <w:color w:val="FF0000"/>
        </w:rPr>
        <w:t>ISO 27002:2013</w:t>
      </w:r>
      <w:r>
        <w:rPr>
          <w:color w:val="FF0000"/>
        </w:rPr>
        <w:t xml:space="preserve"> y COBIT</w:t>
      </w:r>
      <w:r w:rsidR="00896470">
        <w:rPr>
          <w:color w:val="FF0000"/>
        </w:rPr>
        <w:t xml:space="preserve"> </w:t>
      </w:r>
    </w:p>
    <w:p w14:paraId="5AFEAF8C" w14:textId="77777777" w:rsidR="00283B1F" w:rsidRDefault="00283B1F">
      <w:pPr>
        <w:jc w:val="left"/>
        <w:rPr>
          <w:color w:val="FF0000"/>
        </w:rPr>
      </w:pPr>
      <w:r>
        <w:rPr>
          <w:color w:val="FF0000"/>
        </w:rPr>
        <w:br w:type="page"/>
      </w:r>
    </w:p>
    <w:p w14:paraId="1EA53BDF" w14:textId="798DDF78" w:rsidR="00283B1F" w:rsidRDefault="00283B1F" w:rsidP="00283B1F">
      <w:pPr>
        <w:pStyle w:val="Descripcin"/>
        <w:keepNext/>
      </w:pPr>
      <w:r>
        <w:lastRenderedPageBreak/>
        <w:t xml:space="preserve">Tabla </w:t>
      </w:r>
      <w:r>
        <w:fldChar w:fldCharType="begin"/>
      </w:r>
      <w:r>
        <w:instrText xml:space="preserve"> SEQ Tabla \* ARABIC </w:instrText>
      </w:r>
      <w:r>
        <w:fldChar w:fldCharType="separate"/>
      </w:r>
      <w:r w:rsidR="009844D5">
        <w:rPr>
          <w:noProof/>
        </w:rPr>
        <w:t>3</w:t>
      </w:r>
      <w:r>
        <w:fldChar w:fldCharType="end"/>
      </w:r>
      <w:r>
        <w:t>:Comparación de los primeros cinco controles del CIS con el ISO 27001:2013 y COBIT.</w:t>
      </w:r>
      <w:r>
        <w:br/>
        <w:t xml:space="preserve">fuente: </w:t>
      </w:r>
      <w:sdt>
        <w:sdtPr>
          <w:id w:val="1306586851"/>
          <w:citation/>
        </w:sdtPr>
        <w:sdtContent>
          <w:r w:rsidR="000B4ED9">
            <w:fldChar w:fldCharType="begin"/>
          </w:r>
          <w:r w:rsidR="000B4ED9">
            <w:rPr>
              <w:lang w:val="es-EC"/>
            </w:rPr>
            <w:instrText xml:space="preserve">CITATION CIS201 \l 12298 </w:instrText>
          </w:r>
          <w:r w:rsidR="000B4ED9">
            <w:fldChar w:fldCharType="separate"/>
          </w:r>
          <w:r w:rsidR="000B4ED9">
            <w:rPr>
              <w:noProof/>
              <w:lang w:val="es-EC"/>
            </w:rPr>
            <w:t>(CIS Critical Security Controls Team, 2016)</w:t>
          </w:r>
          <w:r w:rsidR="000B4ED9">
            <w:fldChar w:fldCharType="end"/>
          </w:r>
        </w:sdtContent>
      </w:sdt>
    </w:p>
    <w:tbl>
      <w:tblPr>
        <w:tblStyle w:val="Tablaconcuadrcula"/>
        <w:tblW w:w="5000" w:type="pct"/>
        <w:tblLook w:val="04A0" w:firstRow="1" w:lastRow="0" w:firstColumn="1" w:lastColumn="0" w:noHBand="0" w:noVBand="1"/>
      </w:tblPr>
      <w:tblGrid>
        <w:gridCol w:w="3681"/>
        <w:gridCol w:w="1810"/>
        <w:gridCol w:w="3525"/>
      </w:tblGrid>
      <w:tr w:rsidR="004E552C" w:rsidRPr="004E552C" w14:paraId="11507109" w14:textId="77777777" w:rsidTr="00283B1F">
        <w:trPr>
          <w:trHeight w:val="360"/>
        </w:trPr>
        <w:tc>
          <w:tcPr>
            <w:tcW w:w="2041" w:type="pct"/>
            <w:noWrap/>
            <w:hideMark/>
          </w:tcPr>
          <w:p w14:paraId="65FA0676" w14:textId="77777777" w:rsidR="004E552C" w:rsidRPr="004E552C" w:rsidRDefault="004E552C" w:rsidP="004E552C">
            <w:pPr>
              <w:ind w:firstLine="0"/>
              <w:jc w:val="center"/>
              <w:rPr>
                <w:rFonts w:eastAsia="Times New Roman" w:cstheme="minorHAnsi"/>
                <w:bCs/>
                <w:kern w:val="0"/>
                <w:lang w:eastAsia="en-US"/>
              </w:rPr>
            </w:pPr>
            <w:r w:rsidRPr="004E552C">
              <w:rPr>
                <w:rFonts w:eastAsia="Times New Roman" w:cstheme="minorHAnsi"/>
                <w:bCs/>
                <w:kern w:val="0"/>
                <w:lang w:eastAsia="en-US"/>
              </w:rPr>
              <w:t>Control crítico de seguridad</w:t>
            </w:r>
          </w:p>
        </w:tc>
        <w:tc>
          <w:tcPr>
            <w:tcW w:w="1004" w:type="pct"/>
            <w:noWrap/>
            <w:hideMark/>
          </w:tcPr>
          <w:p w14:paraId="43D6D008" w14:textId="77777777" w:rsidR="004E552C" w:rsidRPr="004E552C" w:rsidRDefault="004E552C" w:rsidP="004E552C">
            <w:pPr>
              <w:ind w:firstLine="0"/>
              <w:jc w:val="center"/>
              <w:rPr>
                <w:rFonts w:eastAsia="Times New Roman" w:cstheme="minorHAnsi"/>
                <w:bCs/>
                <w:kern w:val="0"/>
                <w:lang w:val="en-US" w:eastAsia="en-US"/>
              </w:rPr>
            </w:pPr>
            <w:r w:rsidRPr="004E552C">
              <w:rPr>
                <w:rFonts w:eastAsia="Times New Roman" w:cstheme="minorHAnsi"/>
                <w:bCs/>
                <w:kern w:val="0"/>
                <w:lang w:val="en-US" w:eastAsia="en-US"/>
              </w:rPr>
              <w:t>ISO 27002:2013</w:t>
            </w:r>
          </w:p>
        </w:tc>
        <w:tc>
          <w:tcPr>
            <w:tcW w:w="1955" w:type="pct"/>
            <w:noWrap/>
            <w:hideMark/>
          </w:tcPr>
          <w:p w14:paraId="22F7A3B7" w14:textId="77777777" w:rsidR="004E552C" w:rsidRPr="004E552C" w:rsidRDefault="004E552C" w:rsidP="004E552C">
            <w:pPr>
              <w:ind w:firstLine="0"/>
              <w:jc w:val="center"/>
              <w:rPr>
                <w:rFonts w:eastAsia="Times New Roman" w:cstheme="minorHAnsi"/>
                <w:bCs/>
                <w:kern w:val="0"/>
                <w:lang w:val="en-US" w:eastAsia="en-US"/>
              </w:rPr>
            </w:pPr>
            <w:r w:rsidRPr="004E552C">
              <w:rPr>
                <w:rFonts w:eastAsia="Times New Roman" w:cstheme="minorHAnsi"/>
                <w:bCs/>
                <w:kern w:val="0"/>
                <w:lang w:val="en-US" w:eastAsia="en-US"/>
              </w:rPr>
              <w:t>COBIT 5</w:t>
            </w:r>
          </w:p>
        </w:tc>
      </w:tr>
      <w:tr w:rsidR="004E552C" w:rsidRPr="004E552C" w14:paraId="69ACA420" w14:textId="77777777" w:rsidTr="00283B1F">
        <w:trPr>
          <w:trHeight w:val="1152"/>
        </w:trPr>
        <w:tc>
          <w:tcPr>
            <w:tcW w:w="2041" w:type="pct"/>
            <w:hideMark/>
          </w:tcPr>
          <w:p w14:paraId="560D19AB" w14:textId="77777777" w:rsidR="004E552C" w:rsidRPr="004E552C" w:rsidRDefault="004E552C" w:rsidP="004E552C">
            <w:pPr>
              <w:ind w:firstLine="0"/>
              <w:jc w:val="left"/>
              <w:rPr>
                <w:rFonts w:eastAsia="Times New Roman" w:cstheme="minorHAnsi"/>
                <w:bCs/>
                <w:kern w:val="0"/>
                <w:lang w:eastAsia="en-US"/>
              </w:rPr>
            </w:pPr>
            <w:r w:rsidRPr="004E552C">
              <w:rPr>
                <w:rFonts w:eastAsia="Times New Roman" w:cstheme="minorHAnsi"/>
                <w:bCs/>
                <w:kern w:val="0"/>
                <w:lang w:eastAsia="en-US"/>
              </w:rPr>
              <w:t>Control de seguridad crítico n. ° 1: inventario de dispositivos autorizados y no autorizados</w:t>
            </w:r>
          </w:p>
        </w:tc>
        <w:tc>
          <w:tcPr>
            <w:tcW w:w="1004" w:type="pct"/>
            <w:hideMark/>
          </w:tcPr>
          <w:p w14:paraId="4F9EA630" w14:textId="77777777" w:rsidR="004E552C" w:rsidRPr="004E552C" w:rsidRDefault="004E552C" w:rsidP="004E552C">
            <w:pPr>
              <w:ind w:firstLine="0"/>
              <w:jc w:val="center"/>
              <w:rPr>
                <w:rFonts w:eastAsia="Times New Roman" w:cstheme="minorHAnsi"/>
                <w:kern w:val="0"/>
                <w:lang w:val="en-US" w:eastAsia="en-US"/>
              </w:rPr>
            </w:pPr>
            <w:r w:rsidRPr="004E552C">
              <w:rPr>
                <w:rFonts w:eastAsia="Times New Roman" w:cstheme="minorHAnsi"/>
                <w:kern w:val="0"/>
                <w:lang w:val="en-US" w:eastAsia="en-US"/>
              </w:rPr>
              <w:t>A.8.1.1</w:t>
            </w:r>
            <w:r w:rsidRPr="004E552C">
              <w:rPr>
                <w:rFonts w:eastAsia="Times New Roman" w:cstheme="minorHAnsi"/>
                <w:kern w:val="0"/>
                <w:lang w:val="en-US" w:eastAsia="en-US"/>
              </w:rPr>
              <w:br/>
              <w:t>A.9.1.2</w:t>
            </w:r>
            <w:r w:rsidRPr="004E552C">
              <w:rPr>
                <w:rFonts w:eastAsia="Times New Roman" w:cstheme="minorHAnsi"/>
                <w:kern w:val="0"/>
                <w:lang w:val="en-US" w:eastAsia="en-US"/>
              </w:rPr>
              <w:br/>
              <w:t>A.13.1.1</w:t>
            </w:r>
          </w:p>
        </w:tc>
        <w:tc>
          <w:tcPr>
            <w:tcW w:w="1955" w:type="pct"/>
            <w:hideMark/>
          </w:tcPr>
          <w:p w14:paraId="145A5CF3" w14:textId="77777777" w:rsidR="004E552C" w:rsidRPr="004E552C" w:rsidRDefault="004E552C" w:rsidP="004E552C">
            <w:pPr>
              <w:ind w:firstLine="0"/>
              <w:jc w:val="center"/>
              <w:rPr>
                <w:rFonts w:eastAsia="Times New Roman" w:cstheme="minorHAnsi"/>
                <w:kern w:val="0"/>
                <w:lang w:val="es-EC" w:eastAsia="en-US"/>
              </w:rPr>
            </w:pPr>
            <w:r w:rsidRPr="004E552C">
              <w:rPr>
                <w:rFonts w:eastAsia="Times New Roman" w:cstheme="minorHAnsi"/>
                <w:kern w:val="0"/>
                <w:lang w:val="es-EC" w:eastAsia="en-US"/>
              </w:rPr>
              <w:t>APO13: Gestionar seguridad</w:t>
            </w:r>
            <w:r w:rsidRPr="004E552C">
              <w:rPr>
                <w:rFonts w:eastAsia="Times New Roman" w:cstheme="minorHAnsi"/>
                <w:kern w:val="0"/>
                <w:lang w:val="es-EC" w:eastAsia="en-US"/>
              </w:rPr>
              <w:br/>
            </w:r>
            <w:r w:rsidRPr="004E552C">
              <w:rPr>
                <w:rFonts w:eastAsia="Times New Roman" w:cstheme="minorHAnsi"/>
                <w:kern w:val="0"/>
                <w:lang w:val="es-EC" w:eastAsia="en-US"/>
              </w:rPr>
              <w:br/>
              <w:t>DSS05: Gestionar servicios de seguridad</w:t>
            </w:r>
            <w:r w:rsidRPr="004E552C">
              <w:rPr>
                <w:rFonts w:eastAsia="Times New Roman" w:cstheme="minorHAnsi"/>
                <w:kern w:val="0"/>
                <w:lang w:val="es-EC" w:eastAsia="en-US"/>
              </w:rPr>
              <w:br/>
            </w:r>
            <w:r w:rsidRPr="004E552C">
              <w:rPr>
                <w:rFonts w:eastAsia="Times New Roman" w:cstheme="minorHAnsi"/>
                <w:kern w:val="0"/>
                <w:lang w:val="es-EC" w:eastAsia="en-US"/>
              </w:rPr>
              <w:br/>
              <w:t xml:space="preserve">BAI09: Gestionar activos </w:t>
            </w:r>
          </w:p>
        </w:tc>
      </w:tr>
      <w:tr w:rsidR="004E552C" w:rsidRPr="004E552C" w14:paraId="1F658E27" w14:textId="77777777" w:rsidTr="00283B1F">
        <w:trPr>
          <w:trHeight w:val="557"/>
        </w:trPr>
        <w:tc>
          <w:tcPr>
            <w:tcW w:w="2041" w:type="pct"/>
            <w:hideMark/>
          </w:tcPr>
          <w:p w14:paraId="1F215544" w14:textId="77777777" w:rsidR="004E552C" w:rsidRPr="004E552C" w:rsidRDefault="004E552C" w:rsidP="004E552C">
            <w:pPr>
              <w:ind w:firstLine="0"/>
              <w:jc w:val="left"/>
              <w:rPr>
                <w:rFonts w:eastAsia="Times New Roman" w:cstheme="minorHAnsi"/>
                <w:bCs/>
                <w:kern w:val="0"/>
                <w:lang w:eastAsia="en-US"/>
              </w:rPr>
            </w:pPr>
            <w:r w:rsidRPr="004E552C">
              <w:rPr>
                <w:rFonts w:eastAsia="Times New Roman" w:cstheme="minorHAnsi"/>
                <w:bCs/>
                <w:kern w:val="0"/>
                <w:lang w:eastAsia="en-US"/>
              </w:rPr>
              <w:t>Control de seguridad crítico n. ° 2: inventario de software autorizado y no autorizado</w:t>
            </w:r>
          </w:p>
        </w:tc>
        <w:tc>
          <w:tcPr>
            <w:tcW w:w="1004" w:type="pct"/>
            <w:hideMark/>
          </w:tcPr>
          <w:p w14:paraId="5CD0CBEC" w14:textId="77777777" w:rsidR="004E552C" w:rsidRPr="004E552C" w:rsidRDefault="004E552C" w:rsidP="004E552C">
            <w:pPr>
              <w:ind w:firstLine="0"/>
              <w:jc w:val="center"/>
              <w:rPr>
                <w:rFonts w:eastAsia="Times New Roman" w:cstheme="minorHAnsi"/>
                <w:kern w:val="0"/>
                <w:lang w:val="en-US" w:eastAsia="en-US"/>
              </w:rPr>
            </w:pPr>
            <w:r w:rsidRPr="004E552C">
              <w:rPr>
                <w:rFonts w:eastAsia="Times New Roman" w:cstheme="minorHAnsi"/>
                <w:kern w:val="0"/>
                <w:lang w:val="en-US" w:eastAsia="en-US"/>
              </w:rPr>
              <w:t>A.12.5.1</w:t>
            </w:r>
            <w:r w:rsidRPr="004E552C">
              <w:rPr>
                <w:rFonts w:eastAsia="Times New Roman" w:cstheme="minorHAnsi"/>
                <w:kern w:val="0"/>
                <w:lang w:val="en-US" w:eastAsia="en-US"/>
              </w:rPr>
              <w:br/>
              <w:t>A.12.6.2</w:t>
            </w:r>
          </w:p>
        </w:tc>
        <w:tc>
          <w:tcPr>
            <w:tcW w:w="1955" w:type="pct"/>
            <w:hideMark/>
          </w:tcPr>
          <w:p w14:paraId="512BFBBE" w14:textId="77777777" w:rsidR="004E552C" w:rsidRPr="004E552C" w:rsidRDefault="004E552C" w:rsidP="004E552C">
            <w:pPr>
              <w:ind w:firstLine="0"/>
              <w:jc w:val="center"/>
              <w:rPr>
                <w:rFonts w:eastAsia="Times New Roman" w:cstheme="minorHAnsi"/>
                <w:kern w:val="0"/>
                <w:lang w:val="es-EC" w:eastAsia="en-US"/>
              </w:rPr>
            </w:pPr>
            <w:r w:rsidRPr="004E552C">
              <w:rPr>
                <w:rFonts w:eastAsia="Times New Roman" w:cstheme="minorHAnsi"/>
                <w:kern w:val="0"/>
                <w:lang w:val="es-EC" w:eastAsia="en-US"/>
              </w:rPr>
              <w:t>APO13: Gestionar seguridad</w:t>
            </w:r>
            <w:r w:rsidRPr="004E552C">
              <w:rPr>
                <w:rFonts w:eastAsia="Times New Roman" w:cstheme="minorHAnsi"/>
                <w:kern w:val="0"/>
                <w:lang w:val="es-EC" w:eastAsia="en-US"/>
              </w:rPr>
              <w:br/>
            </w:r>
            <w:r w:rsidRPr="004E552C">
              <w:rPr>
                <w:rFonts w:eastAsia="Times New Roman" w:cstheme="minorHAnsi"/>
                <w:kern w:val="0"/>
                <w:lang w:val="es-EC" w:eastAsia="en-US"/>
              </w:rPr>
              <w:br/>
              <w:t xml:space="preserve">DSS05: Administrar servicios de seguridad </w:t>
            </w:r>
          </w:p>
        </w:tc>
      </w:tr>
      <w:tr w:rsidR="004E552C" w:rsidRPr="004E552C" w14:paraId="3A9D37A4" w14:textId="77777777" w:rsidTr="00283B1F">
        <w:trPr>
          <w:trHeight w:val="1133"/>
        </w:trPr>
        <w:tc>
          <w:tcPr>
            <w:tcW w:w="2041" w:type="pct"/>
            <w:hideMark/>
          </w:tcPr>
          <w:p w14:paraId="160B37C0" w14:textId="77777777" w:rsidR="004E552C" w:rsidRPr="004E552C" w:rsidRDefault="004E552C" w:rsidP="004E552C">
            <w:pPr>
              <w:ind w:firstLine="0"/>
              <w:jc w:val="left"/>
              <w:rPr>
                <w:rFonts w:eastAsia="Times New Roman" w:cstheme="minorHAnsi"/>
                <w:bCs/>
                <w:kern w:val="0"/>
                <w:lang w:eastAsia="en-US"/>
              </w:rPr>
            </w:pPr>
            <w:r w:rsidRPr="004E552C">
              <w:rPr>
                <w:rFonts w:eastAsia="Times New Roman" w:cstheme="minorHAnsi"/>
                <w:bCs/>
                <w:kern w:val="0"/>
                <w:lang w:eastAsia="en-US"/>
              </w:rPr>
              <w:t>Control de seguridad crítico n. ° 3: configuraciones seguras para hardware y software</w:t>
            </w:r>
          </w:p>
        </w:tc>
        <w:tc>
          <w:tcPr>
            <w:tcW w:w="1004" w:type="pct"/>
            <w:hideMark/>
          </w:tcPr>
          <w:p w14:paraId="47668276" w14:textId="77777777" w:rsidR="004E552C" w:rsidRPr="004E552C" w:rsidRDefault="004E552C" w:rsidP="004E552C">
            <w:pPr>
              <w:ind w:firstLine="0"/>
              <w:jc w:val="center"/>
              <w:rPr>
                <w:rFonts w:eastAsia="Times New Roman" w:cstheme="minorHAnsi"/>
                <w:kern w:val="0"/>
                <w:lang w:val="en-US" w:eastAsia="en-US"/>
              </w:rPr>
            </w:pPr>
            <w:r w:rsidRPr="004E552C">
              <w:rPr>
                <w:rFonts w:eastAsia="Times New Roman" w:cstheme="minorHAnsi"/>
                <w:kern w:val="0"/>
                <w:lang w:val="en-US" w:eastAsia="en-US"/>
              </w:rPr>
              <w:t>A.14.2.4</w:t>
            </w:r>
            <w:r w:rsidRPr="004E552C">
              <w:rPr>
                <w:rFonts w:eastAsia="Times New Roman" w:cstheme="minorHAnsi"/>
                <w:kern w:val="0"/>
                <w:lang w:val="en-US" w:eastAsia="en-US"/>
              </w:rPr>
              <w:br/>
              <w:t>A.14.2.8</w:t>
            </w:r>
            <w:r w:rsidRPr="004E552C">
              <w:rPr>
                <w:rFonts w:eastAsia="Times New Roman" w:cstheme="minorHAnsi"/>
                <w:kern w:val="0"/>
                <w:lang w:val="en-US" w:eastAsia="en-US"/>
              </w:rPr>
              <w:br/>
              <w:t>A.18.2.3</w:t>
            </w:r>
          </w:p>
        </w:tc>
        <w:tc>
          <w:tcPr>
            <w:tcW w:w="1955" w:type="pct"/>
            <w:hideMark/>
          </w:tcPr>
          <w:p w14:paraId="42A7CE2C" w14:textId="77777777" w:rsidR="004E552C" w:rsidRPr="004E552C" w:rsidRDefault="004E552C" w:rsidP="004E552C">
            <w:pPr>
              <w:ind w:firstLine="0"/>
              <w:jc w:val="center"/>
              <w:rPr>
                <w:rFonts w:eastAsia="Times New Roman" w:cstheme="minorHAnsi"/>
                <w:kern w:val="0"/>
                <w:lang w:val="es-EC" w:eastAsia="en-US"/>
              </w:rPr>
            </w:pPr>
            <w:r w:rsidRPr="004E552C">
              <w:rPr>
                <w:rFonts w:eastAsia="Times New Roman" w:cstheme="minorHAnsi"/>
                <w:kern w:val="0"/>
                <w:lang w:val="es-EC" w:eastAsia="en-US"/>
              </w:rPr>
              <w:t>APO13: Gestionar seguridad</w:t>
            </w:r>
            <w:r w:rsidRPr="004E552C">
              <w:rPr>
                <w:rFonts w:eastAsia="Times New Roman" w:cstheme="minorHAnsi"/>
                <w:kern w:val="0"/>
                <w:lang w:val="es-EC" w:eastAsia="en-US"/>
              </w:rPr>
              <w:br/>
            </w:r>
            <w:r w:rsidRPr="004E552C">
              <w:rPr>
                <w:rFonts w:eastAsia="Times New Roman" w:cstheme="minorHAnsi"/>
                <w:kern w:val="0"/>
                <w:lang w:val="es-EC" w:eastAsia="en-US"/>
              </w:rPr>
              <w:br/>
              <w:t>DSS05: Gestionar servicios de seguridad</w:t>
            </w:r>
            <w:r w:rsidRPr="004E552C">
              <w:rPr>
                <w:rFonts w:eastAsia="Times New Roman" w:cstheme="minorHAnsi"/>
                <w:kern w:val="0"/>
                <w:lang w:val="es-EC" w:eastAsia="en-US"/>
              </w:rPr>
              <w:br/>
            </w:r>
            <w:r w:rsidRPr="004E552C">
              <w:rPr>
                <w:rFonts w:eastAsia="Times New Roman" w:cstheme="minorHAnsi"/>
                <w:kern w:val="0"/>
                <w:lang w:val="es-EC" w:eastAsia="en-US"/>
              </w:rPr>
              <w:br/>
              <w:t xml:space="preserve">BAI10: Gestionar configuración </w:t>
            </w:r>
          </w:p>
        </w:tc>
      </w:tr>
      <w:tr w:rsidR="004E552C" w:rsidRPr="004E552C" w14:paraId="56CC1F41" w14:textId="77777777" w:rsidTr="00283B1F">
        <w:trPr>
          <w:trHeight w:val="908"/>
        </w:trPr>
        <w:tc>
          <w:tcPr>
            <w:tcW w:w="2041" w:type="pct"/>
            <w:hideMark/>
          </w:tcPr>
          <w:p w14:paraId="3C6C5742" w14:textId="77777777" w:rsidR="004E552C" w:rsidRPr="004E552C" w:rsidRDefault="004E552C" w:rsidP="004E552C">
            <w:pPr>
              <w:ind w:firstLine="0"/>
              <w:jc w:val="left"/>
              <w:rPr>
                <w:rFonts w:eastAsia="Times New Roman" w:cstheme="minorHAnsi"/>
                <w:bCs/>
                <w:kern w:val="0"/>
                <w:lang w:eastAsia="en-US"/>
              </w:rPr>
            </w:pPr>
            <w:r w:rsidRPr="004E552C">
              <w:rPr>
                <w:rFonts w:eastAsia="Times New Roman" w:cstheme="minorHAnsi"/>
                <w:bCs/>
                <w:kern w:val="0"/>
                <w:lang w:eastAsia="en-US"/>
              </w:rPr>
              <w:t>Control de seguridad crítico n. ° 4: evaluación y corrección continua de vulnerabilidades</w:t>
            </w:r>
          </w:p>
        </w:tc>
        <w:tc>
          <w:tcPr>
            <w:tcW w:w="1004" w:type="pct"/>
            <w:hideMark/>
          </w:tcPr>
          <w:p w14:paraId="235C6029" w14:textId="77777777" w:rsidR="004E552C" w:rsidRPr="004E552C" w:rsidRDefault="004E552C" w:rsidP="004E552C">
            <w:pPr>
              <w:ind w:firstLine="0"/>
              <w:jc w:val="center"/>
              <w:rPr>
                <w:rFonts w:eastAsia="Times New Roman" w:cstheme="minorHAnsi"/>
                <w:kern w:val="0"/>
                <w:lang w:val="en-US" w:eastAsia="en-US"/>
              </w:rPr>
            </w:pPr>
            <w:r w:rsidRPr="004E552C">
              <w:rPr>
                <w:rFonts w:eastAsia="Times New Roman" w:cstheme="minorHAnsi"/>
                <w:kern w:val="0"/>
                <w:lang w:val="en-US" w:eastAsia="en-US"/>
              </w:rPr>
              <w:t>A.12.6.1</w:t>
            </w:r>
            <w:r w:rsidRPr="004E552C">
              <w:rPr>
                <w:rFonts w:eastAsia="Times New Roman" w:cstheme="minorHAnsi"/>
                <w:kern w:val="0"/>
                <w:lang w:val="en-US" w:eastAsia="en-US"/>
              </w:rPr>
              <w:br/>
              <w:t>A.14.2.8</w:t>
            </w:r>
          </w:p>
        </w:tc>
        <w:tc>
          <w:tcPr>
            <w:tcW w:w="1955" w:type="pct"/>
            <w:hideMark/>
          </w:tcPr>
          <w:p w14:paraId="29E1CEED" w14:textId="77777777" w:rsidR="004E552C" w:rsidRPr="004E552C" w:rsidRDefault="004E552C" w:rsidP="004E552C">
            <w:pPr>
              <w:ind w:firstLine="0"/>
              <w:jc w:val="center"/>
              <w:rPr>
                <w:rFonts w:eastAsia="Times New Roman" w:cstheme="minorHAnsi"/>
                <w:kern w:val="0"/>
                <w:lang w:val="es-EC" w:eastAsia="en-US"/>
              </w:rPr>
            </w:pPr>
            <w:r w:rsidRPr="004E552C">
              <w:rPr>
                <w:rFonts w:eastAsia="Times New Roman" w:cstheme="minorHAnsi"/>
                <w:kern w:val="0"/>
                <w:lang w:val="es-EC" w:eastAsia="en-US"/>
              </w:rPr>
              <w:t>APO13: Gestionar seguridad</w:t>
            </w:r>
            <w:r w:rsidRPr="004E552C">
              <w:rPr>
                <w:rFonts w:eastAsia="Times New Roman" w:cstheme="minorHAnsi"/>
                <w:kern w:val="0"/>
                <w:lang w:val="es-EC" w:eastAsia="en-US"/>
              </w:rPr>
              <w:br/>
            </w:r>
            <w:r w:rsidRPr="004E552C">
              <w:rPr>
                <w:rFonts w:eastAsia="Times New Roman" w:cstheme="minorHAnsi"/>
                <w:kern w:val="0"/>
                <w:lang w:val="es-EC" w:eastAsia="en-US"/>
              </w:rPr>
              <w:br/>
              <w:t xml:space="preserve">DSS05: Administrar servicios de seguridad </w:t>
            </w:r>
          </w:p>
        </w:tc>
      </w:tr>
      <w:tr w:rsidR="004E552C" w:rsidRPr="004E552C" w14:paraId="768AF3A9" w14:textId="77777777" w:rsidTr="00283B1F">
        <w:trPr>
          <w:trHeight w:val="1331"/>
        </w:trPr>
        <w:tc>
          <w:tcPr>
            <w:tcW w:w="2041" w:type="pct"/>
            <w:hideMark/>
          </w:tcPr>
          <w:p w14:paraId="6FD7F38D" w14:textId="77777777" w:rsidR="004E552C" w:rsidRPr="004E552C" w:rsidRDefault="004E552C" w:rsidP="004E552C">
            <w:pPr>
              <w:ind w:firstLine="0"/>
              <w:jc w:val="left"/>
              <w:rPr>
                <w:rFonts w:eastAsia="Times New Roman" w:cstheme="minorHAnsi"/>
                <w:bCs/>
                <w:kern w:val="0"/>
                <w:lang w:eastAsia="en-US"/>
              </w:rPr>
            </w:pPr>
            <w:r w:rsidRPr="004E552C">
              <w:rPr>
                <w:rFonts w:eastAsia="Times New Roman" w:cstheme="minorHAnsi"/>
                <w:bCs/>
                <w:kern w:val="0"/>
                <w:lang w:eastAsia="en-US"/>
              </w:rPr>
              <w:t>Control de seguridad crítico # 5: uso controlado de privilegios administrativos</w:t>
            </w:r>
          </w:p>
        </w:tc>
        <w:tc>
          <w:tcPr>
            <w:tcW w:w="1004" w:type="pct"/>
            <w:hideMark/>
          </w:tcPr>
          <w:p w14:paraId="4AA75A7D" w14:textId="77777777" w:rsidR="004E552C" w:rsidRPr="004E552C" w:rsidRDefault="004E552C" w:rsidP="004E552C">
            <w:pPr>
              <w:ind w:firstLine="0"/>
              <w:jc w:val="center"/>
              <w:rPr>
                <w:rFonts w:eastAsia="Times New Roman" w:cstheme="minorHAnsi"/>
                <w:kern w:val="0"/>
                <w:lang w:val="en-US" w:eastAsia="en-US"/>
              </w:rPr>
            </w:pPr>
            <w:r w:rsidRPr="004E552C">
              <w:rPr>
                <w:rFonts w:eastAsia="Times New Roman" w:cstheme="minorHAnsi"/>
                <w:kern w:val="0"/>
                <w:lang w:val="en-US" w:eastAsia="en-US"/>
              </w:rPr>
              <w:t>A.9.1.1</w:t>
            </w:r>
            <w:r w:rsidRPr="004E552C">
              <w:rPr>
                <w:rFonts w:eastAsia="Times New Roman" w:cstheme="minorHAnsi"/>
                <w:kern w:val="0"/>
                <w:lang w:val="en-US" w:eastAsia="en-US"/>
              </w:rPr>
              <w:br/>
              <w:t>A.9.2.2 - A.9.2.6</w:t>
            </w:r>
            <w:r w:rsidRPr="004E552C">
              <w:rPr>
                <w:rFonts w:eastAsia="Times New Roman" w:cstheme="minorHAnsi"/>
                <w:kern w:val="0"/>
                <w:lang w:val="en-US" w:eastAsia="en-US"/>
              </w:rPr>
              <w:br/>
              <w:t>A.9.3.1</w:t>
            </w:r>
            <w:r w:rsidRPr="004E552C">
              <w:rPr>
                <w:rFonts w:eastAsia="Times New Roman" w:cstheme="minorHAnsi"/>
                <w:kern w:val="0"/>
                <w:lang w:val="en-US" w:eastAsia="en-US"/>
              </w:rPr>
              <w:br/>
              <w:t>A.9.4.1 - A.9.4.4</w:t>
            </w:r>
          </w:p>
        </w:tc>
        <w:tc>
          <w:tcPr>
            <w:tcW w:w="1955" w:type="pct"/>
            <w:hideMark/>
          </w:tcPr>
          <w:p w14:paraId="11474767" w14:textId="77777777" w:rsidR="004E552C" w:rsidRPr="004E552C" w:rsidRDefault="004E552C" w:rsidP="004E552C">
            <w:pPr>
              <w:ind w:firstLine="0"/>
              <w:jc w:val="center"/>
              <w:rPr>
                <w:rFonts w:eastAsia="Times New Roman" w:cstheme="minorHAnsi"/>
                <w:kern w:val="0"/>
                <w:lang w:val="es-EC" w:eastAsia="en-US"/>
              </w:rPr>
            </w:pPr>
            <w:r w:rsidRPr="004E552C">
              <w:rPr>
                <w:rFonts w:eastAsia="Times New Roman" w:cstheme="minorHAnsi"/>
                <w:kern w:val="0"/>
                <w:lang w:val="es-EC" w:eastAsia="en-US"/>
              </w:rPr>
              <w:t>APO13: Gestionar seguridad</w:t>
            </w:r>
            <w:r w:rsidRPr="004E552C">
              <w:rPr>
                <w:rFonts w:eastAsia="Times New Roman" w:cstheme="minorHAnsi"/>
                <w:kern w:val="0"/>
                <w:lang w:val="es-EC" w:eastAsia="en-US"/>
              </w:rPr>
              <w:br/>
            </w:r>
            <w:r w:rsidRPr="004E552C">
              <w:rPr>
                <w:rFonts w:eastAsia="Times New Roman" w:cstheme="minorHAnsi"/>
                <w:kern w:val="0"/>
                <w:lang w:val="es-EC" w:eastAsia="en-US"/>
              </w:rPr>
              <w:br/>
              <w:t xml:space="preserve">DSS05: Administrar servicios de seguridad </w:t>
            </w:r>
          </w:p>
        </w:tc>
      </w:tr>
    </w:tbl>
    <w:p w14:paraId="7186FAF9" w14:textId="77777777" w:rsidR="004E552C" w:rsidRPr="004E552C" w:rsidRDefault="004E552C" w:rsidP="00602EA2">
      <w:pPr>
        <w:rPr>
          <w:color w:val="FF0000"/>
          <w:lang w:val="es-EC"/>
        </w:rPr>
      </w:pPr>
    </w:p>
    <w:p w14:paraId="01969E50" w14:textId="77777777" w:rsidR="00C17F37" w:rsidRDefault="00C17F37" w:rsidP="00C17F37">
      <w:pPr>
        <w:pStyle w:val="Ttulo3"/>
        <w:numPr>
          <w:ilvl w:val="2"/>
          <w:numId w:val="17"/>
        </w:numPr>
      </w:pPr>
      <w:bookmarkStart w:id="49" w:name="_Toc32681347"/>
      <w:r w:rsidRPr="00C17F37">
        <w:t>Confidencialidad, integridad y disponibilidad</w:t>
      </w:r>
      <w:bookmarkEnd w:id="49"/>
      <w:r w:rsidRPr="00C17F37">
        <w:t xml:space="preserve"> </w:t>
      </w:r>
    </w:p>
    <w:p w14:paraId="0A441531" w14:textId="19B83BEA" w:rsidR="00C17F37" w:rsidRDefault="00C17F37" w:rsidP="00602EA2">
      <w:r w:rsidRPr="00C17F37">
        <w:t>Los elementos de confidencialidad, integridad y disponibilidad a menudo se describen como el modelo de la CIA</w:t>
      </w:r>
      <w:sdt>
        <w:sdtPr>
          <w:id w:val="1885294482"/>
          <w:citation/>
        </w:sdtPr>
        <w:sdtContent>
          <w:r w:rsidR="00376CC7">
            <w:fldChar w:fldCharType="begin"/>
          </w:r>
          <w:r w:rsidR="00376CC7" w:rsidRPr="00376CC7">
            <w:rPr>
              <w:lang w:val="es-EC"/>
            </w:rPr>
            <w:instrText xml:space="preserve"> CITATION Sta17 \l 1033 </w:instrText>
          </w:r>
          <w:r w:rsidR="00376CC7">
            <w:fldChar w:fldCharType="separate"/>
          </w:r>
          <w:r w:rsidR="00F96AF5">
            <w:rPr>
              <w:noProof/>
              <w:lang w:val="es-EC"/>
            </w:rPr>
            <w:t xml:space="preserve"> </w:t>
          </w:r>
          <w:r w:rsidR="00F96AF5" w:rsidRPr="00F96AF5">
            <w:rPr>
              <w:noProof/>
              <w:lang w:val="es-EC"/>
            </w:rPr>
            <w:t>(Stalling, 2017)</w:t>
          </w:r>
          <w:r w:rsidR="00376CC7">
            <w:fldChar w:fldCharType="end"/>
          </w:r>
        </w:sdtContent>
      </w:sdt>
      <w:r w:rsidRPr="00C17F37">
        <w:t xml:space="preserve">. Es fácil adivinar que lo primero que se le ocurrió cuando leyó esas tres cartas fue la Agencia Central de Inteligencia de los Estados Unidos. En el mundo de la ciberseguridad, estas tres </w:t>
      </w:r>
      <w:r w:rsidR="000B4ED9">
        <w:t xml:space="preserve">letras representan algo que se debe conseguir, </w:t>
      </w:r>
      <w:r w:rsidRPr="00C17F37">
        <w:t>lograr y proteger. La confidencialidad, integridad y disponibilidad (</w:t>
      </w:r>
      <w:commentRangeStart w:id="50"/>
      <w:r w:rsidR="00376CC7" w:rsidRPr="000B4ED9">
        <w:rPr>
          <w:i/>
          <w:lang w:val="en-US"/>
        </w:rPr>
        <w:t>Confidentiality, Integrity, Availability</w:t>
      </w:r>
      <w:r w:rsidR="00376CC7">
        <w:rPr>
          <w:lang w:val="es-EC"/>
        </w:rPr>
        <w:t xml:space="preserve"> - </w:t>
      </w:r>
      <w:r w:rsidRPr="00C17F37">
        <w:t>CIA)</w:t>
      </w:r>
      <w:commentRangeEnd w:id="50"/>
      <w:r w:rsidR="0092718C">
        <w:rPr>
          <w:rStyle w:val="Refdecomentario"/>
        </w:rPr>
        <w:commentReference w:id="50"/>
      </w:r>
      <w:r w:rsidRPr="00C17F37">
        <w:t xml:space="preserve"> son los atributos unificadores de un programa de seguridad de la información. En conjunto, denominado tríada de la CIA o modelo de seguridad de la CIA, cada atributo representa un objetivo fundamental de la seguridad de la información.</w:t>
      </w:r>
    </w:p>
    <w:p w14:paraId="70EDC022" w14:textId="38816621" w:rsidR="006334BD" w:rsidRDefault="006334BD" w:rsidP="00602EA2">
      <w:r>
        <w:lastRenderedPageBreak/>
        <w:t xml:space="preserve">Ahora, después de leer esta pequeña introducción se </w:t>
      </w:r>
      <w:r w:rsidR="000B4ED9">
        <w:rPr>
          <w:color w:val="FF0000"/>
        </w:rPr>
        <w:t>produce una pregunta</w:t>
      </w:r>
      <w:r>
        <w:t xml:space="preserve">: </w:t>
      </w:r>
      <w:r w:rsidR="00C17F37" w:rsidRPr="00C17F37">
        <w:t>¿Quién es responsable de la CIA? Es responsabilidad de los propietarios de la información garantizar la confidencialidad, integridad y disponibilidad. ¿Qué significa ser propietario de información? Según FISMA, el propietario de la información es un funcionario con autoridad legal u operativa para la información específica y la responsabilidad de establecer los criterios para su creación, recopilación, procesamiento, difusión o eliminación, que pueden extenderse a sistemas interconectados o grupos de sistemas interconectados</w:t>
      </w:r>
      <w:sdt>
        <w:sdtPr>
          <w:id w:val="-1938829364"/>
          <w:citation/>
        </w:sdtPr>
        <w:sdtContent>
          <w:r w:rsidR="003E7B70">
            <w:fldChar w:fldCharType="begin"/>
          </w:r>
          <w:r w:rsidR="00FB7F77">
            <w:rPr>
              <w:lang w:val="es-EC"/>
            </w:rPr>
            <w:instrText xml:space="preserve">CITATION Ros04 \l 1033 </w:instrText>
          </w:r>
          <w:r w:rsidR="003E7B70">
            <w:fldChar w:fldCharType="separate"/>
          </w:r>
          <w:r w:rsidR="00FB7F77">
            <w:rPr>
              <w:noProof/>
              <w:lang w:val="es-EC"/>
            </w:rPr>
            <w:t xml:space="preserve"> </w:t>
          </w:r>
          <w:r w:rsidR="00FB7F77" w:rsidRPr="00FB7F77">
            <w:rPr>
              <w:noProof/>
              <w:lang w:val="es-EC"/>
            </w:rPr>
            <w:t>(Ross, Swanson , Stoneburner, Katzke , &amp; Johnson, 2004)</w:t>
          </w:r>
          <w:r w:rsidR="003E7B70">
            <w:fldChar w:fldCharType="end"/>
          </w:r>
        </w:sdtContent>
      </w:sdt>
      <w:r w:rsidR="00C17F37" w:rsidRPr="00C17F37">
        <w:t>. Más simplemente, el propietario de la información tiene la autoridad y la responsabilidad de garantizar que la información esté protegida, desde la creación hasta la destrucción.</w:t>
      </w:r>
    </w:p>
    <w:p w14:paraId="6BF0BAB1" w14:textId="77777777" w:rsidR="003E7B70" w:rsidRDefault="006334BD" w:rsidP="003E7B70">
      <w:r>
        <w:t>Los departamentos de tecnología de la información (TI) o sistemas de información (SI) son ampliamente percibidos como propietarios de los sistemas de información e información. Quizás esto se deba a que la palabra "información" es parte del título del departamento. Para el registro, con la excepción de la información específica de su departamento, los departamentos de TI e IS no deben considerarse propietarios de la información. Más bien, son las personas encargadas de mantener los sistemas que almacenan, procesan y transmiten la información. Se les conoce como custodios de la información: los responsables de implementar, mantener y monitorear las salvaguardas y los sistemas. Son más conocidos como administradores de sistemas, web masters e ingenieros de redes</w:t>
      </w:r>
      <w:r w:rsidR="003E7B70">
        <w:t xml:space="preserve"> </w:t>
      </w:r>
      <w:sdt>
        <w:sdtPr>
          <w:id w:val="-2068943541"/>
          <w:citation/>
        </w:sdtPr>
        <w:sdtContent>
          <w:r w:rsidR="003E7B70">
            <w:fldChar w:fldCharType="begin"/>
          </w:r>
          <w:r w:rsidR="003E7B70" w:rsidRPr="003E7B70">
            <w:rPr>
              <w:lang w:val="es-EC"/>
            </w:rPr>
            <w:instrText xml:space="preserve"> CITATION Ter14 \l 1033 </w:instrText>
          </w:r>
          <w:r w:rsidR="003E7B70">
            <w:fldChar w:fldCharType="separate"/>
          </w:r>
          <w:r w:rsidR="00F96AF5" w:rsidRPr="00F96AF5">
            <w:rPr>
              <w:noProof/>
              <w:lang w:val="es-EC"/>
            </w:rPr>
            <w:t>(Terán, 2014)</w:t>
          </w:r>
          <w:r w:rsidR="003E7B70">
            <w:fldChar w:fldCharType="end"/>
          </w:r>
        </w:sdtContent>
      </w:sdt>
      <w:r>
        <w:t xml:space="preserve">. </w:t>
      </w:r>
    </w:p>
    <w:p w14:paraId="0D3714E9" w14:textId="77777777" w:rsidR="006334BD" w:rsidRDefault="006334BD" w:rsidP="0035074A">
      <w:pPr>
        <w:pStyle w:val="Ttulo3"/>
        <w:numPr>
          <w:ilvl w:val="2"/>
          <w:numId w:val="17"/>
        </w:numPr>
      </w:pPr>
      <w:bookmarkStart w:id="51" w:name="_Toc32681348"/>
      <w:r>
        <w:t>Marco de seguridad cibernética del NIST</w:t>
      </w:r>
      <w:bookmarkEnd w:id="51"/>
      <w:r>
        <w:t xml:space="preserve"> </w:t>
      </w:r>
    </w:p>
    <w:p w14:paraId="1529E4D2" w14:textId="631D951C" w:rsidR="00EA6368" w:rsidRDefault="006334BD" w:rsidP="006334BD">
      <w:r>
        <w:t xml:space="preserve">Antes de discutir el Marco de seguridad cibernética del NIST en detalle, </w:t>
      </w:r>
      <w:r w:rsidR="000B4ED9">
        <w:t xml:space="preserve">se propondrá </w:t>
      </w:r>
      <w:r>
        <w:t xml:space="preserve">un marco de seguridad. El marco de seguridad es un término colectivo dado a la orientación sobre temas relacionados con la seguridad de los sistemas de información, principalmente en relación con la planificación, implementación, gestión y auditoría de prácticas generales de seguridad de la información. Uno de los marcos más completos para la ciberseguridad es el </w:t>
      </w:r>
      <w:r>
        <w:lastRenderedPageBreak/>
        <w:t xml:space="preserve">NIST </w:t>
      </w:r>
      <w:r w:rsidRPr="000B4ED9">
        <w:rPr>
          <w:i/>
          <w:lang w:val="en-US"/>
        </w:rPr>
        <w:t xml:space="preserve">Cybersecurity </w:t>
      </w:r>
      <w:r w:rsidR="000B7EB9" w:rsidRPr="000B4ED9">
        <w:rPr>
          <w:i/>
          <w:lang w:val="en-US"/>
        </w:rPr>
        <w:t>Framework</w:t>
      </w:r>
      <w:r w:rsidR="000B7EB9">
        <w:t>,</w:t>
      </w:r>
      <w:r>
        <w:t xml:space="preserve"> La guía del NIST sobre la confiabilidad de los sistemas cubre varias áreas técnicas. Estas áreas incluyen orientación general sobre ciberseguridad, computación en la nube, big data y sistemas físicos. Estos esfuerzos y orientación se centran en los objetivos de seguridad de confidencialidad, integridad y disponibilidad (CIA). </w:t>
      </w:r>
    </w:p>
    <w:p w14:paraId="033C0C48" w14:textId="4976A3BD" w:rsidR="00EA6368" w:rsidRDefault="000B4ED9" w:rsidP="00EA6368">
      <w:pPr>
        <w:pStyle w:val="Ttulo3"/>
        <w:numPr>
          <w:ilvl w:val="2"/>
          <w:numId w:val="17"/>
        </w:numPr>
      </w:pPr>
      <w:bookmarkStart w:id="52" w:name="_Toc32681349"/>
      <w:r>
        <w:t>L</w:t>
      </w:r>
      <w:commentRangeStart w:id="53"/>
      <w:r w:rsidR="006334BD">
        <w:t>a</w:t>
      </w:r>
      <w:r>
        <w:t xml:space="preserve"> función del NIST</w:t>
      </w:r>
      <w:r w:rsidR="006334BD">
        <w:t xml:space="preserve"> </w:t>
      </w:r>
      <w:commentRangeEnd w:id="53"/>
      <w:r>
        <w:t>en la Ciberseguridad</w:t>
      </w:r>
      <w:r w:rsidR="0092718C">
        <w:rPr>
          <w:rStyle w:val="Refdecomentario"/>
          <w:rFonts w:asciiTheme="minorHAnsi" w:eastAsiaTheme="minorEastAsia" w:hAnsiTheme="minorHAnsi" w:cstheme="minorBidi"/>
          <w:b w:val="0"/>
          <w:bCs w:val="0"/>
        </w:rPr>
        <w:commentReference w:id="53"/>
      </w:r>
      <w:bookmarkEnd w:id="52"/>
    </w:p>
    <w:p w14:paraId="31AFDE47" w14:textId="3913A61C" w:rsidR="006334BD" w:rsidRDefault="006334BD" w:rsidP="006334BD">
      <w:commentRangeStart w:id="54"/>
      <w:r>
        <w:t>Fundada</w:t>
      </w:r>
      <w:commentRangeEnd w:id="54"/>
      <w:r w:rsidR="0092718C">
        <w:rPr>
          <w:rStyle w:val="Refdecomentario"/>
        </w:rPr>
        <w:commentReference w:id="54"/>
      </w:r>
      <w:r>
        <w:t xml:space="preserve"> en 1901, NIST es una agencia federal no reguladora dentro de la Administración de Tecnología del Departamento de Comercio de EE. UU. La misión de NIST es desarrollar y promover medidas, estándares y tecnología para mejorar la productividad, facilitar el comercio y mejorar la calidad de vida</w:t>
      </w:r>
      <w:sdt>
        <w:sdtPr>
          <w:id w:val="-431742847"/>
          <w:citation/>
        </w:sdtPr>
        <w:sdtContent>
          <w:r w:rsidR="00EA4587">
            <w:fldChar w:fldCharType="begin"/>
          </w:r>
          <w:r w:rsidR="00EA4587">
            <w:rPr>
              <w:lang w:val="es-EC"/>
            </w:rPr>
            <w:instrText xml:space="preserve"> CITATION NIS17 \l 12298 </w:instrText>
          </w:r>
          <w:r w:rsidR="00EA4587">
            <w:fldChar w:fldCharType="separate"/>
          </w:r>
          <w:r w:rsidR="00EA4587">
            <w:rPr>
              <w:noProof/>
              <w:lang w:val="es-EC"/>
            </w:rPr>
            <w:t xml:space="preserve"> (NIST Team, 2017)</w:t>
          </w:r>
          <w:r w:rsidR="00EA4587">
            <w:fldChar w:fldCharType="end"/>
          </w:r>
        </w:sdtContent>
      </w:sdt>
      <w:r>
        <w:t>. La División de Seguridad Informática (CSD) es una de las siete divisiones dentro del Laboratorio de Tecnología de la Información del NIST. La misión del CSD de NIST es mejorar la seguridad de los sistemas de información de la siguiente manera:</w:t>
      </w:r>
    </w:p>
    <w:p w14:paraId="42EF2582" w14:textId="77777777" w:rsidR="00EA6368" w:rsidRDefault="00EA6368" w:rsidP="00EA6368">
      <w:pPr>
        <w:pStyle w:val="Prrafodelista"/>
        <w:numPr>
          <w:ilvl w:val="0"/>
          <w:numId w:val="20"/>
        </w:numPr>
      </w:pPr>
      <w:r w:rsidRPr="00EA6368">
        <w:t>Al crear conciencia sobre los riesgos de TI, las vulnerabilidades y los requisitos de protección, particularmente para las tecnologías nuevas y emergen</w:t>
      </w:r>
      <w:r>
        <w:t>tes.</w:t>
      </w:r>
    </w:p>
    <w:p w14:paraId="6B7EC34A" w14:textId="77777777" w:rsidR="00EA6368" w:rsidRDefault="00EA6368" w:rsidP="00EA6368">
      <w:pPr>
        <w:pStyle w:val="Prrafodelista"/>
        <w:numPr>
          <w:ilvl w:val="0"/>
          <w:numId w:val="20"/>
        </w:numPr>
      </w:pPr>
      <w:r w:rsidRPr="00EA6368">
        <w:t xml:space="preserve">Investigando, estudiando y asesorando a las agencias sobre las vulnerabilidades de TI y diseñando técnicas para la seguridad y la privacidad rentables de los </w:t>
      </w:r>
      <w:r>
        <w:t xml:space="preserve">sistemas federales sensibles. </w:t>
      </w:r>
    </w:p>
    <w:p w14:paraId="7916F0A1" w14:textId="77777777" w:rsidR="00EA6368" w:rsidRDefault="00EA6368" w:rsidP="00EA6368">
      <w:pPr>
        <w:pStyle w:val="Prrafodelista"/>
        <w:numPr>
          <w:ilvl w:val="0"/>
          <w:numId w:val="20"/>
        </w:numPr>
      </w:pPr>
      <w:r w:rsidRPr="00EA6368">
        <w:t xml:space="preserve">Desarrollando estándares, métricas, pruebas y programas de </w:t>
      </w:r>
      <w:r>
        <w:t xml:space="preserve">validación </w:t>
      </w:r>
    </w:p>
    <w:p w14:paraId="001A4F59" w14:textId="77777777" w:rsidR="00EA6368" w:rsidRDefault="00EA6368" w:rsidP="00EA6368">
      <w:pPr>
        <w:pStyle w:val="Prrafodelista"/>
        <w:numPr>
          <w:ilvl w:val="0"/>
          <w:numId w:val="20"/>
        </w:numPr>
      </w:pPr>
      <w:r w:rsidRPr="00EA6368">
        <w:t>para promover, medir y validar la seguri</w:t>
      </w:r>
      <w:r>
        <w:t xml:space="preserve">dad en sistemas y servicios, </w:t>
      </w:r>
    </w:p>
    <w:p w14:paraId="0C62AA61" w14:textId="77777777" w:rsidR="00EA6368" w:rsidRDefault="00EA6368" w:rsidP="00EA6368">
      <w:pPr>
        <w:pStyle w:val="Prrafodelista"/>
        <w:numPr>
          <w:ilvl w:val="0"/>
          <w:numId w:val="20"/>
        </w:numPr>
      </w:pPr>
      <w:r w:rsidRPr="00EA6368">
        <w:t>educar a los consumidores y establecer requisitos mínimos de segurida</w:t>
      </w:r>
      <w:r>
        <w:t>d para los sistemas federales.</w:t>
      </w:r>
    </w:p>
    <w:p w14:paraId="402F02B0" w14:textId="65A5D5A7" w:rsidR="00EA6368" w:rsidRDefault="00EA6368" w:rsidP="00EA6368">
      <w:pPr>
        <w:pStyle w:val="Prrafodelista"/>
        <w:numPr>
          <w:ilvl w:val="0"/>
          <w:numId w:val="20"/>
        </w:numPr>
      </w:pPr>
      <w:r w:rsidRPr="00EA6368">
        <w:t>Desarrollando una guía para aumentar la planificación, implementación, administración y operación de TI segura</w:t>
      </w:r>
      <w:sdt>
        <w:sdtPr>
          <w:id w:val="-1462649297"/>
          <w:citation/>
        </w:sdtPr>
        <w:sdtContent>
          <w:r w:rsidR="00EA4587">
            <w:fldChar w:fldCharType="begin"/>
          </w:r>
          <w:r w:rsidR="00EA4587">
            <w:rPr>
              <w:lang w:val="es-EC"/>
            </w:rPr>
            <w:instrText xml:space="preserve"> CITATION NIS17 \l 12298 </w:instrText>
          </w:r>
          <w:r w:rsidR="00EA4587">
            <w:fldChar w:fldCharType="separate"/>
          </w:r>
          <w:r w:rsidR="00EA4587">
            <w:rPr>
              <w:noProof/>
              <w:lang w:val="es-EC"/>
            </w:rPr>
            <w:t xml:space="preserve"> (NIST Team, 2017)</w:t>
          </w:r>
          <w:r w:rsidR="00EA4587">
            <w:fldChar w:fldCharType="end"/>
          </w:r>
        </w:sdtContent>
      </w:sdt>
      <w:r w:rsidRPr="00EA6368">
        <w:t xml:space="preserve">. </w:t>
      </w:r>
    </w:p>
    <w:p w14:paraId="6686EBAC" w14:textId="336BFD09" w:rsidR="00EA6368" w:rsidRDefault="00EA6368" w:rsidP="00EA6368">
      <w:r w:rsidRPr="00EA6368">
        <w:t>La Ley de Gobierno Electróni</w:t>
      </w:r>
      <w:r w:rsidR="0035074A">
        <w:t xml:space="preserve">co de 2002 </w:t>
      </w:r>
      <w:commentRangeStart w:id="55"/>
      <w:sdt>
        <w:sdtPr>
          <w:id w:val="1015578155"/>
          <w:citation/>
        </w:sdtPr>
        <w:sdtContent>
          <w:r w:rsidR="0035074A">
            <w:fldChar w:fldCharType="begin"/>
          </w:r>
          <w:r w:rsidR="0035074A" w:rsidRPr="0035074A">
            <w:rPr>
              <w:lang w:val="es-EC"/>
            </w:rPr>
            <w:instrText xml:space="preserve"> CITATION Con02 \l 1033 </w:instrText>
          </w:r>
          <w:r w:rsidR="0035074A">
            <w:fldChar w:fldCharType="separate"/>
          </w:r>
          <w:r w:rsidR="00F96AF5" w:rsidRPr="00F96AF5">
            <w:rPr>
              <w:noProof/>
              <w:lang w:val="es-EC"/>
            </w:rPr>
            <w:t>(Congress, 2002)</w:t>
          </w:r>
          <w:r w:rsidR="0035074A">
            <w:fldChar w:fldCharType="end"/>
          </w:r>
        </w:sdtContent>
      </w:sdt>
      <w:commentRangeEnd w:id="55"/>
      <w:r w:rsidR="0092718C">
        <w:rPr>
          <w:rStyle w:val="Refdecomentario"/>
        </w:rPr>
        <w:commentReference w:id="55"/>
      </w:r>
      <w:r w:rsidRPr="00EA6368">
        <w:t xml:space="preserve"> asignó al NIST la misión de desarrollar un Marco de Garantía de la Información (normas y directrices) diseñado para </w:t>
      </w:r>
      <w:r w:rsidRPr="00EA6368">
        <w:lastRenderedPageBreak/>
        <w:t>sistemas de información federales que no están designados como sistemas de seguridad nacional</w:t>
      </w:r>
      <w:r w:rsidR="0035074A">
        <w:t xml:space="preserve"> de Estados Unidos de </w:t>
      </w:r>
      <w:r w:rsidR="00EA4587">
        <w:t>Norteamérica</w:t>
      </w:r>
      <w:r w:rsidRPr="00EA6368">
        <w:t>. El Marco de Garantía de Información del NIST incluye los Estándares Federales de Procesamiento de Información (FIPS) y Publicaciones Especiales (SP). Aunque desarrollado para uso gubernamental, el marco es aplicable al sector privado y aborda los aspectos administrativos, operativos y técnicos de la protección de la CIA de la información y los sistemas de información</w:t>
      </w:r>
      <w:sdt>
        <w:sdtPr>
          <w:id w:val="1459070206"/>
          <w:citation/>
        </w:sdtPr>
        <w:sdtContent>
          <w:r w:rsidR="00EA4587">
            <w:fldChar w:fldCharType="begin"/>
          </w:r>
          <w:r w:rsidR="00EA4587">
            <w:rPr>
              <w:lang w:val="es-EC"/>
            </w:rPr>
            <w:instrText xml:space="preserve"> CITATION NIS17 \l 12298 </w:instrText>
          </w:r>
          <w:r w:rsidR="00EA4587">
            <w:fldChar w:fldCharType="separate"/>
          </w:r>
          <w:r w:rsidR="00EA4587">
            <w:rPr>
              <w:noProof/>
              <w:lang w:val="es-EC"/>
            </w:rPr>
            <w:t xml:space="preserve"> (NIST Team, 2017)</w:t>
          </w:r>
          <w:r w:rsidR="00EA4587">
            <w:fldChar w:fldCharType="end"/>
          </w:r>
        </w:sdtContent>
      </w:sdt>
      <w:r w:rsidRPr="00EA6368">
        <w:t xml:space="preserve">. </w:t>
      </w:r>
    </w:p>
    <w:p w14:paraId="610C1CEB" w14:textId="77777777" w:rsidR="00EA6368" w:rsidRDefault="00EA6368" w:rsidP="00EA6368">
      <w:r w:rsidRPr="00EA6368">
        <w:t>El NIST define la seguridad de la información como la protección de la información y los sistemas de información contra el acceso, uso, divulgación, interrupción, modificación o destrucción no autorizados para proporcionar CIA.</w:t>
      </w:r>
    </w:p>
    <w:p w14:paraId="28BE51BE" w14:textId="77777777" w:rsidR="00EA6368" w:rsidRDefault="00EA6368" w:rsidP="00EA6368">
      <w:r w:rsidRPr="00EA6368">
        <w:t xml:space="preserve">Actualmente, hay más de 500 documentos relacionados con la seguridad de la información del NIST. Este número incluye FIPS, la serie SP 800, información, boletines del Laboratorio de Tecnología de la Información (ITL) e informes </w:t>
      </w:r>
      <w:r w:rsidR="00641E9D">
        <w:t>inter agencias</w:t>
      </w:r>
      <w:r>
        <w:t xml:space="preserve"> NIST (NIST IR): </w:t>
      </w:r>
    </w:p>
    <w:p w14:paraId="2852AEDB" w14:textId="77777777" w:rsidR="00EA6368" w:rsidRDefault="00EA6368" w:rsidP="00EA6368">
      <w:pPr>
        <w:pStyle w:val="Prrafodelista"/>
        <w:numPr>
          <w:ilvl w:val="0"/>
          <w:numId w:val="21"/>
        </w:numPr>
      </w:pPr>
      <w:r w:rsidRPr="00EA6368">
        <w:t>Normas federales de procesamiento de información (FIPS): esta es la serie de publicaciones oficiales de</w:t>
      </w:r>
      <w:r>
        <w:t xml:space="preserve"> normas y directrices. </w:t>
      </w:r>
    </w:p>
    <w:p w14:paraId="070AD051" w14:textId="77777777" w:rsidR="00EA6368" w:rsidRDefault="00EA6368" w:rsidP="00EA6368">
      <w:pPr>
        <w:pStyle w:val="Prrafodelista"/>
        <w:numPr>
          <w:ilvl w:val="0"/>
          <w:numId w:val="21"/>
        </w:numPr>
      </w:pPr>
      <w:r w:rsidRPr="00EA6368">
        <w:t xml:space="preserve">Serie 800 de Publicación Especial (SP): Esta serie informa sobre la investigación, las directrices y los esfuerzos de divulgación de ITL en la seguridad del sistema de información y sus actividades de colaboración con la industria, el gobierno </w:t>
      </w:r>
      <w:r w:rsidR="0035074A">
        <w:t>y las organizaciones académicas</w:t>
      </w:r>
      <w:sdt>
        <w:sdtPr>
          <w:id w:val="-643813751"/>
          <w:citation/>
        </w:sdtPr>
        <w:sdtContent>
          <w:r w:rsidR="0035074A">
            <w:fldChar w:fldCharType="begin"/>
          </w:r>
          <w:r w:rsidR="0035074A" w:rsidRPr="0035074A">
            <w:rPr>
              <w:lang w:val="es-EC"/>
            </w:rPr>
            <w:instrText xml:space="preserve"> CITATION Nat19 \l 1033 </w:instrText>
          </w:r>
          <w:r w:rsidR="0035074A">
            <w:fldChar w:fldCharType="separate"/>
          </w:r>
          <w:r w:rsidR="00F96AF5">
            <w:rPr>
              <w:noProof/>
              <w:lang w:val="es-EC"/>
            </w:rPr>
            <w:t xml:space="preserve"> </w:t>
          </w:r>
          <w:r w:rsidR="00F96AF5" w:rsidRPr="00F96AF5">
            <w:rPr>
              <w:noProof/>
              <w:lang w:val="es-EC"/>
            </w:rPr>
            <w:t>(National Institute of Standards and Technology | NIST, 2019)</w:t>
          </w:r>
          <w:r w:rsidR="0035074A">
            <w:fldChar w:fldCharType="end"/>
          </w:r>
        </w:sdtContent>
      </w:sdt>
      <w:r>
        <w:t>.</w:t>
      </w:r>
    </w:p>
    <w:p w14:paraId="44E67536" w14:textId="77777777" w:rsidR="00EA6368" w:rsidRDefault="00EA6368" w:rsidP="00EA6368">
      <w:pPr>
        <w:pStyle w:val="Prrafodelista"/>
        <w:numPr>
          <w:ilvl w:val="0"/>
          <w:numId w:val="21"/>
        </w:numPr>
      </w:pPr>
      <w:r w:rsidRPr="00EA6368">
        <w:t>Publicación especial (SP) de la serie 1800: esta serie se centra en las prácticas y pautas de seguridad cibernética</w:t>
      </w:r>
      <w:sdt>
        <w:sdtPr>
          <w:id w:val="-949782439"/>
          <w:citation/>
        </w:sdtPr>
        <w:sdtContent>
          <w:r w:rsidR="0035074A">
            <w:fldChar w:fldCharType="begin"/>
          </w:r>
          <w:r w:rsidR="0035074A" w:rsidRPr="0035074A">
            <w:rPr>
              <w:lang w:val="es-EC"/>
            </w:rPr>
            <w:instrText xml:space="preserve"> CITATION Nat191 \l 1033 </w:instrText>
          </w:r>
          <w:r w:rsidR="0035074A">
            <w:fldChar w:fldCharType="separate"/>
          </w:r>
          <w:r w:rsidR="00F96AF5">
            <w:rPr>
              <w:noProof/>
              <w:lang w:val="es-EC"/>
            </w:rPr>
            <w:t xml:space="preserve"> </w:t>
          </w:r>
          <w:r w:rsidR="00F96AF5" w:rsidRPr="00F96AF5">
            <w:rPr>
              <w:noProof/>
              <w:lang w:val="es-EC"/>
            </w:rPr>
            <w:t>(National Institute of Standards and Technology | NIST, 2019)</w:t>
          </w:r>
          <w:r w:rsidR="0035074A">
            <w:fldChar w:fldCharType="end"/>
          </w:r>
        </w:sdtContent>
      </w:sdt>
      <w:r w:rsidRPr="00EA6368">
        <w:t xml:space="preserve">. </w:t>
      </w:r>
    </w:p>
    <w:p w14:paraId="582B84E3" w14:textId="77777777" w:rsidR="00EA6368" w:rsidRDefault="00EA6368" w:rsidP="00EA6368">
      <w:pPr>
        <w:pStyle w:val="Prrafodelista"/>
        <w:numPr>
          <w:ilvl w:val="0"/>
          <w:numId w:val="21"/>
        </w:numPr>
      </w:pPr>
      <w:r w:rsidRPr="00EA6368">
        <w:t xml:space="preserve">Informes internos o interinstitucionales del NIST (NISTIR): estos informes se centran en los resultados de la investigación, incluida la información de antecedentes para FIPS y SP. </w:t>
      </w:r>
    </w:p>
    <w:p w14:paraId="1895E45D" w14:textId="77777777" w:rsidR="00EA6368" w:rsidRDefault="00EA6368" w:rsidP="007A3E24">
      <w:pPr>
        <w:pStyle w:val="Prrafodelista"/>
        <w:numPr>
          <w:ilvl w:val="0"/>
          <w:numId w:val="21"/>
        </w:numPr>
      </w:pPr>
      <w:r w:rsidRPr="00EA6368">
        <w:lastRenderedPageBreak/>
        <w:t>Boletines de ITL: cada boletín presenta una discusión en profundidad de un solo tema de gran interés para la comunidad de sistemas de información. Los boletines se emiten según sea necesario. Desde los controles de acceso hasta la seguridad inalámbrica, las publicaciones del NIST son realmente un tesoro de valiosa y práctica guía.</w:t>
      </w:r>
    </w:p>
    <w:p w14:paraId="49668CD7" w14:textId="77777777" w:rsidR="00641E9D" w:rsidRDefault="00641E9D" w:rsidP="00641E9D">
      <w:pPr>
        <w:pStyle w:val="Ttulo3"/>
        <w:numPr>
          <w:ilvl w:val="2"/>
          <w:numId w:val="17"/>
        </w:numPr>
      </w:pPr>
      <w:bookmarkStart w:id="56" w:name="_Toc32681350"/>
      <w:r>
        <w:t>La ISO y su sistema de gobierno</w:t>
      </w:r>
      <w:bookmarkEnd w:id="56"/>
      <w:r>
        <w:t xml:space="preserve"> </w:t>
      </w:r>
    </w:p>
    <w:p w14:paraId="7E35F1C3" w14:textId="77777777" w:rsidR="00641E9D" w:rsidRDefault="00641E9D" w:rsidP="00641E9D">
      <w:pPr>
        <w:rPr>
          <w:lang w:val="es-EC"/>
        </w:rPr>
      </w:pPr>
      <w:r w:rsidRPr="00641E9D">
        <w:rPr>
          <w:lang w:val="es-EC"/>
        </w:rPr>
        <w:t>ISO es una red de institutos de normas n</w:t>
      </w:r>
      <w:r w:rsidR="007F5C1C">
        <w:rPr>
          <w:lang w:val="es-EC"/>
        </w:rPr>
        <w:t>acionales de más de 164</w:t>
      </w:r>
      <w:r>
        <w:rPr>
          <w:lang w:val="es-EC"/>
        </w:rPr>
        <w:t xml:space="preserve"> países. </w:t>
      </w:r>
      <w:r w:rsidRPr="00641E9D">
        <w:rPr>
          <w:lang w:val="es-EC"/>
        </w:rPr>
        <w:t>Cada país miembro tiene permitido un delegado, y una Secretaría Central en Ginebra, Suiza, coordina el sistema. En 1946, delegados de 25 países se reunieron en Londres y decidieron crear una nueva organización internacional, cuyo objetivo sería "facilitar la coordinación internacional y la unificación de las normas industriales". La nueva organización, ISO, comenzó oficialmente a operar el 23 de febrero de 1947. ISO es una organización no gubernamental. A diferencia de las Naciones Unidas, sus miembros no son delegaciones de gobiernos nacionales. Sin embargo, ISO ocupa una posición especial entre los sectores público y privado. Esto se debe a que, por un lado, muchos de sus institutos miembros son parte de la estructura gubernamental de sus países, o están obligados por su gobierno</w:t>
      </w:r>
      <w:sdt>
        <w:sdtPr>
          <w:rPr>
            <w:lang w:val="es-EC"/>
          </w:rPr>
          <w:id w:val="-1584054484"/>
          <w:citation/>
        </w:sdtPr>
        <w:sdtContent>
          <w:r w:rsidR="007F5C1C">
            <w:rPr>
              <w:lang w:val="es-EC"/>
            </w:rPr>
            <w:fldChar w:fldCharType="begin"/>
          </w:r>
          <w:r w:rsidR="007F5C1C" w:rsidRPr="007F5C1C">
            <w:rPr>
              <w:lang w:val="es-EC"/>
            </w:rPr>
            <w:instrText xml:space="preserve"> CITATION Int19 \l 1033 </w:instrText>
          </w:r>
          <w:r w:rsidR="007F5C1C">
            <w:rPr>
              <w:lang w:val="es-EC"/>
            </w:rPr>
            <w:fldChar w:fldCharType="separate"/>
          </w:r>
          <w:r w:rsidR="00F96AF5">
            <w:rPr>
              <w:noProof/>
              <w:lang w:val="es-EC"/>
            </w:rPr>
            <w:t xml:space="preserve"> </w:t>
          </w:r>
          <w:r w:rsidR="00F96AF5" w:rsidRPr="00F96AF5">
            <w:rPr>
              <w:noProof/>
              <w:lang w:val="es-EC"/>
            </w:rPr>
            <w:t>(International Organization for Standardization, 2019)</w:t>
          </w:r>
          <w:r w:rsidR="007F5C1C">
            <w:rPr>
              <w:lang w:val="es-EC"/>
            </w:rPr>
            <w:fldChar w:fldCharType="end"/>
          </w:r>
        </w:sdtContent>
      </w:sdt>
      <w:r w:rsidRPr="00641E9D">
        <w:rPr>
          <w:lang w:val="es-EC"/>
        </w:rPr>
        <w:t xml:space="preserve">. </w:t>
      </w:r>
    </w:p>
    <w:p w14:paraId="7688C7FD" w14:textId="77777777" w:rsidR="007F5C1C" w:rsidRDefault="00641E9D" w:rsidP="00641E9D">
      <w:pPr>
        <w:rPr>
          <w:lang w:val="es-EC"/>
        </w:rPr>
      </w:pPr>
      <w:r w:rsidRPr="00641E9D">
        <w:rPr>
          <w:lang w:val="es-EC"/>
        </w:rPr>
        <w:t xml:space="preserve">Por otro lado, otros miembros tienen sus raíces únicamente en el sector privado, ya que fueron creados por asociaciones nacionales de asociaciones industriales. ISO ha desarrollado más de 13,000 estándares internacionales en una variedad de temas, que van desde códigos de país hasta seguridad de pasajeros. </w:t>
      </w:r>
    </w:p>
    <w:p w14:paraId="786D2261" w14:textId="77777777" w:rsidR="007F5C1C" w:rsidRDefault="00641E9D" w:rsidP="00641E9D">
      <w:pPr>
        <w:rPr>
          <w:lang w:val="es-EC"/>
        </w:rPr>
      </w:pPr>
      <w:r w:rsidRPr="00641E9D">
        <w:rPr>
          <w:lang w:val="es-EC"/>
        </w:rPr>
        <w:t xml:space="preserve">La serie ISO / IEC 27000 comprende estándares de seguridad de la información publicados conjuntamente por ISO y la Comisión Electrotécnica Internacional (IEC). Los primeros seis documentos de la serie ISO / IEC 27000 proporcionan recomendaciones para "establecer, implementar, operar, monitorear, revisar, mantener y mejorar un Sistema de </w:t>
      </w:r>
      <w:r w:rsidRPr="00641E9D">
        <w:rPr>
          <w:lang w:val="es-EC"/>
        </w:rPr>
        <w:lastRenderedPageBreak/>
        <w:t xml:space="preserve">Gestión de Seguridad de la Información". En total, hay 22 documentos en la serie, y varios más Todavía están en desarrollo. </w:t>
      </w:r>
    </w:p>
    <w:p w14:paraId="0DCCCB9E" w14:textId="77777777" w:rsidR="007F5C1C" w:rsidRDefault="00641E9D" w:rsidP="007F5C1C">
      <w:pPr>
        <w:pStyle w:val="Prrafodelista"/>
        <w:numPr>
          <w:ilvl w:val="0"/>
          <w:numId w:val="22"/>
        </w:numPr>
        <w:rPr>
          <w:lang w:val="es-EC"/>
        </w:rPr>
      </w:pPr>
      <w:r w:rsidRPr="007F5C1C">
        <w:rPr>
          <w:lang w:val="es-EC"/>
        </w:rPr>
        <w:t>ISO 27001 es la especificación para un Sistema de gestión de seguridad de la información (SGSI). • ISO 27002 describe el Código de prácticas para la gestión de la</w:t>
      </w:r>
      <w:r w:rsidR="007F5C1C">
        <w:rPr>
          <w:lang w:val="es-EC"/>
        </w:rPr>
        <w:t xml:space="preserve"> seguridad de la información. </w:t>
      </w:r>
    </w:p>
    <w:p w14:paraId="04AC20ED" w14:textId="77777777" w:rsidR="007F5C1C" w:rsidRDefault="00641E9D" w:rsidP="007F5C1C">
      <w:pPr>
        <w:pStyle w:val="Prrafodelista"/>
        <w:numPr>
          <w:ilvl w:val="0"/>
          <w:numId w:val="22"/>
        </w:numPr>
        <w:rPr>
          <w:lang w:val="es-EC"/>
        </w:rPr>
      </w:pPr>
      <w:r w:rsidRPr="007F5C1C">
        <w:rPr>
          <w:lang w:val="es-EC"/>
        </w:rPr>
        <w:t>ISO 27003 proporciona una guía de implementación detallada. • ISO 27004 describe cómo una organización puede monitorear y medir la s</w:t>
      </w:r>
      <w:r w:rsidR="007F5C1C">
        <w:rPr>
          <w:lang w:val="es-EC"/>
        </w:rPr>
        <w:t xml:space="preserve">eguridad utilizando métricas. </w:t>
      </w:r>
    </w:p>
    <w:p w14:paraId="5A77E43C" w14:textId="77777777" w:rsidR="007F5C1C" w:rsidRDefault="00641E9D" w:rsidP="007F5C1C">
      <w:pPr>
        <w:pStyle w:val="Prrafodelista"/>
        <w:numPr>
          <w:ilvl w:val="0"/>
          <w:numId w:val="22"/>
        </w:numPr>
        <w:rPr>
          <w:lang w:val="es-EC"/>
        </w:rPr>
      </w:pPr>
      <w:r w:rsidRPr="007F5C1C">
        <w:rPr>
          <w:lang w:val="es-EC"/>
        </w:rPr>
        <w:t>ISO 27005 define el enfoque de gestión de riesgos de al</w:t>
      </w:r>
      <w:r w:rsidR="007F5C1C">
        <w:rPr>
          <w:lang w:val="es-EC"/>
        </w:rPr>
        <w:t xml:space="preserve">to nivel recomendado por ISO. </w:t>
      </w:r>
    </w:p>
    <w:p w14:paraId="447BBE38" w14:textId="77777777" w:rsidR="007F5C1C" w:rsidRDefault="00641E9D" w:rsidP="007F5C1C">
      <w:pPr>
        <w:pStyle w:val="Prrafodelista"/>
        <w:numPr>
          <w:ilvl w:val="0"/>
          <w:numId w:val="22"/>
        </w:numPr>
        <w:rPr>
          <w:lang w:val="es-EC"/>
        </w:rPr>
      </w:pPr>
      <w:r w:rsidRPr="007F5C1C">
        <w:rPr>
          <w:lang w:val="es-EC"/>
        </w:rPr>
        <w:t xml:space="preserve">ISO 27006 describe los requisitos para las organizaciones que medirán el cumplimiento de ISO 27000 para la certificación. </w:t>
      </w:r>
    </w:p>
    <w:p w14:paraId="5A3D3DD0" w14:textId="77777777" w:rsidR="005A6C7D" w:rsidRDefault="00641E9D" w:rsidP="007F5C1C">
      <w:pPr>
        <w:rPr>
          <w:lang w:val="es-EC"/>
        </w:rPr>
      </w:pPr>
      <w:r w:rsidRPr="007F5C1C">
        <w:rPr>
          <w:lang w:val="es-EC"/>
        </w:rPr>
        <w:t xml:space="preserve">El marco es aplicable a organizaciones públicas y privadas de todos los tamaños. Según el sitio web de ISO, “el estándar ISO ofrece recomendaciones para la gestión de la seguridad de la información para uso de quienes son responsables de iniciar, implementar o mantener la seguridad en su organización. Su objetivo es proporcionar una base común para desarrollar estándares de seguridad organizacionales y prácticas efectivas de administración de seguridad y proporcionar confianza en los tratos entre </w:t>
      </w:r>
      <w:r w:rsidR="007F5C1C" w:rsidRPr="007F5C1C">
        <w:rPr>
          <w:lang w:val="es-EC"/>
        </w:rPr>
        <w:t>organizaciones”</w:t>
      </w:r>
      <w:r w:rsidRPr="007F5C1C">
        <w:rPr>
          <w:lang w:val="es-EC"/>
        </w:rPr>
        <w:t>.</w:t>
      </w:r>
    </w:p>
    <w:p w14:paraId="7A793BBC" w14:textId="77777777" w:rsidR="00786EC8" w:rsidRDefault="00786EC8" w:rsidP="00786EC8">
      <w:pPr>
        <w:pStyle w:val="Ttulo3"/>
        <w:numPr>
          <w:ilvl w:val="2"/>
          <w:numId w:val="17"/>
        </w:numPr>
        <w:rPr>
          <w:lang w:val="es-EC"/>
        </w:rPr>
      </w:pPr>
      <w:bookmarkStart w:id="57" w:name="_Toc32681351"/>
      <w:r>
        <w:rPr>
          <w:lang w:val="es-EC"/>
        </w:rPr>
        <w:t>Los controles del CIS</w:t>
      </w:r>
      <w:bookmarkEnd w:id="57"/>
      <w:r>
        <w:rPr>
          <w:lang w:val="es-EC"/>
        </w:rPr>
        <w:t xml:space="preserve"> </w:t>
      </w:r>
    </w:p>
    <w:p w14:paraId="17F5A013" w14:textId="77777777" w:rsidR="00786EC8" w:rsidRDefault="00786EC8" w:rsidP="00786EC8">
      <w:pPr>
        <w:rPr>
          <w:lang w:val="es-EC"/>
        </w:rPr>
      </w:pPr>
      <w:r>
        <w:rPr>
          <w:lang w:val="es-EC"/>
        </w:rPr>
        <w:t xml:space="preserve">Conocidos como (CIS CONTROLS) </w:t>
      </w:r>
      <w:r w:rsidR="001C0A92">
        <w:rPr>
          <w:lang w:val="es-EC"/>
        </w:rPr>
        <w:t xml:space="preserve">es un conjunto de mejores prácticas de defensa para mitigar los ataques más comunes contra sistemas y redes, estos controles son desarrollados por un grupo de expertos en TI </w:t>
      </w:r>
      <w:r w:rsidR="00817F9F">
        <w:rPr>
          <w:lang w:val="es-EC"/>
        </w:rPr>
        <w:t>que aplican su experiencia en ciberseguridad para crear estas mejores prácticas de seguridad que es aceptada globalmente, estos expertos provienen de varios sectores que incluyen ventas al por menor, fabricación, salud, educación, gobierno, defensa y otros.</w:t>
      </w:r>
    </w:p>
    <w:p w14:paraId="450AA748" w14:textId="77777777" w:rsidR="00817F9F" w:rsidRDefault="00817F9F" w:rsidP="00786EC8">
      <w:pPr>
        <w:rPr>
          <w:lang w:val="es-EC"/>
        </w:rPr>
      </w:pPr>
    </w:p>
    <w:p w14:paraId="44C05FB4" w14:textId="77777777" w:rsidR="00817F9F" w:rsidRDefault="00646CEA" w:rsidP="00646CEA">
      <w:pPr>
        <w:pStyle w:val="Ttulo2"/>
        <w:numPr>
          <w:ilvl w:val="1"/>
          <w:numId w:val="17"/>
        </w:numPr>
        <w:rPr>
          <w:lang w:val="es-EC"/>
        </w:rPr>
      </w:pPr>
      <w:bookmarkStart w:id="58" w:name="_Toc32681352"/>
      <w:commentRangeStart w:id="59"/>
      <w:r w:rsidRPr="00646CEA">
        <w:t>Marco</w:t>
      </w:r>
      <w:r>
        <w:rPr>
          <w:lang w:val="es-EC"/>
        </w:rPr>
        <w:t xml:space="preserve"> Conceptual</w:t>
      </w:r>
      <w:commentRangeEnd w:id="59"/>
      <w:r w:rsidR="0092718C">
        <w:rPr>
          <w:rStyle w:val="Refdecomentario"/>
          <w:rFonts w:asciiTheme="minorHAnsi" w:eastAsiaTheme="minorEastAsia" w:hAnsiTheme="minorHAnsi" w:cstheme="minorBidi"/>
          <w:b w:val="0"/>
          <w:bCs w:val="0"/>
        </w:rPr>
        <w:commentReference w:id="59"/>
      </w:r>
      <w:bookmarkEnd w:id="58"/>
    </w:p>
    <w:p w14:paraId="23246179" w14:textId="06322F9D" w:rsidR="00646CEA" w:rsidRPr="00646CEA" w:rsidRDefault="00646CEA" w:rsidP="00646CEA">
      <w:pPr>
        <w:rPr>
          <w:lang w:val="es-EC"/>
        </w:rPr>
      </w:pPr>
      <w:r w:rsidRPr="00646CEA">
        <w:rPr>
          <w:b/>
          <w:lang w:val="es-EC"/>
        </w:rPr>
        <w:t>Apropiado</w:t>
      </w:r>
      <w:r w:rsidRPr="00646CEA">
        <w:rPr>
          <w:lang w:val="es-EC"/>
        </w:rPr>
        <w:t>: Una condición en la cual los riesgos para los activos de información no crearán previsiblemente un daño que sea mayor de lo que la organización o las partes interesadas pueden tolerar</w:t>
      </w:r>
      <w:sdt>
        <w:sdtPr>
          <w:rPr>
            <w:lang w:val="es-EC"/>
          </w:rPr>
          <w:id w:val="467018535"/>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9844D5">
            <w:rPr>
              <w:noProof/>
              <w:lang w:val="es-EC"/>
            </w:rPr>
            <w:t xml:space="preserve"> (Center for Internet Security, 2019)</w:t>
          </w:r>
          <w:r w:rsidR="009844D5">
            <w:rPr>
              <w:lang w:val="es-EC"/>
            </w:rPr>
            <w:fldChar w:fldCharType="end"/>
          </w:r>
        </w:sdtContent>
      </w:sdt>
      <w:r w:rsidRPr="00646CEA">
        <w:rPr>
          <w:lang w:val="es-EC"/>
        </w:rPr>
        <w:t>.</w:t>
      </w:r>
      <w:r w:rsidR="009844D5">
        <w:rPr>
          <w:lang w:val="es-EC"/>
        </w:rPr>
        <w:t xml:space="preserve"> </w:t>
      </w:r>
    </w:p>
    <w:p w14:paraId="45BC13B5" w14:textId="2E79D2AD" w:rsidR="00646CEA" w:rsidRPr="00646CEA" w:rsidRDefault="00646CEA" w:rsidP="00646CEA">
      <w:pPr>
        <w:rPr>
          <w:lang w:val="es-EC"/>
        </w:rPr>
      </w:pPr>
      <w:r w:rsidRPr="00646CEA">
        <w:rPr>
          <w:b/>
          <w:lang w:val="es-EC"/>
        </w:rPr>
        <w:t>Clase de activo</w:t>
      </w:r>
      <w:r w:rsidRPr="00646CEA">
        <w:rPr>
          <w:lang w:val="es-EC"/>
        </w:rPr>
        <w:t>: Un grupo de activos de información que se evalúan como un conjunto en función de su similitud. "Servidores", "computadoras de usuario final", "dispositivos de red" son ejemplos, como son "servidores de correo electrónico", "servidores web" y "servidores de autenticación"</w:t>
      </w:r>
      <w:sdt>
        <w:sdtPr>
          <w:rPr>
            <w:lang w:val="es-EC"/>
          </w:rPr>
          <w:id w:val="-545685974"/>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9844D5">
            <w:rPr>
              <w:noProof/>
              <w:lang w:val="es-EC"/>
            </w:rPr>
            <w:t xml:space="preserve"> (Center for Internet Security, 2019)</w:t>
          </w:r>
          <w:r w:rsidR="009844D5">
            <w:rPr>
              <w:lang w:val="es-EC"/>
            </w:rPr>
            <w:fldChar w:fldCharType="end"/>
          </w:r>
        </w:sdtContent>
      </w:sdt>
      <w:r w:rsidRPr="00646CEA">
        <w:rPr>
          <w:lang w:val="es-EC"/>
        </w:rPr>
        <w:t>.</w:t>
      </w:r>
    </w:p>
    <w:p w14:paraId="3ECEA337" w14:textId="1D66E44F" w:rsidR="00646CEA" w:rsidRPr="00646CEA" w:rsidRDefault="00646CEA" w:rsidP="009844D5">
      <w:pPr>
        <w:rPr>
          <w:lang w:val="es-EC"/>
        </w:rPr>
      </w:pPr>
      <w:r w:rsidRPr="00646CEA">
        <w:rPr>
          <w:b/>
          <w:lang w:val="es-EC"/>
        </w:rPr>
        <w:t>Carga</w:t>
      </w:r>
      <w:r w:rsidRPr="00646CEA">
        <w:rPr>
          <w:lang w:val="es-EC"/>
        </w:rPr>
        <w:t>: El impacto negativo que una salvaguarda puede representar para la organización, o para otros</w:t>
      </w:r>
      <w:sdt>
        <w:sdtPr>
          <w:rPr>
            <w:lang w:val="es-EC"/>
          </w:rPr>
          <w:id w:val="877121730"/>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9844D5">
            <w:rPr>
              <w:noProof/>
              <w:lang w:val="es-EC"/>
            </w:rPr>
            <w:t xml:space="preserve"> (Center for Internet Security, 2019)</w:t>
          </w:r>
          <w:r w:rsidR="009844D5">
            <w:rPr>
              <w:lang w:val="es-EC"/>
            </w:rPr>
            <w:fldChar w:fldCharType="end"/>
          </w:r>
        </w:sdtContent>
      </w:sdt>
      <w:r w:rsidRPr="00646CEA">
        <w:rPr>
          <w:lang w:val="es-EC"/>
        </w:rPr>
        <w:t>.</w:t>
      </w:r>
    </w:p>
    <w:p w14:paraId="7E36C7B5" w14:textId="314E00C5" w:rsidR="00646CEA" w:rsidRPr="00646CEA" w:rsidRDefault="00646CEA" w:rsidP="00646CEA">
      <w:pPr>
        <w:rPr>
          <w:lang w:val="es-EC"/>
        </w:rPr>
      </w:pPr>
      <w:r w:rsidRPr="00646CEA">
        <w:rPr>
          <w:b/>
          <w:lang w:val="es-EC"/>
        </w:rPr>
        <w:t>Control</w:t>
      </w:r>
      <w:r w:rsidRPr="00646CEA">
        <w:rPr>
          <w:lang w:val="es-EC"/>
        </w:rPr>
        <w:t>: un método documentado para proteger los activos de información mediante salvaguardas técnicas, físicas o de procedimiento</w:t>
      </w:r>
      <w:sdt>
        <w:sdtPr>
          <w:rPr>
            <w:lang w:val="es-EC"/>
          </w:rPr>
          <w:id w:val="-1254359552"/>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9844D5">
            <w:rPr>
              <w:noProof/>
              <w:lang w:val="es-EC"/>
            </w:rPr>
            <w:t xml:space="preserve"> (Center for Internet Security, 2019)</w:t>
          </w:r>
          <w:r w:rsidR="009844D5">
            <w:rPr>
              <w:lang w:val="es-EC"/>
            </w:rPr>
            <w:fldChar w:fldCharType="end"/>
          </w:r>
        </w:sdtContent>
      </w:sdt>
      <w:r w:rsidRPr="00646CEA">
        <w:rPr>
          <w:lang w:val="es-EC"/>
        </w:rPr>
        <w:t>.</w:t>
      </w:r>
    </w:p>
    <w:p w14:paraId="4FDD8A5C" w14:textId="3B336894" w:rsidR="00646CEA" w:rsidRPr="00646CEA" w:rsidRDefault="00646CEA" w:rsidP="00646CEA">
      <w:pPr>
        <w:rPr>
          <w:lang w:val="es-EC"/>
        </w:rPr>
      </w:pPr>
      <w:r w:rsidRPr="00646CEA">
        <w:rPr>
          <w:b/>
          <w:lang w:val="es-EC"/>
        </w:rPr>
        <w:t>Impacto</w:t>
      </w:r>
      <w:r w:rsidRPr="00646CEA">
        <w:rPr>
          <w:lang w:val="es-EC"/>
        </w:rPr>
        <w:t>: el daño que puede sufrir cuando una amenaza compromete un activo de información</w:t>
      </w:r>
      <w:sdt>
        <w:sdtPr>
          <w:rPr>
            <w:lang w:val="es-EC"/>
          </w:rPr>
          <w:id w:val="1513425863"/>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9844D5">
            <w:rPr>
              <w:noProof/>
              <w:lang w:val="es-EC"/>
            </w:rPr>
            <w:t xml:space="preserve"> (Center for Internet Security, 2019)</w:t>
          </w:r>
          <w:r w:rsidR="009844D5">
            <w:rPr>
              <w:lang w:val="es-EC"/>
            </w:rPr>
            <w:fldChar w:fldCharType="end"/>
          </w:r>
        </w:sdtContent>
      </w:sdt>
      <w:r w:rsidRPr="00646CEA">
        <w:rPr>
          <w:lang w:val="es-EC"/>
        </w:rPr>
        <w:t>.</w:t>
      </w:r>
    </w:p>
    <w:p w14:paraId="0111C0FF" w14:textId="37F7DEE4" w:rsidR="00646CEA" w:rsidRPr="00646CEA" w:rsidRDefault="00646CEA" w:rsidP="00646CEA">
      <w:pPr>
        <w:rPr>
          <w:lang w:val="es-EC"/>
        </w:rPr>
      </w:pPr>
      <w:r w:rsidRPr="00646CEA">
        <w:rPr>
          <w:b/>
          <w:lang w:val="es-EC"/>
        </w:rPr>
        <w:t>Puntuación de impacto</w:t>
      </w:r>
      <w:r w:rsidRPr="00646CEA">
        <w:rPr>
          <w:lang w:val="es-EC"/>
        </w:rPr>
        <w:t>: la magnitud del impacto que puede sufrir. Esto se establece en lenguaje sencillo y está asociado con escalas numéricas, generalmente de '1' a '3' o '1' a '5'</w:t>
      </w:r>
      <w:sdt>
        <w:sdtPr>
          <w:rPr>
            <w:lang w:val="es-EC"/>
          </w:rPr>
          <w:id w:val="984902916"/>
          <w:citation/>
        </w:sdtPr>
        <w:sdtContent>
          <w:r w:rsidR="009844D5">
            <w:rPr>
              <w:lang w:val="es-EC"/>
            </w:rPr>
            <w:fldChar w:fldCharType="begin"/>
          </w:r>
          <w:r w:rsidR="009844D5">
            <w:rPr>
              <w:lang w:val="es-EC"/>
            </w:rPr>
            <w:instrText xml:space="preserve"> CITATION CIS202 \l 12298 </w:instrText>
          </w:r>
          <w:r w:rsidR="009844D5">
            <w:rPr>
              <w:lang w:val="es-EC"/>
            </w:rPr>
            <w:fldChar w:fldCharType="separate"/>
          </w:r>
          <w:r w:rsidR="009844D5">
            <w:rPr>
              <w:noProof/>
              <w:lang w:val="es-EC"/>
            </w:rPr>
            <w:t xml:space="preserve"> (CIS TEAM, 2020)</w:t>
          </w:r>
          <w:r w:rsidR="009844D5">
            <w:rPr>
              <w:lang w:val="es-EC"/>
            </w:rPr>
            <w:fldChar w:fldCharType="end"/>
          </w:r>
        </w:sdtContent>
      </w:sdt>
      <w:r w:rsidRPr="00646CEA">
        <w:rPr>
          <w:lang w:val="es-EC"/>
        </w:rPr>
        <w:t>.</w:t>
      </w:r>
    </w:p>
    <w:p w14:paraId="21259463" w14:textId="0B97DD8D" w:rsidR="00646CEA" w:rsidRPr="00646CEA" w:rsidRDefault="00646CEA" w:rsidP="00646CEA">
      <w:pPr>
        <w:rPr>
          <w:lang w:val="es-EC"/>
        </w:rPr>
      </w:pPr>
      <w:r w:rsidRPr="00646CEA">
        <w:rPr>
          <w:b/>
          <w:lang w:val="es-EC"/>
        </w:rPr>
        <w:t>Tipo de impacto</w:t>
      </w:r>
      <w:r w:rsidRPr="00646CEA">
        <w:rPr>
          <w:lang w:val="es-EC"/>
        </w:rPr>
        <w:t>: una categoría de impacto que estima la cantidad de daño que puede afectar a una parte o un propósito. La RAM CIS describe tres tipos de impacto; Misión, objetivos y obligaciones</w:t>
      </w:r>
      <w:sdt>
        <w:sdtPr>
          <w:rPr>
            <w:lang w:val="es-EC"/>
          </w:rPr>
          <w:id w:val="-1793510041"/>
          <w:citation/>
        </w:sdtPr>
        <w:sdtContent>
          <w:r w:rsidR="009844D5">
            <w:rPr>
              <w:lang w:val="es-EC"/>
            </w:rPr>
            <w:fldChar w:fldCharType="begin"/>
          </w:r>
          <w:r w:rsidR="009844D5">
            <w:rPr>
              <w:lang w:val="es-EC"/>
            </w:rPr>
            <w:instrText xml:space="preserve"> CITATION ISO05 \l 12298 </w:instrText>
          </w:r>
          <w:r w:rsidR="009844D5">
            <w:rPr>
              <w:lang w:val="es-EC"/>
            </w:rPr>
            <w:fldChar w:fldCharType="separate"/>
          </w:r>
          <w:r w:rsidR="009844D5">
            <w:rPr>
              <w:noProof/>
              <w:lang w:val="es-EC"/>
            </w:rPr>
            <w:t xml:space="preserve"> (ISO 27001 , 2005)</w:t>
          </w:r>
          <w:r w:rsidR="009844D5">
            <w:rPr>
              <w:lang w:val="es-EC"/>
            </w:rPr>
            <w:fldChar w:fldCharType="end"/>
          </w:r>
        </w:sdtContent>
      </w:sdt>
      <w:r w:rsidRPr="00646CEA">
        <w:rPr>
          <w:lang w:val="es-EC"/>
        </w:rPr>
        <w:t>.</w:t>
      </w:r>
    </w:p>
    <w:p w14:paraId="39BA51B7" w14:textId="2B413235" w:rsidR="00646CEA" w:rsidRPr="00646CEA" w:rsidRDefault="00646CEA" w:rsidP="00646CEA">
      <w:pPr>
        <w:rPr>
          <w:lang w:val="es-EC"/>
        </w:rPr>
      </w:pPr>
      <w:r w:rsidRPr="00646CEA">
        <w:rPr>
          <w:b/>
          <w:lang w:val="es-EC"/>
        </w:rPr>
        <w:t>Activo de información</w:t>
      </w:r>
      <w:r w:rsidRPr="00646CEA">
        <w:rPr>
          <w:lang w:val="es-EC"/>
        </w:rPr>
        <w:t>: información o los sistemas, procesos, personas e instalaciones que facilitan el manejo de la información</w:t>
      </w:r>
      <w:sdt>
        <w:sdtPr>
          <w:rPr>
            <w:lang w:val="es-EC"/>
          </w:rPr>
          <w:id w:val="345066532"/>
          <w:citation/>
        </w:sdtPr>
        <w:sdtContent>
          <w:r w:rsidR="009844D5">
            <w:rPr>
              <w:lang w:val="es-EC"/>
            </w:rPr>
            <w:fldChar w:fldCharType="begin"/>
          </w:r>
          <w:r w:rsidR="009844D5">
            <w:rPr>
              <w:lang w:val="es-EC"/>
            </w:rPr>
            <w:instrText xml:space="preserve"> CITATION ISO05 \l 12298 </w:instrText>
          </w:r>
          <w:r w:rsidR="009844D5">
            <w:rPr>
              <w:lang w:val="es-EC"/>
            </w:rPr>
            <w:fldChar w:fldCharType="separate"/>
          </w:r>
          <w:r w:rsidR="009844D5">
            <w:rPr>
              <w:noProof/>
              <w:lang w:val="es-EC"/>
            </w:rPr>
            <w:t xml:space="preserve"> (ISO 27001 , 2005)</w:t>
          </w:r>
          <w:r w:rsidR="009844D5">
            <w:rPr>
              <w:lang w:val="es-EC"/>
            </w:rPr>
            <w:fldChar w:fldCharType="end"/>
          </w:r>
        </w:sdtContent>
      </w:sdt>
      <w:r w:rsidRPr="00646CEA">
        <w:rPr>
          <w:lang w:val="es-EC"/>
        </w:rPr>
        <w:t>.</w:t>
      </w:r>
    </w:p>
    <w:p w14:paraId="3BDD9DDA" w14:textId="32FCF065" w:rsidR="00646CEA" w:rsidRPr="00646CEA" w:rsidRDefault="00646CEA" w:rsidP="00646CEA">
      <w:pPr>
        <w:rPr>
          <w:lang w:val="es-EC"/>
        </w:rPr>
      </w:pPr>
      <w:r w:rsidRPr="00646CEA">
        <w:rPr>
          <w:b/>
          <w:lang w:val="es-EC"/>
        </w:rPr>
        <w:t>Riesgo inherente</w:t>
      </w:r>
      <w:r w:rsidRPr="00646CEA">
        <w:rPr>
          <w:lang w:val="es-EC"/>
        </w:rPr>
        <w:t>: la probabilidad de que ocurra un impacto cuando una amenaza compromete un activo desprotegido</w:t>
      </w:r>
      <w:sdt>
        <w:sdtPr>
          <w:rPr>
            <w:lang w:val="es-EC"/>
          </w:rPr>
          <w:id w:val="-2036110609"/>
          <w:citation/>
        </w:sdtPr>
        <w:sdtContent>
          <w:r w:rsidR="009844D5">
            <w:rPr>
              <w:lang w:val="es-EC"/>
            </w:rPr>
            <w:fldChar w:fldCharType="begin"/>
          </w:r>
          <w:r w:rsidR="009844D5">
            <w:rPr>
              <w:lang w:val="es-EC"/>
            </w:rPr>
            <w:instrText xml:space="preserve"> CITATION ISO05 \l 12298 </w:instrText>
          </w:r>
          <w:r w:rsidR="009844D5">
            <w:rPr>
              <w:lang w:val="es-EC"/>
            </w:rPr>
            <w:fldChar w:fldCharType="separate"/>
          </w:r>
          <w:r w:rsidR="009844D5">
            <w:rPr>
              <w:noProof/>
              <w:lang w:val="es-EC"/>
            </w:rPr>
            <w:t xml:space="preserve"> (ISO 27001 , 2005)</w:t>
          </w:r>
          <w:r w:rsidR="009844D5">
            <w:rPr>
              <w:lang w:val="es-EC"/>
            </w:rPr>
            <w:fldChar w:fldCharType="end"/>
          </w:r>
        </w:sdtContent>
      </w:sdt>
      <w:r w:rsidRPr="00646CEA">
        <w:rPr>
          <w:lang w:val="es-EC"/>
        </w:rPr>
        <w:t>.</w:t>
      </w:r>
    </w:p>
    <w:p w14:paraId="7EABD083" w14:textId="4A99CC13" w:rsidR="00646CEA" w:rsidRPr="00646CEA" w:rsidRDefault="00646CEA" w:rsidP="00646CEA">
      <w:pPr>
        <w:rPr>
          <w:lang w:val="es-EC"/>
        </w:rPr>
      </w:pPr>
      <w:r w:rsidRPr="00646CEA">
        <w:rPr>
          <w:b/>
          <w:lang w:val="es-EC"/>
        </w:rPr>
        <w:lastRenderedPageBreak/>
        <w:t>Probabilidad</w:t>
      </w:r>
      <w:r w:rsidRPr="00646CEA">
        <w:rPr>
          <w:lang w:val="es-EC"/>
        </w:rPr>
        <w:t>: el grado en que se espera que una amenaza genere un impacto. Puede expresarse en términos de frecuencia, previsibilidad o probabilidad</w:t>
      </w:r>
      <w:sdt>
        <w:sdtPr>
          <w:rPr>
            <w:lang w:val="es-EC"/>
          </w:rPr>
          <w:id w:val="-51691066"/>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9844D5">
            <w:rPr>
              <w:noProof/>
              <w:lang w:val="es-EC"/>
            </w:rPr>
            <w:t xml:space="preserve"> (Center for Internet Security, 2019)</w:t>
          </w:r>
          <w:r w:rsidR="009844D5">
            <w:rPr>
              <w:lang w:val="es-EC"/>
            </w:rPr>
            <w:fldChar w:fldCharType="end"/>
          </w:r>
        </w:sdtContent>
      </w:sdt>
      <w:r w:rsidRPr="00646CEA">
        <w:rPr>
          <w:lang w:val="es-EC"/>
        </w:rPr>
        <w:t>.</w:t>
      </w:r>
    </w:p>
    <w:p w14:paraId="206B3F0F" w14:textId="4CEC31A9" w:rsidR="00646CEA" w:rsidRPr="00646CEA" w:rsidRDefault="00646CEA" w:rsidP="00646CEA">
      <w:pPr>
        <w:rPr>
          <w:lang w:val="es-EC"/>
        </w:rPr>
      </w:pPr>
      <w:r w:rsidRPr="00646CEA">
        <w:rPr>
          <w:b/>
          <w:lang w:val="es-EC"/>
        </w:rPr>
        <w:t>Medida</w:t>
      </w:r>
      <w:r w:rsidRPr="00646CEA">
        <w:rPr>
          <w:lang w:val="es-EC"/>
        </w:rPr>
        <w:t>: Una indicación repetible y basada en evidencia de que una salvaguarda logra su objetivo de control</w:t>
      </w:r>
      <w:sdt>
        <w:sdtPr>
          <w:rPr>
            <w:lang w:val="es-EC"/>
          </w:rPr>
          <w:id w:val="-1786180731"/>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9844D5">
            <w:rPr>
              <w:noProof/>
              <w:lang w:val="es-EC"/>
            </w:rPr>
            <w:t xml:space="preserve"> (Center for Internet Security, 2019)</w:t>
          </w:r>
          <w:r w:rsidR="009844D5">
            <w:rPr>
              <w:lang w:val="es-EC"/>
            </w:rPr>
            <w:fldChar w:fldCharType="end"/>
          </w:r>
        </w:sdtContent>
      </w:sdt>
      <w:r w:rsidRPr="00646CEA">
        <w:rPr>
          <w:lang w:val="es-EC"/>
        </w:rPr>
        <w:t>.</w:t>
      </w:r>
    </w:p>
    <w:p w14:paraId="4D5ED387" w14:textId="789BA49E" w:rsidR="00646CEA" w:rsidRPr="00646CEA" w:rsidRDefault="00646CEA" w:rsidP="00646CEA">
      <w:pPr>
        <w:rPr>
          <w:lang w:val="es-EC"/>
        </w:rPr>
      </w:pPr>
      <w:r w:rsidRPr="00646CEA">
        <w:rPr>
          <w:b/>
          <w:lang w:val="es-EC"/>
        </w:rPr>
        <w:t>Riesgo observado</w:t>
      </w:r>
      <w:r w:rsidRPr="00646CEA">
        <w:rPr>
          <w:lang w:val="es-EC"/>
        </w:rPr>
        <w:t>: El riesgo actual tal como le parece al evaluador de riesgos</w:t>
      </w:r>
      <w:sdt>
        <w:sdtPr>
          <w:rPr>
            <w:lang w:val="es-EC"/>
          </w:rPr>
          <w:id w:val="-660387020"/>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9844D5">
            <w:rPr>
              <w:noProof/>
              <w:lang w:val="es-EC"/>
            </w:rPr>
            <w:t xml:space="preserve"> (Center for Internet Security, 2019)</w:t>
          </w:r>
          <w:r w:rsidR="009844D5">
            <w:rPr>
              <w:lang w:val="es-EC"/>
            </w:rPr>
            <w:fldChar w:fldCharType="end"/>
          </w:r>
        </w:sdtContent>
      </w:sdt>
      <w:r w:rsidRPr="00646CEA">
        <w:rPr>
          <w:lang w:val="es-EC"/>
        </w:rPr>
        <w:t>.</w:t>
      </w:r>
    </w:p>
    <w:p w14:paraId="74F58ABD" w14:textId="5C7059A9" w:rsidR="00646CEA" w:rsidRPr="00646CEA" w:rsidRDefault="00646CEA" w:rsidP="00646CEA">
      <w:pPr>
        <w:rPr>
          <w:lang w:val="es-EC"/>
        </w:rPr>
      </w:pPr>
      <w:r w:rsidRPr="00646CEA">
        <w:rPr>
          <w:b/>
          <w:lang w:val="es-EC"/>
        </w:rPr>
        <w:t>Riesgo residual</w:t>
      </w:r>
      <w:r w:rsidRPr="00646CEA">
        <w:rPr>
          <w:lang w:val="es-EC"/>
        </w:rPr>
        <w:t>: el riesgo que queda después de aplicar una salvaguarda. CIS RAM no utiliza directamente este concepto, pero implica que el riesgo se reduce cuando se aplica una protección. El riesgo residual no tiene en cuenta los posibles impactos negativos para la organización cuando se aplican las salvaguardas</w:t>
      </w:r>
      <w:sdt>
        <w:sdtPr>
          <w:rPr>
            <w:lang w:val="es-EC"/>
          </w:rPr>
          <w:id w:val="1018034742"/>
          <w:citation/>
        </w:sdtPr>
        <w:sdtContent>
          <w:r w:rsidR="009844D5">
            <w:rPr>
              <w:lang w:val="es-EC"/>
            </w:rPr>
            <w:fldChar w:fldCharType="begin"/>
          </w:r>
          <w:r w:rsidR="009844D5">
            <w:rPr>
              <w:lang w:val="es-EC"/>
            </w:rPr>
            <w:instrText xml:space="preserve"> CITATION Cen19 \l 12298 </w:instrText>
          </w:r>
          <w:r w:rsidR="009844D5">
            <w:rPr>
              <w:lang w:val="es-EC"/>
            </w:rPr>
            <w:fldChar w:fldCharType="separate"/>
          </w:r>
          <w:r w:rsidR="009844D5">
            <w:rPr>
              <w:noProof/>
              <w:lang w:val="es-EC"/>
            </w:rPr>
            <w:t xml:space="preserve"> (Center for Internet Security, 2019)</w:t>
          </w:r>
          <w:r w:rsidR="009844D5">
            <w:rPr>
              <w:lang w:val="es-EC"/>
            </w:rPr>
            <w:fldChar w:fldCharType="end"/>
          </w:r>
        </w:sdtContent>
      </w:sdt>
      <w:r w:rsidRPr="00646CEA">
        <w:rPr>
          <w:lang w:val="es-EC"/>
        </w:rPr>
        <w:t>.</w:t>
      </w:r>
    </w:p>
    <w:p w14:paraId="0AD86462" w14:textId="77777777" w:rsidR="00646CEA" w:rsidRPr="00646CEA" w:rsidRDefault="00646CEA" w:rsidP="00646CEA">
      <w:pPr>
        <w:rPr>
          <w:lang w:val="es-EC"/>
        </w:rPr>
      </w:pPr>
      <w:r w:rsidRPr="00646CEA">
        <w:rPr>
          <w:b/>
          <w:lang w:val="es-EC"/>
        </w:rPr>
        <w:t>Riesgo</w:t>
      </w:r>
      <w:r w:rsidRPr="00646CEA">
        <w:rPr>
          <w:lang w:val="es-EC"/>
        </w:rPr>
        <w:t>: una estimación de la probabilidad de que una amenaza cree un impacto no deseado. En términos de este método, el riesgo puede expresarse como el producto de una probabilidad y un impacto.</w:t>
      </w:r>
    </w:p>
    <w:p w14:paraId="2A8FB07C" w14:textId="0879E5E4" w:rsidR="00786EC8" w:rsidRDefault="00646CEA" w:rsidP="00646CEA">
      <w:pPr>
        <w:pStyle w:val="Ttulo2"/>
        <w:numPr>
          <w:ilvl w:val="1"/>
          <w:numId w:val="17"/>
        </w:numPr>
      </w:pPr>
      <w:bookmarkStart w:id="60" w:name="_Toc32681353"/>
      <w:r w:rsidRPr="00646CEA">
        <w:t>Estado</w:t>
      </w:r>
      <w:r>
        <w:t xml:space="preserve"> del arte</w:t>
      </w:r>
      <w:r w:rsidR="009000EB">
        <w:rPr>
          <w:color w:val="FF0000"/>
        </w:rPr>
        <w:t>.</w:t>
      </w:r>
      <w:bookmarkEnd w:id="60"/>
    </w:p>
    <w:p w14:paraId="65725751" w14:textId="37C4A4C4" w:rsidR="00D66811" w:rsidRDefault="00D66811" w:rsidP="00D66811">
      <w:r>
        <w:t xml:space="preserve">A continuación, </w:t>
      </w:r>
      <w:r w:rsidR="009844D5">
        <w:rPr>
          <w:color w:val="FF0000"/>
        </w:rPr>
        <w:t>se examninaran y analizaran</w:t>
      </w:r>
      <w:commentRangeStart w:id="61"/>
      <w:r w:rsidRPr="0092718C">
        <w:rPr>
          <w:color w:val="FF0000"/>
        </w:rPr>
        <w:t xml:space="preserve"> </w:t>
      </w:r>
      <w:commentRangeEnd w:id="61"/>
      <w:r w:rsidR="0092718C">
        <w:rPr>
          <w:rStyle w:val="Refdecomentario"/>
        </w:rPr>
        <w:commentReference w:id="61"/>
      </w:r>
      <w:r>
        <w:t xml:space="preserve">el estado del arte relacionado con las métricas de seguridad </w:t>
      </w:r>
      <w:r w:rsidR="009844D5">
        <w:t>en general.</w:t>
      </w:r>
    </w:p>
    <w:p w14:paraId="6E8CA932" w14:textId="393C352F" w:rsidR="00D66811" w:rsidRDefault="00D66811" w:rsidP="00D66811">
      <w:pPr>
        <w:pStyle w:val="Ttulo3"/>
        <w:numPr>
          <w:ilvl w:val="2"/>
          <w:numId w:val="17"/>
        </w:numPr>
      </w:pPr>
      <w:bookmarkStart w:id="62" w:name="_Toc32681354"/>
      <w:r>
        <w:t>Taxonomías</w:t>
      </w:r>
      <w:bookmarkEnd w:id="62"/>
    </w:p>
    <w:p w14:paraId="3787C98E" w14:textId="3F7F39D6" w:rsidR="00D66811" w:rsidRDefault="009000EB" w:rsidP="00D66811">
      <w:r>
        <w:rPr>
          <w:rStyle w:val="Refdecomentario"/>
        </w:rPr>
        <w:commentReference w:id="63"/>
      </w:r>
      <w:r w:rsidR="009844D5" w:rsidRPr="009844D5">
        <w:t xml:space="preserve"> El objetivo de la taxonomía es definir, armonizar y agrupar los conceptos en una clasificación internacionalmente acordada </w:t>
      </w:r>
      <w:r w:rsidR="009844D5">
        <w:t>,E</w:t>
      </w:r>
      <w:r w:rsidR="00D66811">
        <w:t xml:space="preserve">stándares existentes como ISO 27001 </w:t>
      </w:r>
      <w:sdt>
        <w:sdtPr>
          <w:id w:val="-802925209"/>
          <w:citation/>
        </w:sdtPr>
        <w:sdtContent>
          <w:r w:rsidR="009844D5">
            <w:fldChar w:fldCharType="begin"/>
          </w:r>
          <w:r w:rsidR="009844D5">
            <w:rPr>
              <w:lang w:val="es-EC"/>
            </w:rPr>
            <w:instrText xml:space="preserve"> CITATION ISO05 \l 12298 </w:instrText>
          </w:r>
          <w:r w:rsidR="009844D5">
            <w:fldChar w:fldCharType="separate"/>
          </w:r>
          <w:r w:rsidR="009844D5">
            <w:rPr>
              <w:noProof/>
              <w:lang w:val="es-EC"/>
            </w:rPr>
            <w:t>(ISO 27001 , 2005)</w:t>
          </w:r>
          <w:r w:rsidR="009844D5">
            <w:fldChar w:fldCharType="end"/>
          </w:r>
        </w:sdtContent>
      </w:sdt>
      <w:r w:rsidR="00D66811">
        <w:t>. es una iniciativa en curso que hasta ahora no ha propuesto ninguna nueva taxonomía o métrica de alto nivel.</w:t>
      </w:r>
      <w:r w:rsidR="009844D5">
        <w:t xml:space="preserve"> T</w:t>
      </w:r>
      <w:r w:rsidR="00D66811">
        <w:t xml:space="preserve">ambién promueve la Matriz de controles de la, que se basa </w:t>
      </w:r>
      <w:r w:rsidR="009844D5">
        <w:t xml:space="preserve">El NIST </w:t>
      </w:r>
      <w:sdt>
        <w:sdtPr>
          <w:id w:val="-956640579"/>
          <w:citation/>
        </w:sdtPr>
        <w:sdtContent>
          <w:r w:rsidR="009844D5">
            <w:fldChar w:fldCharType="begin"/>
          </w:r>
          <w:r w:rsidR="009844D5">
            <w:rPr>
              <w:lang w:val="es-EC"/>
            </w:rPr>
            <w:instrText xml:space="preserve"> CITATION Nat19 \l 12298 </w:instrText>
          </w:r>
          <w:r w:rsidR="009844D5">
            <w:fldChar w:fldCharType="separate"/>
          </w:r>
          <w:r w:rsidR="009844D5">
            <w:rPr>
              <w:noProof/>
              <w:lang w:val="es-EC"/>
            </w:rPr>
            <w:t>(National Institute of Standards and Technology | NIST, 2019)</w:t>
          </w:r>
          <w:r w:rsidR="009844D5">
            <w:fldChar w:fldCharType="end"/>
          </w:r>
        </w:sdtContent>
      </w:sdt>
      <w:r w:rsidR="00D66811">
        <w:t xml:space="preserve"> y propone una serie de preguntas que proporcionan requisitos de seguridad fundamentales para guiar </w:t>
      </w:r>
      <w:r w:rsidR="009844D5">
        <w:t>y</w:t>
      </w:r>
      <w:r w:rsidR="00D66811">
        <w:t xml:space="preserve"> evaluar riesgo general de seguridad.</w:t>
      </w:r>
      <w:r w:rsidR="009844D5">
        <w:t xml:space="preserve"> Todas estas propuestas se consolidan de manera práctica por </w:t>
      </w:r>
      <w:r w:rsidR="00D66811">
        <w:t xml:space="preserve">la aportada por el </w:t>
      </w:r>
      <w:r w:rsidR="00D66811">
        <w:lastRenderedPageBreak/>
        <w:t>Centro d</w:t>
      </w:r>
      <w:r w:rsidR="009844D5">
        <w:t>e Seguridad de Internet (CIS)</w:t>
      </w:r>
      <w:r w:rsidR="00D66811">
        <w:t xml:space="preserve">. Ambas son bastante similares acerca de las categorías definidas y el conjunto propuesto de definiciones métricas. Debido a su flexibilidad, creemos que las métricas propuestas en ambos documentos también se pueden aplicar a </w:t>
      </w:r>
      <w:r w:rsidR="009844D5">
        <w:t>empresa a través de taxonomías.</w:t>
      </w:r>
    </w:p>
    <w:p w14:paraId="6F4C22C0" w14:textId="77777777" w:rsidR="00D66811" w:rsidRDefault="00D66811" w:rsidP="00F33F31">
      <w:pPr>
        <w:pStyle w:val="Ttulo3"/>
        <w:numPr>
          <w:ilvl w:val="2"/>
          <w:numId w:val="17"/>
        </w:numPr>
      </w:pPr>
      <w:bookmarkStart w:id="64" w:name="_Toc32681355"/>
      <w:r>
        <w:t>Métricas</w:t>
      </w:r>
      <w:bookmarkEnd w:id="64"/>
    </w:p>
    <w:p w14:paraId="1363AB9C" w14:textId="51842104" w:rsidR="009844D5" w:rsidRDefault="00F33F31" w:rsidP="009844D5">
      <w:r>
        <w:t xml:space="preserve">El </w:t>
      </w:r>
      <w:r w:rsidR="009844D5">
        <w:t xml:space="preserve">CIS </w:t>
      </w:r>
      <w:r>
        <w:t xml:space="preserve">ha creado una plantilla que caracteriza cada métrica con atributos, y también ha propuesto sus primeras </w:t>
      </w:r>
      <w:r w:rsidR="009844D5">
        <w:t>40</w:t>
      </w:r>
      <w:r>
        <w:t xml:space="preserve"> métr</w:t>
      </w:r>
      <w:r w:rsidR="009844D5">
        <w:t>icas que cubren cinco de los primeros c</w:t>
      </w:r>
      <w:r w:rsidR="009844D5" w:rsidRPr="009844D5">
        <w:t>ontrol</w:t>
      </w:r>
      <w:r w:rsidR="009844D5">
        <w:t>es</w:t>
      </w:r>
      <w:r w:rsidR="009844D5" w:rsidRPr="009844D5">
        <w:t xml:space="preserve"> crítico</w:t>
      </w:r>
      <w:r w:rsidR="009844D5">
        <w:t>s</w:t>
      </w:r>
      <w:r w:rsidR="009844D5" w:rsidRPr="009844D5">
        <w:t xml:space="preserve"> de seguridad</w:t>
      </w:r>
      <w:r w:rsidR="009844D5">
        <w:t xml:space="preserve">. Esta metodología </w:t>
      </w:r>
      <w:sdt>
        <w:sdtPr>
          <w:id w:val="445977620"/>
          <w:citation/>
        </w:sdtPr>
        <w:sdtContent>
          <w:r w:rsidR="009844D5">
            <w:fldChar w:fldCharType="begin"/>
          </w:r>
          <w:r w:rsidR="009844D5">
            <w:rPr>
              <w:lang w:val="es-EC"/>
            </w:rPr>
            <w:instrText xml:space="preserve"> CITATION CIS202 \l 12298 </w:instrText>
          </w:r>
          <w:r w:rsidR="009844D5">
            <w:fldChar w:fldCharType="separate"/>
          </w:r>
          <w:r w:rsidR="009844D5">
            <w:rPr>
              <w:noProof/>
              <w:lang w:val="es-EC"/>
            </w:rPr>
            <w:t>(CIS TEAM, 2020)</w:t>
          </w:r>
          <w:r w:rsidR="009844D5">
            <w:fldChar w:fldCharType="end"/>
          </w:r>
        </w:sdtContent>
      </w:sdt>
      <w:r w:rsidR="009844D5">
        <w:t xml:space="preserve"> </w:t>
      </w:r>
      <w:r>
        <w:t xml:space="preserve">propone un conjunto de parámetros de seguridad y </w:t>
      </w:r>
      <w:r w:rsidR="009844D5">
        <w:t>resistencia que pueden evaluar los procesos y estado de seguridad de la empresa.</w:t>
      </w:r>
      <w:r>
        <w:t xml:space="preserve"> Los parámetros propuestos se dividen en categorías de alto nivel (preparación, prestación de servicios, respuesta, recuperación, cumplimiento legal y regulatorio)</w:t>
      </w:r>
      <w:r w:rsidR="009844D5">
        <w:t xml:space="preserve"> así: </w:t>
      </w:r>
    </w:p>
    <w:p w14:paraId="39FE570E" w14:textId="62C2B4EA" w:rsidR="009844D5" w:rsidRDefault="009844D5" w:rsidP="009844D5">
      <w:pPr>
        <w:pStyle w:val="Descripcin"/>
        <w:keepNext/>
      </w:pPr>
      <w:r>
        <w:t xml:space="preserve">Tabla </w:t>
      </w:r>
      <w:r>
        <w:fldChar w:fldCharType="begin"/>
      </w:r>
      <w:r>
        <w:instrText xml:space="preserve"> SEQ Tabla \* ARABIC </w:instrText>
      </w:r>
      <w:r>
        <w:fldChar w:fldCharType="separate"/>
      </w:r>
      <w:r>
        <w:rPr>
          <w:noProof/>
        </w:rPr>
        <w:t>4</w:t>
      </w:r>
      <w:r>
        <w:fldChar w:fldCharType="end"/>
      </w:r>
      <w:r>
        <w:t xml:space="preserve">: Matriz de Madures de </w:t>
      </w:r>
      <w:r w:rsidRPr="00A469FC">
        <w:t>Critical Security Controls Initial Assessment Tool (v6.1c)</w:t>
      </w:r>
      <w:r>
        <w:br/>
        <w:t xml:space="preserve">fuente: </w:t>
      </w:r>
      <w:sdt>
        <w:sdtPr>
          <w:id w:val="-821117134"/>
          <w:citation/>
        </w:sdtPr>
        <w:sdtContent>
          <w:r>
            <w:fldChar w:fldCharType="begin"/>
          </w:r>
          <w:r>
            <w:rPr>
              <w:lang w:val="es-EC"/>
            </w:rPr>
            <w:instrText xml:space="preserve"> CITATION Cen19 \l 12298 </w:instrText>
          </w:r>
          <w:r>
            <w:fldChar w:fldCharType="separate"/>
          </w:r>
          <w:r>
            <w:rPr>
              <w:noProof/>
              <w:lang w:val="es-EC"/>
            </w:rPr>
            <w:t>(Center for Internet Security, 2019)</w:t>
          </w:r>
          <w:r>
            <w:fldChar w:fldCharType="end"/>
          </w:r>
        </w:sdtContent>
      </w:sdt>
    </w:p>
    <w:tbl>
      <w:tblPr>
        <w:tblStyle w:val="Tablaconcuadrcula"/>
        <w:tblW w:w="3896" w:type="dxa"/>
        <w:tblLook w:val="04A0" w:firstRow="1" w:lastRow="0" w:firstColumn="1" w:lastColumn="0" w:noHBand="0" w:noVBand="1"/>
      </w:tblPr>
      <w:tblGrid>
        <w:gridCol w:w="1448"/>
        <w:gridCol w:w="2448"/>
      </w:tblGrid>
      <w:tr w:rsidR="009844D5" w:rsidRPr="009844D5" w14:paraId="2BE49F72" w14:textId="77777777" w:rsidTr="009844D5">
        <w:trPr>
          <w:trHeight w:val="288"/>
        </w:trPr>
        <w:tc>
          <w:tcPr>
            <w:tcW w:w="1448" w:type="dxa"/>
            <w:noWrap/>
            <w:hideMark/>
          </w:tcPr>
          <w:p w14:paraId="799A37C6" w14:textId="26F3EADF" w:rsidR="009844D5" w:rsidRPr="009844D5" w:rsidRDefault="009844D5" w:rsidP="009844D5">
            <w:pPr>
              <w:ind w:firstLine="0"/>
              <w:jc w:val="center"/>
              <w:rPr>
                <w:rFonts w:asciiTheme="majorHAnsi" w:eastAsia="Times New Roman" w:hAnsiTheme="majorHAnsi" w:cstheme="majorHAnsi"/>
                <w:bCs/>
                <w:kern w:val="0"/>
                <w:lang w:val="es-EC" w:eastAsia="en-US"/>
              </w:rPr>
            </w:pPr>
            <w:r w:rsidRPr="009844D5">
              <w:rPr>
                <w:rFonts w:asciiTheme="majorHAnsi" w:eastAsia="Times New Roman" w:hAnsiTheme="majorHAnsi" w:cstheme="majorHAnsi"/>
                <w:bCs/>
                <w:kern w:val="0"/>
                <w:lang w:val="es-EC" w:eastAsia="en-US"/>
              </w:rPr>
              <w:t>Nivel de Madures</w:t>
            </w:r>
          </w:p>
        </w:tc>
        <w:tc>
          <w:tcPr>
            <w:tcW w:w="2448" w:type="dxa"/>
            <w:noWrap/>
            <w:hideMark/>
          </w:tcPr>
          <w:p w14:paraId="2C5AA124" w14:textId="587B900E" w:rsidR="009844D5" w:rsidRPr="009844D5" w:rsidRDefault="009844D5" w:rsidP="009844D5">
            <w:pPr>
              <w:ind w:firstLine="0"/>
              <w:jc w:val="center"/>
              <w:rPr>
                <w:rFonts w:asciiTheme="majorHAnsi" w:eastAsia="Times New Roman" w:hAnsiTheme="majorHAnsi" w:cstheme="majorHAnsi"/>
                <w:bCs/>
                <w:kern w:val="0"/>
                <w:lang w:val="es-EC" w:eastAsia="en-US"/>
              </w:rPr>
            </w:pPr>
            <w:r w:rsidRPr="009844D5">
              <w:rPr>
                <w:rFonts w:asciiTheme="majorHAnsi" w:eastAsia="Times New Roman" w:hAnsiTheme="majorHAnsi" w:cstheme="majorHAnsi"/>
                <w:bCs/>
                <w:kern w:val="0"/>
                <w:lang w:val="es-EC" w:eastAsia="en-US"/>
              </w:rPr>
              <w:t>Descripción:</w:t>
            </w:r>
          </w:p>
        </w:tc>
      </w:tr>
      <w:tr w:rsidR="009844D5" w:rsidRPr="009844D5" w14:paraId="65DE7236" w14:textId="77777777" w:rsidTr="009844D5">
        <w:trPr>
          <w:trHeight w:val="288"/>
        </w:trPr>
        <w:tc>
          <w:tcPr>
            <w:tcW w:w="1448" w:type="dxa"/>
            <w:noWrap/>
            <w:hideMark/>
          </w:tcPr>
          <w:p w14:paraId="7CC5A92F" w14:textId="4757C3D7" w:rsidR="009844D5" w:rsidRPr="009844D5" w:rsidRDefault="009844D5" w:rsidP="009844D5">
            <w:pPr>
              <w:ind w:firstLine="0"/>
              <w:jc w:val="center"/>
              <w:rPr>
                <w:rFonts w:asciiTheme="majorHAnsi" w:eastAsia="Times New Roman" w:hAnsiTheme="majorHAnsi" w:cstheme="majorHAnsi"/>
                <w:bCs/>
                <w:kern w:val="0"/>
                <w:lang w:val="es-EC" w:eastAsia="en-US"/>
              </w:rPr>
            </w:pPr>
            <w:r w:rsidRPr="004265DA">
              <w:t>Nivel uno</w:t>
            </w:r>
          </w:p>
        </w:tc>
        <w:tc>
          <w:tcPr>
            <w:tcW w:w="2448" w:type="dxa"/>
            <w:noWrap/>
            <w:hideMark/>
          </w:tcPr>
          <w:p w14:paraId="45F868EF" w14:textId="7408DB2B" w:rsidR="009844D5" w:rsidRPr="009844D5" w:rsidRDefault="009844D5" w:rsidP="009844D5">
            <w:pPr>
              <w:ind w:firstLine="0"/>
              <w:jc w:val="left"/>
              <w:rPr>
                <w:rFonts w:asciiTheme="majorHAnsi" w:eastAsia="Times New Roman" w:hAnsiTheme="majorHAnsi" w:cstheme="majorHAnsi"/>
                <w:kern w:val="0"/>
                <w:lang w:val="es-EC" w:eastAsia="en-US"/>
              </w:rPr>
            </w:pPr>
            <w:r w:rsidRPr="0017642A">
              <w:t>Políticas completas</w:t>
            </w:r>
          </w:p>
        </w:tc>
      </w:tr>
      <w:tr w:rsidR="009844D5" w:rsidRPr="009844D5" w14:paraId="036E67B5" w14:textId="77777777" w:rsidTr="009844D5">
        <w:trPr>
          <w:trHeight w:val="288"/>
        </w:trPr>
        <w:tc>
          <w:tcPr>
            <w:tcW w:w="1448" w:type="dxa"/>
            <w:noWrap/>
            <w:hideMark/>
          </w:tcPr>
          <w:p w14:paraId="21D07635" w14:textId="7618078B" w:rsidR="009844D5" w:rsidRPr="009844D5" w:rsidRDefault="009844D5" w:rsidP="009844D5">
            <w:pPr>
              <w:ind w:firstLine="0"/>
              <w:jc w:val="center"/>
              <w:rPr>
                <w:rFonts w:asciiTheme="majorHAnsi" w:eastAsia="Times New Roman" w:hAnsiTheme="majorHAnsi" w:cstheme="majorHAnsi"/>
                <w:bCs/>
                <w:kern w:val="0"/>
                <w:lang w:val="es-EC" w:eastAsia="en-US"/>
              </w:rPr>
            </w:pPr>
            <w:r w:rsidRPr="004265DA">
              <w:t>Nivel dos</w:t>
            </w:r>
          </w:p>
        </w:tc>
        <w:tc>
          <w:tcPr>
            <w:tcW w:w="2448" w:type="dxa"/>
            <w:noWrap/>
            <w:hideMark/>
          </w:tcPr>
          <w:p w14:paraId="55539B01" w14:textId="5E85A64F" w:rsidR="009844D5" w:rsidRPr="009844D5" w:rsidRDefault="009844D5" w:rsidP="009844D5">
            <w:pPr>
              <w:ind w:firstLine="0"/>
              <w:jc w:val="left"/>
              <w:rPr>
                <w:rFonts w:asciiTheme="majorHAnsi" w:eastAsia="Times New Roman" w:hAnsiTheme="majorHAnsi" w:cstheme="majorHAnsi"/>
                <w:kern w:val="0"/>
                <w:lang w:val="es-EC" w:eastAsia="en-US"/>
              </w:rPr>
            </w:pPr>
            <w:r w:rsidRPr="0017642A">
              <w:t>Controles 1-5 implementados</w:t>
            </w:r>
          </w:p>
        </w:tc>
      </w:tr>
      <w:tr w:rsidR="009844D5" w:rsidRPr="009844D5" w14:paraId="038BD9ED" w14:textId="77777777" w:rsidTr="009844D5">
        <w:trPr>
          <w:trHeight w:val="288"/>
        </w:trPr>
        <w:tc>
          <w:tcPr>
            <w:tcW w:w="1448" w:type="dxa"/>
            <w:noWrap/>
            <w:hideMark/>
          </w:tcPr>
          <w:p w14:paraId="3D8D4546" w14:textId="26B0B8B7" w:rsidR="009844D5" w:rsidRPr="009844D5" w:rsidRDefault="009844D5" w:rsidP="009844D5">
            <w:pPr>
              <w:ind w:firstLine="0"/>
              <w:jc w:val="center"/>
              <w:rPr>
                <w:rFonts w:asciiTheme="majorHAnsi" w:eastAsia="Times New Roman" w:hAnsiTheme="majorHAnsi" w:cstheme="majorHAnsi"/>
                <w:bCs/>
                <w:kern w:val="0"/>
                <w:lang w:val="es-EC" w:eastAsia="en-US"/>
              </w:rPr>
            </w:pPr>
            <w:r w:rsidRPr="004265DA">
              <w:t>Nivel tres</w:t>
            </w:r>
          </w:p>
        </w:tc>
        <w:tc>
          <w:tcPr>
            <w:tcW w:w="2448" w:type="dxa"/>
            <w:noWrap/>
            <w:hideMark/>
          </w:tcPr>
          <w:p w14:paraId="6FA762F2" w14:textId="5E42F16D" w:rsidR="009844D5" w:rsidRPr="009844D5" w:rsidRDefault="009844D5" w:rsidP="009844D5">
            <w:pPr>
              <w:ind w:firstLine="0"/>
              <w:jc w:val="left"/>
              <w:rPr>
                <w:rFonts w:asciiTheme="majorHAnsi" w:eastAsia="Times New Roman" w:hAnsiTheme="majorHAnsi" w:cstheme="majorHAnsi"/>
                <w:kern w:val="0"/>
                <w:lang w:val="es-EC" w:eastAsia="en-US"/>
              </w:rPr>
            </w:pPr>
            <w:r w:rsidRPr="0017642A">
              <w:t>Todos los controles implementados</w:t>
            </w:r>
          </w:p>
        </w:tc>
      </w:tr>
      <w:tr w:rsidR="009844D5" w:rsidRPr="009844D5" w14:paraId="5DBEE0B8" w14:textId="77777777" w:rsidTr="009844D5">
        <w:trPr>
          <w:trHeight w:val="288"/>
        </w:trPr>
        <w:tc>
          <w:tcPr>
            <w:tcW w:w="1448" w:type="dxa"/>
            <w:noWrap/>
            <w:hideMark/>
          </w:tcPr>
          <w:p w14:paraId="2733FDE4" w14:textId="11FF3540" w:rsidR="009844D5" w:rsidRPr="009844D5" w:rsidRDefault="009844D5" w:rsidP="009844D5">
            <w:pPr>
              <w:ind w:firstLine="0"/>
              <w:jc w:val="center"/>
              <w:rPr>
                <w:rFonts w:asciiTheme="majorHAnsi" w:eastAsia="Times New Roman" w:hAnsiTheme="majorHAnsi" w:cstheme="majorHAnsi"/>
                <w:bCs/>
                <w:kern w:val="0"/>
                <w:lang w:val="es-EC" w:eastAsia="en-US"/>
              </w:rPr>
            </w:pPr>
            <w:r w:rsidRPr="004265DA">
              <w:t>Nivel cuatro</w:t>
            </w:r>
          </w:p>
        </w:tc>
        <w:tc>
          <w:tcPr>
            <w:tcW w:w="2448" w:type="dxa"/>
            <w:noWrap/>
            <w:hideMark/>
          </w:tcPr>
          <w:p w14:paraId="109FCE6D" w14:textId="09F3E66B" w:rsidR="009844D5" w:rsidRPr="009844D5" w:rsidRDefault="009844D5" w:rsidP="009844D5">
            <w:pPr>
              <w:ind w:firstLine="0"/>
              <w:jc w:val="left"/>
              <w:rPr>
                <w:rFonts w:asciiTheme="majorHAnsi" w:eastAsia="Times New Roman" w:hAnsiTheme="majorHAnsi" w:cstheme="majorHAnsi"/>
                <w:kern w:val="0"/>
                <w:lang w:val="es-EC" w:eastAsia="en-US"/>
              </w:rPr>
            </w:pPr>
            <w:r w:rsidRPr="0017642A">
              <w:t>Todos los controles automatizados</w:t>
            </w:r>
          </w:p>
        </w:tc>
      </w:tr>
      <w:tr w:rsidR="009844D5" w:rsidRPr="009844D5" w14:paraId="52665382" w14:textId="77777777" w:rsidTr="009844D5">
        <w:trPr>
          <w:trHeight w:val="288"/>
        </w:trPr>
        <w:tc>
          <w:tcPr>
            <w:tcW w:w="1448" w:type="dxa"/>
            <w:noWrap/>
            <w:hideMark/>
          </w:tcPr>
          <w:p w14:paraId="7EBFEABA" w14:textId="5A2EF42D" w:rsidR="009844D5" w:rsidRPr="009844D5" w:rsidRDefault="009844D5" w:rsidP="009844D5">
            <w:pPr>
              <w:ind w:firstLine="0"/>
              <w:jc w:val="center"/>
              <w:rPr>
                <w:rFonts w:asciiTheme="majorHAnsi" w:eastAsia="Times New Roman" w:hAnsiTheme="majorHAnsi" w:cstheme="majorHAnsi"/>
                <w:bCs/>
                <w:kern w:val="0"/>
                <w:lang w:val="es-EC" w:eastAsia="en-US"/>
              </w:rPr>
            </w:pPr>
            <w:r w:rsidRPr="004265DA">
              <w:t>Nivel cinco</w:t>
            </w:r>
          </w:p>
        </w:tc>
        <w:tc>
          <w:tcPr>
            <w:tcW w:w="2448" w:type="dxa"/>
            <w:noWrap/>
            <w:hideMark/>
          </w:tcPr>
          <w:p w14:paraId="239CD363" w14:textId="365DCBDF" w:rsidR="009844D5" w:rsidRPr="009844D5" w:rsidRDefault="009844D5" w:rsidP="009844D5">
            <w:pPr>
              <w:ind w:firstLine="0"/>
              <w:jc w:val="left"/>
              <w:rPr>
                <w:rFonts w:asciiTheme="majorHAnsi" w:eastAsia="Times New Roman" w:hAnsiTheme="majorHAnsi" w:cstheme="majorHAnsi"/>
                <w:kern w:val="0"/>
                <w:lang w:val="es-EC" w:eastAsia="en-US"/>
              </w:rPr>
            </w:pPr>
            <w:r w:rsidRPr="0017642A">
              <w:t>Todos los controles reportados</w:t>
            </w:r>
          </w:p>
        </w:tc>
      </w:tr>
    </w:tbl>
    <w:p w14:paraId="555E3A5C" w14:textId="77777777" w:rsidR="009844D5" w:rsidRDefault="009844D5" w:rsidP="009844D5"/>
    <w:p w14:paraId="21D5ECE4" w14:textId="3A027089" w:rsidR="00F33F31" w:rsidRPr="009844D5" w:rsidRDefault="009844D5" w:rsidP="009844D5">
      <w:pPr>
        <w:rPr>
          <w:lang w:val="en-US"/>
        </w:rPr>
      </w:pPr>
      <w:r>
        <w:t>E</w:t>
      </w:r>
      <w:r w:rsidR="00F33F31">
        <w:t xml:space="preserve">n particular con la definición de </w:t>
      </w:r>
      <w:r>
        <w:t>esta</w:t>
      </w:r>
      <w:r w:rsidR="00F33F31">
        <w:t xml:space="preserve"> "plantilla" métrica flexible que al</w:t>
      </w:r>
      <w:r>
        <w:t xml:space="preserve"> ayuda</w:t>
      </w:r>
      <w:r w:rsidR="00F33F31">
        <w:t xml:space="preserve"> para crear métricas más específicas que sean objetivas y cuantitativas.</w:t>
      </w:r>
      <w:sdt>
        <w:sdtPr>
          <w:id w:val="-627706372"/>
          <w:citation/>
        </w:sdtPr>
        <w:sdtContent>
          <w:r>
            <w:fldChar w:fldCharType="begin"/>
          </w:r>
          <w:r>
            <w:rPr>
              <w:lang w:val="es-EC"/>
            </w:rPr>
            <w:instrText xml:space="preserve"> CITATION CIS201 \l 12298 </w:instrText>
          </w:r>
          <w:r>
            <w:fldChar w:fldCharType="separate"/>
          </w:r>
          <w:r>
            <w:rPr>
              <w:noProof/>
              <w:lang w:val="es-EC"/>
            </w:rPr>
            <w:t xml:space="preserve"> (CIS Critical Security Controls Team, 2016)</w:t>
          </w:r>
          <w:r>
            <w:fldChar w:fldCharType="end"/>
          </w:r>
        </w:sdtContent>
      </w:sdt>
    </w:p>
    <w:p w14:paraId="26EDA9AB" w14:textId="77777777" w:rsidR="00F33F31" w:rsidRDefault="00F33F31" w:rsidP="008C7E1E">
      <w:pPr>
        <w:pStyle w:val="Ttulo3"/>
        <w:numPr>
          <w:ilvl w:val="2"/>
          <w:numId w:val="17"/>
        </w:numPr>
      </w:pPr>
      <w:bookmarkStart w:id="65" w:name="_Toc32681356"/>
      <w:r>
        <w:lastRenderedPageBreak/>
        <w:t>Arquitecturas de referencia</w:t>
      </w:r>
      <w:bookmarkEnd w:id="65"/>
    </w:p>
    <w:p w14:paraId="4F86DD47" w14:textId="77777777" w:rsidR="009844D5" w:rsidRDefault="009844D5" w:rsidP="009844D5">
      <w:r>
        <w:t>Elija marcos que guíen el trabajo de su programa de seguridad y, en última instancia, simplifiquen el complejo mundo de la ciberseguridad de una manera que los líderes empresariales puedan entender más fácilmente.</w:t>
      </w:r>
    </w:p>
    <w:p w14:paraId="03E3DA44" w14:textId="77777777" w:rsidR="009844D5" w:rsidRDefault="009844D5" w:rsidP="009844D5">
      <w:r>
        <w:t>• Los marcos de control describen los controles de seguridad que son la base de cada programa de seguridad.</w:t>
      </w:r>
    </w:p>
    <w:p w14:paraId="573924A4" w14:textId="77777777" w:rsidR="009844D5" w:rsidRDefault="009844D5" w:rsidP="009844D5">
      <w:r>
        <w:t>• Los marcos del programa ayudan a estructurar el programa de seguridad, establecer una base para evaluar las actividades del programa y simplificar la comunicación sobre el programa.</w:t>
      </w:r>
    </w:p>
    <w:p w14:paraId="463F7B6C" w14:textId="77777777" w:rsidR="009844D5" w:rsidRDefault="009844D5" w:rsidP="009844D5">
      <w:r>
        <w:t>• Los marcos de riesgo proporcionan un enfoque consistente para administrar y evaluar el riesgo de una manera que proporcione valor al negocio.</w:t>
      </w:r>
    </w:p>
    <w:p w14:paraId="0C6EC1E4" w14:textId="77777777" w:rsidR="009844D5" w:rsidRDefault="009844D5" w:rsidP="009844D5">
      <w:r>
        <w:t>Elija un marco de cada una de estas tres categorías para madurar su programa con el tiempo. Los ejemplos de marcos comunes incluyen:</w:t>
      </w:r>
    </w:p>
    <w:p w14:paraId="101111A3" w14:textId="77777777" w:rsidR="009844D5" w:rsidRDefault="009844D5" w:rsidP="009844D5">
      <w:pPr>
        <w:pStyle w:val="Prrafodelista"/>
        <w:numPr>
          <w:ilvl w:val="1"/>
          <w:numId w:val="34"/>
        </w:numPr>
      </w:pPr>
      <w:r>
        <w:t>Marcos de control</w:t>
      </w:r>
    </w:p>
    <w:p w14:paraId="79DE4A77" w14:textId="75BE7767" w:rsidR="009844D5" w:rsidRDefault="009844D5" w:rsidP="009844D5">
      <w:pPr>
        <w:pStyle w:val="Prrafodelista"/>
        <w:numPr>
          <w:ilvl w:val="2"/>
          <w:numId w:val="35"/>
        </w:numPr>
      </w:pPr>
      <w:r>
        <w:t>NIST 800-53</w:t>
      </w:r>
    </w:p>
    <w:p w14:paraId="5FDBB688" w14:textId="6C0D1BC0" w:rsidR="009844D5" w:rsidRDefault="009844D5" w:rsidP="009844D5">
      <w:pPr>
        <w:pStyle w:val="Prrafodelista"/>
        <w:numPr>
          <w:ilvl w:val="2"/>
          <w:numId w:val="35"/>
        </w:numPr>
      </w:pPr>
      <w:r>
        <w:t>Controles CIS</w:t>
      </w:r>
    </w:p>
    <w:p w14:paraId="0AF670A0" w14:textId="77777777" w:rsidR="009844D5" w:rsidRDefault="009844D5" w:rsidP="009844D5">
      <w:pPr>
        <w:pStyle w:val="Prrafodelista"/>
        <w:numPr>
          <w:ilvl w:val="1"/>
          <w:numId w:val="36"/>
        </w:numPr>
      </w:pPr>
      <w:r>
        <w:t>Marcos de programa</w:t>
      </w:r>
    </w:p>
    <w:p w14:paraId="2B4B6F36" w14:textId="387C6512" w:rsidR="009844D5" w:rsidRDefault="009844D5" w:rsidP="009844D5">
      <w:pPr>
        <w:pStyle w:val="Prrafodelista"/>
        <w:numPr>
          <w:ilvl w:val="2"/>
          <w:numId w:val="36"/>
        </w:numPr>
      </w:pPr>
      <w:r>
        <w:t>ISO 27001</w:t>
      </w:r>
    </w:p>
    <w:p w14:paraId="07F6303B" w14:textId="3A0669D3" w:rsidR="009844D5" w:rsidRDefault="009844D5" w:rsidP="009844D5">
      <w:pPr>
        <w:pStyle w:val="Prrafodelista"/>
        <w:numPr>
          <w:ilvl w:val="2"/>
          <w:numId w:val="36"/>
        </w:numPr>
      </w:pPr>
      <w:r>
        <w:t>NIST CSF</w:t>
      </w:r>
    </w:p>
    <w:p w14:paraId="0AA4F119" w14:textId="77777777" w:rsidR="009844D5" w:rsidRDefault="009844D5" w:rsidP="009844D5">
      <w:pPr>
        <w:pStyle w:val="Prrafodelista"/>
        <w:numPr>
          <w:ilvl w:val="1"/>
          <w:numId w:val="36"/>
        </w:numPr>
      </w:pPr>
      <w:r>
        <w:t>Marcos de riesgo</w:t>
      </w:r>
    </w:p>
    <w:p w14:paraId="74C1FF41" w14:textId="5155139F" w:rsidR="009844D5" w:rsidRDefault="009844D5" w:rsidP="009844D5">
      <w:pPr>
        <w:pStyle w:val="Prrafodelista"/>
        <w:numPr>
          <w:ilvl w:val="2"/>
          <w:numId w:val="36"/>
        </w:numPr>
      </w:pPr>
      <w:r>
        <w:t>NIST 800-39, 800-37, 800-30</w:t>
      </w:r>
    </w:p>
    <w:p w14:paraId="516A6323" w14:textId="1FD9FCD1" w:rsidR="009844D5" w:rsidRDefault="009844D5" w:rsidP="009844D5">
      <w:pPr>
        <w:pStyle w:val="Prrafodelista"/>
        <w:numPr>
          <w:ilvl w:val="2"/>
          <w:numId w:val="36"/>
        </w:numPr>
      </w:pPr>
      <w:r>
        <w:t>ISO 27005</w:t>
      </w:r>
    </w:p>
    <w:p w14:paraId="796A1FBC" w14:textId="4B46BBBB" w:rsidR="009844D5" w:rsidRDefault="009844D5" w:rsidP="009844D5">
      <w:pPr>
        <w:pStyle w:val="Prrafodelista"/>
        <w:numPr>
          <w:ilvl w:val="2"/>
          <w:numId w:val="36"/>
        </w:numPr>
      </w:pPr>
      <w:r>
        <w:t>CIS RAM</w:t>
      </w:r>
    </w:p>
    <w:p w14:paraId="41B75AE5" w14:textId="3FF590F4" w:rsidR="009844D5" w:rsidRDefault="009844D5" w:rsidP="009844D5">
      <w:pPr>
        <w:pStyle w:val="Prrafodelista"/>
        <w:numPr>
          <w:ilvl w:val="2"/>
          <w:numId w:val="36"/>
        </w:numPr>
      </w:pPr>
      <w:r>
        <w:t>JUSTA</w:t>
      </w:r>
      <w:r>
        <w:t>.</w:t>
      </w:r>
    </w:p>
    <w:p w14:paraId="6D22029F" w14:textId="67FC606F" w:rsidR="009844D5" w:rsidRDefault="009844D5" w:rsidP="00F33F31">
      <w:r w:rsidRPr="009844D5">
        <w:lastRenderedPageBreak/>
        <w:t xml:space="preserve">Los tres marcos de seguridad se pueden usar juntos. </w:t>
      </w:r>
      <w:r>
        <w:t xml:space="preserve">Tenemos una </w:t>
      </w:r>
      <w:r w:rsidRPr="009844D5">
        <w:t>muestra cómo los Controles CIS pueden asignarse a las Categorías y Funciones del Marco de Seguridad Cibernética (CSF) de</w:t>
      </w:r>
      <w:r>
        <w:t>l NIST.</w:t>
      </w:r>
    </w:p>
    <w:tbl>
      <w:tblPr>
        <w:tblStyle w:val="Tablaconcuadrcula"/>
        <w:tblW w:w="9243" w:type="dxa"/>
        <w:tblLook w:val="04A0" w:firstRow="1" w:lastRow="0" w:firstColumn="1" w:lastColumn="0" w:noHBand="0" w:noVBand="1"/>
      </w:tblPr>
      <w:tblGrid>
        <w:gridCol w:w="1240"/>
        <w:gridCol w:w="4425"/>
        <w:gridCol w:w="3578"/>
      </w:tblGrid>
      <w:tr w:rsidR="009844D5" w:rsidRPr="009844D5" w14:paraId="10DBB31F" w14:textId="77777777" w:rsidTr="009844D5">
        <w:trPr>
          <w:trHeight w:val="264"/>
        </w:trPr>
        <w:tc>
          <w:tcPr>
            <w:tcW w:w="1240" w:type="dxa"/>
            <w:noWrap/>
            <w:hideMark/>
          </w:tcPr>
          <w:p w14:paraId="4EB956C9"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FUNCIÓN</w:t>
            </w:r>
          </w:p>
        </w:tc>
        <w:tc>
          <w:tcPr>
            <w:tcW w:w="4425" w:type="dxa"/>
            <w:noWrap/>
            <w:hideMark/>
          </w:tcPr>
          <w:p w14:paraId="374347A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CATEGORÍA</w:t>
            </w:r>
          </w:p>
        </w:tc>
        <w:tc>
          <w:tcPr>
            <w:tcW w:w="3578" w:type="dxa"/>
            <w:noWrap/>
            <w:hideMark/>
          </w:tcPr>
          <w:p w14:paraId="2B204AA0"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xml:space="preserve"> CIS CONTROL</w:t>
            </w:r>
          </w:p>
        </w:tc>
      </w:tr>
      <w:tr w:rsidR="009844D5" w:rsidRPr="009844D5" w14:paraId="306A467B" w14:textId="77777777" w:rsidTr="009844D5">
        <w:trPr>
          <w:trHeight w:val="264"/>
        </w:trPr>
        <w:tc>
          <w:tcPr>
            <w:tcW w:w="1240" w:type="dxa"/>
            <w:noWrap/>
            <w:hideMark/>
          </w:tcPr>
          <w:p w14:paraId="57735B51"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Identificar</w:t>
            </w:r>
          </w:p>
        </w:tc>
        <w:tc>
          <w:tcPr>
            <w:tcW w:w="4425" w:type="dxa"/>
            <w:noWrap/>
            <w:hideMark/>
          </w:tcPr>
          <w:p w14:paraId="7F830EF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Gestión de activos</w:t>
            </w:r>
          </w:p>
        </w:tc>
        <w:tc>
          <w:tcPr>
            <w:tcW w:w="3578" w:type="dxa"/>
            <w:noWrap/>
            <w:hideMark/>
          </w:tcPr>
          <w:p w14:paraId="61E1D9B8"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#1, 2</w:t>
            </w:r>
          </w:p>
        </w:tc>
      </w:tr>
      <w:tr w:rsidR="009844D5" w:rsidRPr="009844D5" w14:paraId="051A0F0F" w14:textId="77777777" w:rsidTr="009844D5">
        <w:trPr>
          <w:trHeight w:val="264"/>
        </w:trPr>
        <w:tc>
          <w:tcPr>
            <w:tcW w:w="1240" w:type="dxa"/>
            <w:noWrap/>
            <w:hideMark/>
          </w:tcPr>
          <w:p w14:paraId="781E9FF7"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49EBCB47"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Ambiente de negocios</w:t>
            </w:r>
          </w:p>
        </w:tc>
        <w:tc>
          <w:tcPr>
            <w:tcW w:w="3578" w:type="dxa"/>
            <w:noWrap/>
            <w:hideMark/>
          </w:tcPr>
          <w:p w14:paraId="75E24911"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r>
      <w:tr w:rsidR="009844D5" w:rsidRPr="009844D5" w14:paraId="6EC07173" w14:textId="77777777" w:rsidTr="009844D5">
        <w:trPr>
          <w:trHeight w:val="264"/>
        </w:trPr>
        <w:tc>
          <w:tcPr>
            <w:tcW w:w="1240" w:type="dxa"/>
            <w:noWrap/>
            <w:hideMark/>
          </w:tcPr>
          <w:p w14:paraId="53C06BEB" w14:textId="77777777" w:rsidR="009844D5" w:rsidRPr="009844D5" w:rsidRDefault="009844D5" w:rsidP="009844D5">
            <w:pPr>
              <w:ind w:firstLine="0"/>
              <w:jc w:val="left"/>
              <w:rPr>
                <w:rFonts w:ascii="Times New Roman" w:eastAsia="Times New Roman" w:hAnsi="Times New Roman" w:cs="Times New Roman"/>
                <w:kern w:val="0"/>
                <w:sz w:val="20"/>
                <w:szCs w:val="20"/>
                <w:lang w:val="es-EC" w:eastAsia="en-US"/>
              </w:rPr>
            </w:pPr>
          </w:p>
        </w:tc>
        <w:tc>
          <w:tcPr>
            <w:tcW w:w="4425" w:type="dxa"/>
            <w:noWrap/>
            <w:hideMark/>
          </w:tcPr>
          <w:p w14:paraId="17F8FC6D"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Gobierno</w:t>
            </w:r>
          </w:p>
        </w:tc>
        <w:tc>
          <w:tcPr>
            <w:tcW w:w="3578" w:type="dxa"/>
            <w:noWrap/>
            <w:hideMark/>
          </w:tcPr>
          <w:p w14:paraId="45F8A43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r>
      <w:tr w:rsidR="009844D5" w:rsidRPr="009844D5" w14:paraId="66D92096" w14:textId="77777777" w:rsidTr="009844D5">
        <w:trPr>
          <w:trHeight w:val="264"/>
        </w:trPr>
        <w:tc>
          <w:tcPr>
            <w:tcW w:w="1240" w:type="dxa"/>
            <w:noWrap/>
            <w:hideMark/>
          </w:tcPr>
          <w:p w14:paraId="67CD2DB4" w14:textId="77777777" w:rsidR="009844D5" w:rsidRPr="009844D5" w:rsidRDefault="009844D5" w:rsidP="009844D5">
            <w:pPr>
              <w:ind w:firstLine="0"/>
              <w:jc w:val="left"/>
              <w:rPr>
                <w:rFonts w:ascii="Times New Roman" w:eastAsia="Times New Roman" w:hAnsi="Times New Roman" w:cs="Times New Roman"/>
                <w:kern w:val="0"/>
                <w:sz w:val="20"/>
                <w:szCs w:val="20"/>
                <w:lang w:val="es-EC" w:eastAsia="en-US"/>
              </w:rPr>
            </w:pPr>
          </w:p>
        </w:tc>
        <w:tc>
          <w:tcPr>
            <w:tcW w:w="4425" w:type="dxa"/>
            <w:noWrap/>
            <w:hideMark/>
          </w:tcPr>
          <w:p w14:paraId="455F4601"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Evaluación de riesgos</w:t>
            </w:r>
          </w:p>
        </w:tc>
        <w:tc>
          <w:tcPr>
            <w:tcW w:w="3578" w:type="dxa"/>
            <w:noWrap/>
            <w:hideMark/>
          </w:tcPr>
          <w:p w14:paraId="730D789D"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#3</w:t>
            </w:r>
          </w:p>
        </w:tc>
      </w:tr>
      <w:tr w:rsidR="009844D5" w:rsidRPr="009844D5" w14:paraId="2BE3CF58" w14:textId="77777777" w:rsidTr="009844D5">
        <w:trPr>
          <w:trHeight w:val="264"/>
        </w:trPr>
        <w:tc>
          <w:tcPr>
            <w:tcW w:w="1240" w:type="dxa"/>
            <w:noWrap/>
            <w:hideMark/>
          </w:tcPr>
          <w:p w14:paraId="32C3F69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22D76EAC"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Estrategia de gestión de riesgos</w:t>
            </w:r>
          </w:p>
        </w:tc>
        <w:tc>
          <w:tcPr>
            <w:tcW w:w="3578" w:type="dxa"/>
            <w:noWrap/>
            <w:hideMark/>
          </w:tcPr>
          <w:p w14:paraId="3DBD8D5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r>
      <w:tr w:rsidR="009844D5" w:rsidRPr="009844D5" w14:paraId="0FBFB713" w14:textId="77777777" w:rsidTr="009844D5">
        <w:trPr>
          <w:trHeight w:val="264"/>
        </w:trPr>
        <w:tc>
          <w:tcPr>
            <w:tcW w:w="1240" w:type="dxa"/>
            <w:noWrap/>
            <w:hideMark/>
          </w:tcPr>
          <w:p w14:paraId="5D963829" w14:textId="77777777" w:rsidR="009844D5" w:rsidRPr="009844D5" w:rsidRDefault="009844D5" w:rsidP="009844D5">
            <w:pPr>
              <w:ind w:firstLine="0"/>
              <w:jc w:val="left"/>
              <w:rPr>
                <w:rFonts w:ascii="Times New Roman" w:eastAsia="Times New Roman" w:hAnsi="Times New Roman" w:cs="Times New Roman"/>
                <w:kern w:val="0"/>
                <w:sz w:val="20"/>
                <w:szCs w:val="20"/>
                <w:lang w:val="es-EC" w:eastAsia="en-US"/>
              </w:rPr>
            </w:pPr>
          </w:p>
        </w:tc>
        <w:tc>
          <w:tcPr>
            <w:tcW w:w="4425" w:type="dxa"/>
            <w:noWrap/>
            <w:hideMark/>
          </w:tcPr>
          <w:p w14:paraId="66F56AE3"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Gestión de riesgos de la cadena de suministro</w:t>
            </w:r>
          </w:p>
        </w:tc>
        <w:tc>
          <w:tcPr>
            <w:tcW w:w="3578" w:type="dxa"/>
            <w:noWrap/>
            <w:hideMark/>
          </w:tcPr>
          <w:p w14:paraId="7012792D"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r>
      <w:tr w:rsidR="009844D5" w:rsidRPr="009844D5" w14:paraId="4B53CA8F" w14:textId="77777777" w:rsidTr="009844D5">
        <w:trPr>
          <w:trHeight w:val="264"/>
        </w:trPr>
        <w:tc>
          <w:tcPr>
            <w:tcW w:w="1240" w:type="dxa"/>
            <w:noWrap/>
            <w:hideMark/>
          </w:tcPr>
          <w:p w14:paraId="48DF13F7"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Detectar</w:t>
            </w:r>
          </w:p>
        </w:tc>
        <w:tc>
          <w:tcPr>
            <w:tcW w:w="4425" w:type="dxa"/>
            <w:noWrap/>
            <w:hideMark/>
          </w:tcPr>
          <w:p w14:paraId="310DD02F"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Gestión de identidad, autenticación y control de acceso.</w:t>
            </w:r>
          </w:p>
        </w:tc>
        <w:tc>
          <w:tcPr>
            <w:tcW w:w="3578" w:type="dxa"/>
            <w:noWrap/>
            <w:hideMark/>
          </w:tcPr>
          <w:p w14:paraId="79F872AA" w14:textId="7F8238FD"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 4</w:t>
            </w:r>
          </w:p>
        </w:tc>
      </w:tr>
      <w:tr w:rsidR="009844D5" w:rsidRPr="009844D5" w14:paraId="234C3272" w14:textId="77777777" w:rsidTr="009844D5">
        <w:trPr>
          <w:trHeight w:val="264"/>
        </w:trPr>
        <w:tc>
          <w:tcPr>
            <w:tcW w:w="1240" w:type="dxa"/>
            <w:noWrap/>
            <w:hideMark/>
          </w:tcPr>
          <w:p w14:paraId="688EB1E1"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454AEE16"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Conciencia y entrenamiento</w:t>
            </w:r>
          </w:p>
        </w:tc>
        <w:tc>
          <w:tcPr>
            <w:tcW w:w="3578" w:type="dxa"/>
            <w:noWrap/>
            <w:hideMark/>
          </w:tcPr>
          <w:p w14:paraId="669CAAAA" w14:textId="1098215C"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#4</w:t>
            </w:r>
          </w:p>
        </w:tc>
      </w:tr>
      <w:tr w:rsidR="009844D5" w:rsidRPr="009844D5" w14:paraId="5DA664AB" w14:textId="77777777" w:rsidTr="009844D5">
        <w:trPr>
          <w:trHeight w:val="264"/>
        </w:trPr>
        <w:tc>
          <w:tcPr>
            <w:tcW w:w="1240" w:type="dxa"/>
            <w:noWrap/>
            <w:hideMark/>
          </w:tcPr>
          <w:p w14:paraId="3D380E77"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2A8FB6E9"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Seguridad de datos</w:t>
            </w:r>
          </w:p>
        </w:tc>
        <w:tc>
          <w:tcPr>
            <w:tcW w:w="3578" w:type="dxa"/>
            <w:noWrap/>
            <w:hideMark/>
          </w:tcPr>
          <w:p w14:paraId="6668CDA7" w14:textId="3CE8ACAC"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#1, 2</w:t>
            </w:r>
          </w:p>
        </w:tc>
      </w:tr>
      <w:tr w:rsidR="009844D5" w:rsidRPr="009844D5" w14:paraId="000409D1" w14:textId="77777777" w:rsidTr="009844D5">
        <w:trPr>
          <w:trHeight w:val="264"/>
        </w:trPr>
        <w:tc>
          <w:tcPr>
            <w:tcW w:w="1240" w:type="dxa"/>
            <w:noWrap/>
            <w:hideMark/>
          </w:tcPr>
          <w:p w14:paraId="5370EEA1"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2E7F6FA8"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Procesos y procedimientos de protección de la información.</w:t>
            </w:r>
          </w:p>
        </w:tc>
        <w:tc>
          <w:tcPr>
            <w:tcW w:w="3578" w:type="dxa"/>
            <w:noWrap/>
            <w:hideMark/>
          </w:tcPr>
          <w:p w14:paraId="69EB3959" w14:textId="4CB49D7E"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#3, 5</w:t>
            </w:r>
          </w:p>
        </w:tc>
      </w:tr>
      <w:tr w:rsidR="009844D5" w:rsidRPr="009844D5" w14:paraId="3B864722" w14:textId="77777777" w:rsidTr="009844D5">
        <w:trPr>
          <w:trHeight w:val="264"/>
        </w:trPr>
        <w:tc>
          <w:tcPr>
            <w:tcW w:w="1240" w:type="dxa"/>
            <w:noWrap/>
            <w:hideMark/>
          </w:tcPr>
          <w:p w14:paraId="35F93B6B"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35693CF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mantenimiento</w:t>
            </w:r>
          </w:p>
        </w:tc>
        <w:tc>
          <w:tcPr>
            <w:tcW w:w="3578" w:type="dxa"/>
            <w:noWrap/>
            <w:hideMark/>
          </w:tcPr>
          <w:p w14:paraId="2154567A" w14:textId="6277CFBE"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#4</w:t>
            </w:r>
          </w:p>
        </w:tc>
      </w:tr>
      <w:tr w:rsidR="009844D5" w:rsidRPr="009844D5" w14:paraId="15805214" w14:textId="77777777" w:rsidTr="009844D5">
        <w:trPr>
          <w:trHeight w:val="264"/>
        </w:trPr>
        <w:tc>
          <w:tcPr>
            <w:tcW w:w="1240" w:type="dxa"/>
            <w:noWrap/>
            <w:hideMark/>
          </w:tcPr>
          <w:p w14:paraId="2963C1C3"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730D2A9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Tecnología protectora</w:t>
            </w:r>
          </w:p>
        </w:tc>
        <w:tc>
          <w:tcPr>
            <w:tcW w:w="3578" w:type="dxa"/>
            <w:noWrap/>
            <w:hideMark/>
          </w:tcPr>
          <w:p w14:paraId="5B2780AD" w14:textId="1A4370BE"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 4</w:t>
            </w:r>
          </w:p>
        </w:tc>
      </w:tr>
      <w:tr w:rsidR="009844D5" w:rsidRPr="009844D5" w14:paraId="521A6D4A" w14:textId="77777777" w:rsidTr="009844D5">
        <w:trPr>
          <w:trHeight w:val="264"/>
        </w:trPr>
        <w:tc>
          <w:tcPr>
            <w:tcW w:w="1240" w:type="dxa"/>
            <w:noWrap/>
            <w:hideMark/>
          </w:tcPr>
          <w:p w14:paraId="1FA4C99D" w14:textId="47C50B80"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Proteger</w:t>
            </w:r>
          </w:p>
        </w:tc>
        <w:tc>
          <w:tcPr>
            <w:tcW w:w="4425" w:type="dxa"/>
            <w:noWrap/>
            <w:hideMark/>
          </w:tcPr>
          <w:p w14:paraId="0FD7571E"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Monitoreo continuo de seguridad</w:t>
            </w:r>
          </w:p>
        </w:tc>
        <w:tc>
          <w:tcPr>
            <w:tcW w:w="3578" w:type="dxa"/>
            <w:noWrap/>
            <w:hideMark/>
          </w:tcPr>
          <w:p w14:paraId="5335CD86" w14:textId="35666EC6"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#3</w:t>
            </w:r>
          </w:p>
        </w:tc>
      </w:tr>
      <w:tr w:rsidR="009844D5" w:rsidRPr="009844D5" w14:paraId="7377A5BF" w14:textId="77777777" w:rsidTr="009844D5">
        <w:trPr>
          <w:trHeight w:val="264"/>
        </w:trPr>
        <w:tc>
          <w:tcPr>
            <w:tcW w:w="1240" w:type="dxa"/>
            <w:noWrap/>
            <w:hideMark/>
          </w:tcPr>
          <w:p w14:paraId="68642694" w14:textId="22300A05"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Responder</w:t>
            </w:r>
          </w:p>
        </w:tc>
        <w:tc>
          <w:tcPr>
            <w:tcW w:w="4425" w:type="dxa"/>
            <w:noWrap/>
            <w:hideMark/>
          </w:tcPr>
          <w:p w14:paraId="6528DD05"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Análisis</w:t>
            </w:r>
          </w:p>
        </w:tc>
        <w:tc>
          <w:tcPr>
            <w:tcW w:w="3578" w:type="dxa"/>
            <w:noWrap/>
            <w:hideMark/>
          </w:tcPr>
          <w:p w14:paraId="6BB4002D" w14:textId="270C2CCA"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CIS Control #3</w:t>
            </w:r>
          </w:p>
        </w:tc>
      </w:tr>
      <w:tr w:rsidR="009844D5" w:rsidRPr="009844D5" w14:paraId="3F318D91" w14:textId="77777777" w:rsidTr="009844D5">
        <w:trPr>
          <w:trHeight w:val="264"/>
        </w:trPr>
        <w:tc>
          <w:tcPr>
            <w:tcW w:w="1240" w:type="dxa"/>
            <w:noWrap/>
            <w:hideMark/>
          </w:tcPr>
          <w:p w14:paraId="501E83B3" w14:textId="77777777"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p>
        </w:tc>
        <w:tc>
          <w:tcPr>
            <w:tcW w:w="4425" w:type="dxa"/>
            <w:noWrap/>
            <w:hideMark/>
          </w:tcPr>
          <w:p w14:paraId="3DAF58D9" w14:textId="36611D79" w:rsidR="009844D5" w:rsidRPr="009844D5" w:rsidRDefault="009844D5" w:rsidP="009844D5">
            <w:pPr>
              <w:ind w:firstLine="0"/>
              <w:jc w:val="left"/>
              <w:rPr>
                <w:rFonts w:ascii="Times New Roman" w:eastAsia="Times New Roman" w:hAnsi="Times New Roman" w:cs="Times New Roman"/>
                <w:color w:val="000000"/>
                <w:kern w:val="0"/>
                <w:sz w:val="20"/>
                <w:szCs w:val="20"/>
                <w:lang w:val="es-EC" w:eastAsia="en-US"/>
              </w:rPr>
            </w:pPr>
            <w:r w:rsidRPr="009844D5">
              <w:rPr>
                <w:rFonts w:ascii="Times New Roman" w:eastAsia="Times New Roman" w:hAnsi="Times New Roman" w:cs="Times New Roman"/>
                <w:color w:val="000000"/>
                <w:kern w:val="0"/>
                <w:sz w:val="20"/>
                <w:szCs w:val="20"/>
                <w:lang w:val="es-EC" w:eastAsia="en-US"/>
              </w:rPr>
              <w:t xml:space="preserve">• </w:t>
            </w:r>
            <w:r>
              <w:rPr>
                <w:rFonts w:ascii="Times New Roman" w:eastAsia="Times New Roman" w:hAnsi="Times New Roman" w:cs="Times New Roman"/>
                <w:color w:val="000000"/>
                <w:kern w:val="0"/>
                <w:sz w:val="20"/>
                <w:szCs w:val="20"/>
                <w:lang w:val="es-EC" w:eastAsia="en-US"/>
              </w:rPr>
              <w:t>M</w:t>
            </w:r>
            <w:r w:rsidRPr="009844D5">
              <w:rPr>
                <w:rFonts w:ascii="Times New Roman" w:eastAsia="Times New Roman" w:hAnsi="Times New Roman" w:cs="Times New Roman"/>
                <w:color w:val="000000"/>
                <w:kern w:val="0"/>
                <w:sz w:val="20"/>
                <w:szCs w:val="20"/>
                <w:lang w:val="es-EC" w:eastAsia="en-US"/>
              </w:rPr>
              <w:t>itigación</w:t>
            </w:r>
          </w:p>
        </w:tc>
        <w:tc>
          <w:tcPr>
            <w:tcW w:w="3578" w:type="dxa"/>
            <w:noWrap/>
            <w:hideMark/>
          </w:tcPr>
          <w:p w14:paraId="0AF0491D" w14:textId="33602CC5" w:rsidR="009844D5" w:rsidRPr="009844D5" w:rsidRDefault="009844D5" w:rsidP="009844D5">
            <w:pPr>
              <w:keepNext/>
              <w:ind w:firstLine="0"/>
              <w:jc w:val="left"/>
              <w:rPr>
                <w:rFonts w:ascii="Times New Roman" w:eastAsia="Times New Roman" w:hAnsi="Times New Roman" w:cs="Times New Roman"/>
                <w:color w:val="000000"/>
                <w:kern w:val="0"/>
                <w:sz w:val="20"/>
                <w:szCs w:val="20"/>
                <w:lang w:val="es-EC" w:eastAsia="en-US"/>
              </w:rPr>
            </w:pPr>
            <w:r>
              <w:rPr>
                <w:rFonts w:ascii="Times New Roman" w:eastAsia="Times New Roman" w:hAnsi="Times New Roman" w:cs="Times New Roman"/>
                <w:color w:val="000000"/>
                <w:kern w:val="0"/>
                <w:sz w:val="20"/>
                <w:szCs w:val="20"/>
                <w:lang w:val="es-EC" w:eastAsia="en-US"/>
              </w:rPr>
              <w:t>CIS Control #3</w:t>
            </w:r>
          </w:p>
        </w:tc>
      </w:tr>
    </w:tbl>
    <w:p w14:paraId="49FF4B51" w14:textId="65371541" w:rsidR="009844D5" w:rsidRDefault="009844D5" w:rsidP="009844D5">
      <w:pPr>
        <w:pStyle w:val="Descripcin"/>
      </w:pPr>
      <w:r>
        <w:t xml:space="preserve">Figure </w:t>
      </w:r>
      <w:r>
        <w:fldChar w:fldCharType="begin"/>
      </w:r>
      <w:r>
        <w:instrText xml:space="preserve"> SEQ Figure \* ARABIC </w:instrText>
      </w:r>
      <w:r>
        <w:fldChar w:fldCharType="separate"/>
      </w:r>
      <w:r>
        <w:rPr>
          <w:noProof/>
        </w:rPr>
        <w:t>2</w:t>
      </w:r>
      <w:r>
        <w:fldChar w:fldCharType="end"/>
      </w:r>
      <w:r>
        <w:t>: Mapa de relación de NIST y del CIS, fortaleciendo la arquitectura</w:t>
      </w:r>
      <w:r>
        <w:br/>
        <w:t>fuente: .</w:t>
      </w:r>
    </w:p>
    <w:p w14:paraId="763B17D2" w14:textId="77777777" w:rsidR="009844D5" w:rsidRDefault="009844D5" w:rsidP="00F33F31"/>
    <w:p w14:paraId="0D8CAB0A" w14:textId="77777777" w:rsidR="008C7E1E" w:rsidRDefault="008C7E1E" w:rsidP="008C7E1E">
      <w:pPr>
        <w:pStyle w:val="Ttulo2"/>
        <w:numPr>
          <w:ilvl w:val="1"/>
          <w:numId w:val="17"/>
        </w:numPr>
      </w:pPr>
      <w:bookmarkStart w:id="66" w:name="_Toc32681357"/>
      <w:r>
        <w:t>Adopción de una perspectiva teórica</w:t>
      </w:r>
      <w:bookmarkEnd w:id="66"/>
    </w:p>
    <w:p w14:paraId="688A5986" w14:textId="77777777" w:rsidR="008C7E1E" w:rsidRDefault="008C7E1E" w:rsidP="008C7E1E">
      <w:r>
        <w:t>CIS RAM proporciona tres conjuntos de instrucciones que describen un proyecto completo de evaluación de riesgos. Cada conjunto de instrucciones está diseñado para organizaciones con diferentes capacidades de gestión de seguridad de la información para aumentar la utilidad del método.</w:t>
      </w:r>
    </w:p>
    <w:p w14:paraId="7D2CA408" w14:textId="77777777" w:rsidR="00824556" w:rsidRDefault="00824556" w:rsidP="00824556">
      <w:pPr>
        <w:pStyle w:val="Ttulo1"/>
        <w:numPr>
          <w:ilvl w:val="0"/>
          <w:numId w:val="17"/>
        </w:numPr>
      </w:pPr>
      <w:bookmarkStart w:id="67" w:name="_Toc32681358"/>
      <w:r>
        <w:rPr>
          <w:noProof/>
        </w:rPr>
        <w:t>Método</w:t>
      </w:r>
      <w:bookmarkEnd w:id="67"/>
      <w:r>
        <w:t xml:space="preserve"> </w:t>
      </w:r>
    </w:p>
    <w:p w14:paraId="349DBA39" w14:textId="77777777" w:rsidR="00824556" w:rsidRDefault="00824556" w:rsidP="00824556">
      <w:pPr>
        <w:pStyle w:val="Ttulo2"/>
        <w:numPr>
          <w:ilvl w:val="1"/>
          <w:numId w:val="17"/>
        </w:numPr>
      </w:pPr>
      <w:bookmarkStart w:id="68" w:name="_Toc32681359"/>
      <w:commentRangeStart w:id="69"/>
      <w:commentRangeStart w:id="70"/>
      <w:r w:rsidRPr="00824556">
        <w:t>Manual de análisis de riesgos</w:t>
      </w:r>
      <w:r w:rsidR="00B35995">
        <w:t>, una introducción</w:t>
      </w:r>
      <w:bookmarkEnd w:id="68"/>
    </w:p>
    <w:p w14:paraId="21FDE52A" w14:textId="094FF5E9" w:rsidR="00B35995" w:rsidRDefault="00B35995" w:rsidP="00824556">
      <w:r w:rsidRPr="00B35995">
        <w:t xml:space="preserve">Las leyes, regulaciones y estándares de seguridad de la información no esperan que el público pueda o prevenga todos los incidentes de seguridad de la información. En su lugar, nos hacen responsables de mirar hacia adelante en lo que podría salir mal y de utilizar salvaguardas </w:t>
      </w:r>
      <w:r w:rsidRPr="00B35995">
        <w:lastRenderedPageBreak/>
        <w:t>que no sean demasiado pesadas para evitar ese daño. Esa es la esencia del análisis de riesgos del deber de cuidado en el que se basa la RAM CIS.</w:t>
      </w:r>
    </w:p>
    <w:p w14:paraId="244D4889" w14:textId="77777777" w:rsidR="00824556" w:rsidRDefault="00B35995" w:rsidP="00B35995">
      <w:pPr>
        <w:pStyle w:val="Ttulo2"/>
        <w:numPr>
          <w:ilvl w:val="1"/>
          <w:numId w:val="17"/>
        </w:numPr>
      </w:pPr>
      <w:bookmarkStart w:id="71" w:name="_Toc32681360"/>
      <w:r w:rsidRPr="00B35995">
        <w:t>Bases en Derecho y Regulación</w:t>
      </w:r>
      <w:bookmarkEnd w:id="71"/>
    </w:p>
    <w:p w14:paraId="43E48629" w14:textId="77777777" w:rsidR="00B35995" w:rsidRDefault="0027773D" w:rsidP="00B35995">
      <w:r w:rsidRPr="0027773D">
        <w:t>El método de análisis de riesgos de CIS RAM fue diseñado para proporcionar un terreno común para especialistas en seguridad y gerentes de negocios, y para autoridades legales y reguladoras que deben evaluar la suficiencia de las salvaguardas de seguridad.</w:t>
      </w:r>
    </w:p>
    <w:p w14:paraId="30FBBD4B" w14:textId="77777777" w:rsidR="0027773D" w:rsidRDefault="0027773D" w:rsidP="00B35995">
      <w:r>
        <w:t>En Ecuador en abril del 2002 debido a la creciente aparición del internet y la necesidad de globalización se creó el primer intento de normalización de las comunicsaciones, esto es importante ya que hoy por hoy es la principal herramienta de comunicaciones entre pares y empresas y también esto representa según la normativa un bien digital que se debe proteger y garantizar a la par que el manejo de comunicaciones digitales ha causado el interés de atacantes sobre estos activos digitales.</w:t>
      </w:r>
    </w:p>
    <w:p w14:paraId="4499BD63" w14:textId="77777777" w:rsidR="0027773D" w:rsidRDefault="0027773D" w:rsidP="00B35995">
      <w:r w:rsidRPr="0027773D">
        <w:t>Los organismos nacionales e internacionales de normas de seguridad de la información desarrollaron métodos de evaluación de riesgos, como las publicaciones especiales NIST 800-30, ISO 27005 y RISK IT para ayudar al público a evaluar los riesgos en entornos de tecnología de la información. Estas normas de seguridad de la información también utilizaron la misma ecuación utilizada por los reguladores de los EE. UU. - "Riesgo = Impacto x Probabilidad" - para expresar la previsibilidad de los daños que podrían sufrir los sistemas de información e información.</w:t>
      </w:r>
    </w:p>
    <w:p w14:paraId="59036252" w14:textId="10734C43" w:rsidR="004275BB" w:rsidRDefault="004275BB" w:rsidP="004275BB">
      <w:pPr>
        <w:pStyle w:val="Descripcin"/>
        <w:keepNext/>
      </w:pPr>
      <w:r>
        <w:t xml:space="preserve">Tabla </w:t>
      </w:r>
      <w:r w:rsidR="003E521A">
        <w:fldChar w:fldCharType="begin"/>
      </w:r>
      <w:r w:rsidR="003E521A">
        <w:instrText xml:space="preserve"> SEQ Tabla \* ARABIC </w:instrText>
      </w:r>
      <w:r w:rsidR="003E521A">
        <w:fldChar w:fldCharType="separate"/>
      </w:r>
      <w:r w:rsidR="009844D5">
        <w:rPr>
          <w:noProof/>
        </w:rPr>
        <w:t>5</w:t>
      </w:r>
      <w:r w:rsidR="003E521A">
        <w:rPr>
          <w:noProof/>
        </w:rPr>
        <w:fldChar w:fldCharType="end"/>
      </w:r>
      <w:r>
        <w:t xml:space="preserve">: </w:t>
      </w:r>
      <w:r w:rsidRPr="002C743F">
        <w:t>Alineación de principios y prácticas de RAM de CIS a la ley, regulaciones y estándares de seguridad</w:t>
      </w:r>
      <w:r>
        <w:t xml:space="preserve"> - Anexo 3.2.</w:t>
      </w:r>
    </w:p>
    <w:tbl>
      <w:tblPr>
        <w:tblStyle w:val="Tablanormal5"/>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6"/>
        <w:gridCol w:w="1247"/>
        <w:gridCol w:w="1705"/>
        <w:gridCol w:w="1534"/>
      </w:tblGrid>
      <w:tr w:rsidR="004275BB" w:rsidRPr="00F65755" w14:paraId="23C76E61" w14:textId="77777777" w:rsidTr="004275BB">
        <w:trPr>
          <w:cnfStyle w:val="100000000000" w:firstRow="1" w:lastRow="0" w:firstColumn="0" w:lastColumn="0" w:oddVBand="0" w:evenVBand="0" w:oddHBand="0" w:evenHBand="0" w:firstRowFirstColumn="0" w:firstRowLastColumn="0" w:lastRowFirstColumn="0" w:lastRowLastColumn="0"/>
          <w:trHeight w:val="487"/>
        </w:trPr>
        <w:tc>
          <w:tcPr>
            <w:cnfStyle w:val="001000000100" w:firstRow="0" w:lastRow="0" w:firstColumn="1" w:lastColumn="0" w:oddVBand="0" w:evenVBand="0" w:oddHBand="0" w:evenHBand="0" w:firstRowFirstColumn="1" w:firstRowLastColumn="0" w:lastRowFirstColumn="0" w:lastRowLastColumn="0"/>
            <w:tcW w:w="4315" w:type="dxa"/>
            <w:hideMark/>
          </w:tcPr>
          <w:p w14:paraId="71DFB815" w14:textId="77777777" w:rsidR="004275BB" w:rsidRPr="00F65755" w:rsidRDefault="004275BB" w:rsidP="004275BB">
            <w:pPr>
              <w:rPr>
                <w:rFonts w:ascii="Times New Roman" w:hAnsi="Times New Roman"/>
                <w:lang w:eastAsia="es-EC"/>
              </w:rPr>
            </w:pPr>
            <w:r w:rsidRPr="00F65755">
              <w:rPr>
                <w:lang w:eastAsia="es-EC"/>
              </w:rPr>
              <w:t> </w:t>
            </w:r>
          </w:p>
          <w:p w14:paraId="2EA5E4BB" w14:textId="77777777" w:rsidR="004275BB" w:rsidRPr="00F65755" w:rsidRDefault="004275BB" w:rsidP="004275BB">
            <w:pPr>
              <w:ind w:firstLine="0"/>
              <w:jc w:val="left"/>
              <w:rPr>
                <w:rFonts w:ascii="Times New Roman" w:hAnsi="Times New Roman"/>
                <w:lang w:eastAsia="es-EC"/>
              </w:rPr>
            </w:pPr>
            <w:r w:rsidRPr="00F65755">
              <w:rPr>
                <w:rFonts w:ascii="Arial" w:hAnsi="Arial"/>
                <w:b/>
                <w:bCs/>
                <w:lang w:eastAsia="es-EC"/>
              </w:rPr>
              <w:t>Principios y prácticas de CIS RAM y DoCRA</w:t>
            </w:r>
          </w:p>
        </w:tc>
        <w:tc>
          <w:tcPr>
            <w:tcW w:w="729" w:type="dxa"/>
            <w:hideMark/>
          </w:tcPr>
          <w:p w14:paraId="2D44B160" w14:textId="77777777" w:rsidR="004275BB" w:rsidRPr="00F65755" w:rsidRDefault="004275BB" w:rsidP="004275BB">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lang w:eastAsia="es-EC"/>
              </w:rPr>
              <w:t> </w:t>
            </w:r>
          </w:p>
          <w:p w14:paraId="3F5588BE" w14:textId="77777777" w:rsidR="004275BB" w:rsidRPr="00F65755" w:rsidRDefault="004275BB" w:rsidP="004275BB">
            <w:pPr>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rFonts w:ascii="Arial" w:hAnsi="Arial"/>
                <w:b/>
                <w:bCs/>
                <w:lang w:eastAsia="es-EC"/>
              </w:rPr>
              <w:t>Ley</w:t>
            </w:r>
          </w:p>
        </w:tc>
        <w:tc>
          <w:tcPr>
            <w:tcW w:w="1705" w:type="dxa"/>
            <w:hideMark/>
          </w:tcPr>
          <w:p w14:paraId="4F6BA4D5" w14:textId="77777777" w:rsidR="004275BB" w:rsidRPr="00F65755" w:rsidRDefault="004275BB" w:rsidP="004275BB">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lang w:eastAsia="es-EC"/>
              </w:rPr>
              <w:t> </w:t>
            </w:r>
          </w:p>
          <w:p w14:paraId="6F9F67FA" w14:textId="77777777" w:rsidR="004275BB" w:rsidRPr="00F65755" w:rsidRDefault="004275BB" w:rsidP="004275BB">
            <w:pPr>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rFonts w:ascii="Arial" w:hAnsi="Arial"/>
                <w:b/>
                <w:bCs/>
                <w:lang w:eastAsia="es-EC"/>
              </w:rPr>
              <w:t>Reglamento</w:t>
            </w:r>
          </w:p>
        </w:tc>
        <w:tc>
          <w:tcPr>
            <w:tcW w:w="1553" w:type="dxa"/>
            <w:hideMark/>
          </w:tcPr>
          <w:p w14:paraId="5164D18A" w14:textId="77777777" w:rsidR="004275BB" w:rsidRPr="00F65755" w:rsidRDefault="004275BB" w:rsidP="004275BB">
            <w:pPr>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lang w:eastAsia="es-EC"/>
              </w:rPr>
            </w:pPr>
            <w:r w:rsidRPr="00F65755">
              <w:rPr>
                <w:rFonts w:ascii="Arial" w:hAnsi="Arial"/>
                <w:b/>
                <w:bCs/>
                <w:lang w:eastAsia="es-EC"/>
              </w:rPr>
              <w:t>Normas de seguridad</w:t>
            </w:r>
          </w:p>
        </w:tc>
      </w:tr>
      <w:tr w:rsidR="004275BB" w:rsidRPr="00F65755" w14:paraId="1B92B6F9" w14:textId="77777777" w:rsidTr="004275BB">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4315" w:type="dxa"/>
            <w:hideMark/>
          </w:tcPr>
          <w:p w14:paraId="34E25183" w14:textId="77777777" w:rsidR="004275BB" w:rsidRPr="004275BB" w:rsidRDefault="004275BB" w:rsidP="004275BB">
            <w:pPr>
              <w:ind w:firstLine="0"/>
            </w:pPr>
            <w:r w:rsidRPr="004275BB">
              <w:t>El análisis de riesgos debe considerar los intereses de todas las partes que puedan verse perjudicados por el riesgo.</w:t>
            </w:r>
          </w:p>
        </w:tc>
        <w:tc>
          <w:tcPr>
            <w:tcW w:w="729" w:type="dxa"/>
            <w:hideMark/>
          </w:tcPr>
          <w:p w14:paraId="695DD2FF"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p>
        </w:tc>
        <w:tc>
          <w:tcPr>
            <w:tcW w:w="1705" w:type="dxa"/>
            <w:hideMark/>
          </w:tcPr>
          <w:p w14:paraId="4F747A9F"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0A792058" wp14:editId="63DA9640">
                      <wp:extent cx="190500" cy="190500"/>
                      <wp:effectExtent l="0" t="0" r="0" b="0"/>
                      <wp:docPr id="87" name="Rectángulo 87"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FA614" id="Rectángulo 87"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Kx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7PMB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IVXcDxEEqvAlShdaw1hfFifUGHTf6QC2n1otNOrleig/rUsH0CuSoKcQHkwLmHRSPUNox5GT4r1&#10;1w1RFCP+RoDk4zCK7Kxym2gyG8NGnXrWpx4iCoBKscFoWC7NMN82nWJ1A5FCR4yQV/BMKuYkbJ/Q&#10;kNX+ccF4cZXsR6GdX6d7d+pxYC9+Aw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NoxgrH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14:paraId="4290F483"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14:paraId="4E011BC2"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p>
        </w:tc>
      </w:tr>
      <w:tr w:rsidR="004275BB" w:rsidRPr="00F65755" w14:paraId="0FBD7A12" w14:textId="77777777" w:rsidTr="004275BB">
        <w:trPr>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14:paraId="66822B99" w14:textId="77777777" w:rsidR="004275BB" w:rsidRPr="004275BB" w:rsidRDefault="004275BB" w:rsidP="004275BB">
            <w:pPr>
              <w:ind w:firstLine="0"/>
              <w:jc w:val="left"/>
            </w:pPr>
            <w:r w:rsidRPr="004275BB">
              <w:t xml:space="preserve">Los riesgos deben reducirse a un </w:t>
            </w:r>
            <w:r>
              <w:t xml:space="preserve">nivel que las autoridades y las </w:t>
            </w:r>
            <w:r w:rsidRPr="004275BB">
              <w:lastRenderedPageBreak/>
              <w:t>partes potencialmente afectadas consideren apropiadas.</w:t>
            </w:r>
          </w:p>
        </w:tc>
        <w:tc>
          <w:tcPr>
            <w:tcW w:w="729" w:type="dxa"/>
            <w:hideMark/>
          </w:tcPr>
          <w:p w14:paraId="2ACF6ED1" w14:textId="77777777" w:rsidR="004275BB" w:rsidRPr="00F65755" w:rsidRDefault="004275BB" w:rsidP="004275BB">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w:lastRenderedPageBreak/>
              <mc:AlternateContent>
                <mc:Choice Requires="wps">
                  <w:drawing>
                    <wp:inline distT="0" distB="0" distL="0" distR="0" wp14:anchorId="53C2FDA0" wp14:editId="7A88BDEF">
                      <wp:extent cx="190500" cy="190500"/>
                      <wp:effectExtent l="0" t="0" r="0" b="0"/>
                      <wp:docPr id="85" name="Rectángulo 85"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DC753" id="Rectángulo 85"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dZ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5PMB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IVXcDxEEqvAlShdaw1hfFifUGHTf6QC2n1otNOrleig/rUsH0CuSoKcQHkwLmHRSPUNox5GT4r1&#10;1w1RFCP+RoDk4zCK7Kxym2gyG8NGnXrWpx4iCoBKscFoWC7NMN82nWJ1A5FCR4yQV/BMKuYkbJ/Q&#10;kNX+ccF4cZXsR6GdX6d7d+pxYC9+Aw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KNc91n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705" w:type="dxa"/>
            <w:hideMark/>
          </w:tcPr>
          <w:p w14:paraId="72DB006B"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6AEB7FB8" wp14:editId="678FA675">
                      <wp:extent cx="190500" cy="190500"/>
                      <wp:effectExtent l="0" t="0" r="0" b="0"/>
                      <wp:docPr id="84" name="Rectángulo 84"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98C6C" id="Rectángulo 84"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A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D9pdcD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14:paraId="56AC076D"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14:paraId="20A5B27F"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0CF1D702" wp14:editId="34D22EE9">
                      <wp:extent cx="197485" cy="197485"/>
                      <wp:effectExtent l="0" t="0" r="0" b="0"/>
                      <wp:docPr id="83" name="Rectángulo 83"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B729C" id="Rectángulo 83"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" filled="f" stroked="f">
                      <o:lock v:ext="edit" aspectratio="t"/>
                      <w10:anchorlock/>
                    </v:rect>
                  </w:pict>
                </mc:Fallback>
              </mc:AlternateContent>
            </w:r>
          </w:p>
        </w:tc>
      </w:tr>
      <w:tr w:rsidR="004275BB" w:rsidRPr="00F65755" w14:paraId="05A56077" w14:textId="77777777" w:rsidTr="004275BB">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14:paraId="7300C666" w14:textId="77777777" w:rsidR="004275BB" w:rsidRPr="004275BB" w:rsidRDefault="004275BB" w:rsidP="004275BB">
            <w:pPr>
              <w:ind w:firstLine="0"/>
              <w:jc w:val="left"/>
            </w:pPr>
            <w:r w:rsidRPr="004275BB">
              <w:lastRenderedPageBreak/>
              <w:t>Las salvaguardas no deben ser más onerosas que los riesgos contra los que protegen.</w:t>
            </w:r>
          </w:p>
        </w:tc>
        <w:tc>
          <w:tcPr>
            <w:tcW w:w="729" w:type="dxa"/>
            <w:hideMark/>
          </w:tcPr>
          <w:p w14:paraId="7FC82A4A"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7E5E698C" wp14:editId="070415F3">
                      <wp:extent cx="190500" cy="190500"/>
                      <wp:effectExtent l="0" t="0" r="0" b="0"/>
                      <wp:docPr id="82" name="Rectángulo 82"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668E7" id="Rectángulo 82"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" filled="f" stroked="f">
                      <o:lock v:ext="edit" aspectratio="t"/>
                      <w10:anchorlock/>
                    </v:rect>
                  </w:pict>
                </mc:Fallback>
              </mc:AlternateContent>
            </w:r>
          </w:p>
        </w:tc>
        <w:tc>
          <w:tcPr>
            <w:tcW w:w="1705" w:type="dxa"/>
            <w:hideMark/>
          </w:tcPr>
          <w:p w14:paraId="3D0B672C"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42CAC8F2" wp14:editId="788BB232">
                      <wp:extent cx="190500" cy="190500"/>
                      <wp:effectExtent l="0" t="0" r="0" b="0"/>
                      <wp:docPr id="81" name="Rectángulo 81"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D3261" id="Rectángulo 81"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xS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BCAbFL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14:paraId="7981DA6C"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240108B" wp14:editId="0EC75906">
                      <wp:extent cx="197485" cy="197485"/>
                      <wp:effectExtent l="0" t="0" r="0" b="0"/>
                      <wp:docPr id="80" name="Rectángulo 80"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EA64E" id="Rectángulo 80"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xZQi6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4275BB" w:rsidRPr="00F65755" w14:paraId="1535B2A6" w14:textId="77777777" w:rsidTr="004275BB">
        <w:trPr>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14:paraId="34727931" w14:textId="77777777" w:rsidR="004275BB" w:rsidRPr="004275BB" w:rsidRDefault="004275BB" w:rsidP="004275BB">
            <w:pPr>
              <w:ind w:firstLine="0"/>
              <w:jc w:val="left"/>
            </w:pPr>
            <w:r w:rsidRPr="004275BB">
              <w:t>El análisis de riesgos considera la probabilidad de que ciertas amenazas puedan crear magnitudes de impacto.</w:t>
            </w:r>
          </w:p>
        </w:tc>
        <w:tc>
          <w:tcPr>
            <w:tcW w:w="729" w:type="dxa"/>
            <w:hideMark/>
          </w:tcPr>
          <w:p w14:paraId="26A01CFA"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10AEFB52" wp14:editId="23EC3ED9">
                      <wp:extent cx="190500" cy="190500"/>
                      <wp:effectExtent l="0" t="0" r="0" b="0"/>
                      <wp:docPr id="79" name="Rectángulo 79"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F2D58" id="Rectángulo 79"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u9j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OdS72P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705" w:type="dxa"/>
            <w:hideMark/>
          </w:tcPr>
          <w:p w14:paraId="678463EE"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3933DE4E" wp14:editId="15E41727">
                      <wp:extent cx="190500" cy="190500"/>
                      <wp:effectExtent l="0" t="0" r="0" b="0"/>
                      <wp:docPr id="78" name="Rectángulo 78"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FC826" id="Rectángulo 78"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236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Htnbfr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14:paraId="5CFA9BBE"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6A58EB36" wp14:editId="704471B9">
                      <wp:extent cx="190500" cy="190500"/>
                      <wp:effectExtent l="0" t="0" r="0" b="0"/>
                      <wp:docPr id="77" name="Rectángulo 77"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57BFB" id="Rectángulo 77"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jaX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7NMB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E3x/HiIJFaBK1G61hrC+LA+ocKm/0gFtPvQaKdXK9FB/WtZPoBclQQ5gfJgXMKikeobRj2MnhTr&#10;rxuiKEb8jQDJx2EU2VnlNtFkNoaNOvWsTz1EFACVYoPRsFyaYb5tOsXqBiKFjhghr+CZVMxJ2D6h&#10;Iav944Lx4irZj0I7v0737tTjwF78Bg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EtaNpf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r>
      <w:tr w:rsidR="004275BB" w:rsidRPr="00F65755" w14:paraId="5D91A5A5" w14:textId="77777777" w:rsidTr="004275BB">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14:paraId="48134FFD" w14:textId="77777777" w:rsidR="004275BB" w:rsidRPr="004275BB" w:rsidRDefault="004275BB" w:rsidP="004275BB">
            <w:pPr>
              <w:ind w:firstLine="0"/>
            </w:pPr>
            <w:r w:rsidRPr="004275BB">
              <w:t>Los riesgos y las salvaguardas se evalúan utilizando los mismos criterios para poder compararlos.</w:t>
            </w:r>
          </w:p>
        </w:tc>
        <w:tc>
          <w:tcPr>
            <w:tcW w:w="729" w:type="dxa"/>
            <w:hideMark/>
          </w:tcPr>
          <w:p w14:paraId="27F073E7"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0CCBB0C2" wp14:editId="7D48C157">
                      <wp:extent cx="182880" cy="182880"/>
                      <wp:effectExtent l="0" t="0" r="0" b="0"/>
                      <wp:docPr id="76" name="Rectángulo 76"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1738E" id="Rectángulo 76"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e3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Dxnze3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c>
          <w:tcPr>
            <w:tcW w:w="1705" w:type="dxa"/>
            <w:hideMark/>
          </w:tcPr>
          <w:p w14:paraId="4E9B3A56"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6B2E0FA7" wp14:editId="611B6CFB">
                      <wp:extent cx="182880" cy="182880"/>
                      <wp:effectExtent l="0" t="0" r="0" b="0"/>
                      <wp:docPr id="75" name="Rectángulo 75"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2AFB9" id="Rectángulo 75"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8DG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AUx8DG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c>
          <w:tcPr>
            <w:tcW w:w="1553" w:type="dxa"/>
            <w:hideMark/>
          </w:tcPr>
          <w:p w14:paraId="3419D1C8"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7430C800" wp14:editId="0E759AA5">
                      <wp:extent cx="197485" cy="197485"/>
                      <wp:effectExtent l="0" t="0" r="0" b="0"/>
                      <wp:docPr id="74" name="Rectángulo 74"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7149B" id="Rectángulo 74"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ieX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UWE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T0ieX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4275BB" w:rsidRPr="00F65755" w14:paraId="5F3CAB0B" w14:textId="77777777" w:rsidTr="004275BB">
        <w:trPr>
          <w:trHeight w:val="878"/>
        </w:trPr>
        <w:tc>
          <w:tcPr>
            <w:cnfStyle w:val="001000000000" w:firstRow="0" w:lastRow="0" w:firstColumn="1" w:lastColumn="0" w:oddVBand="0" w:evenVBand="0" w:oddHBand="0" w:evenHBand="0" w:firstRowFirstColumn="0" w:firstRowLastColumn="0" w:lastRowFirstColumn="0" w:lastRowLastColumn="0"/>
            <w:tcW w:w="4315" w:type="dxa"/>
            <w:hideMark/>
          </w:tcPr>
          <w:p w14:paraId="378C896D" w14:textId="77777777" w:rsidR="004275BB" w:rsidRPr="004275BB" w:rsidRDefault="004275BB" w:rsidP="004275BB">
            <w:pPr>
              <w:ind w:firstLine="0"/>
            </w:pPr>
            <w:r w:rsidRPr="004275BB">
              <w:t>Los puntajes de impacto y probabilidad tienen un componente cualitativo que expone de manera concisa las preocupaciones de las partes interesadas, las autoridades y la organización evaluadora.</w:t>
            </w:r>
          </w:p>
        </w:tc>
        <w:tc>
          <w:tcPr>
            <w:tcW w:w="729" w:type="dxa"/>
            <w:hideMark/>
          </w:tcPr>
          <w:p w14:paraId="2580F650"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19"/>
                <w:szCs w:val="19"/>
                <w:lang w:eastAsia="es-EC"/>
              </w:rPr>
            </w:pPr>
            <w:r w:rsidRPr="00F65755">
              <w:rPr>
                <w:sz w:val="19"/>
                <w:szCs w:val="19"/>
                <w:lang w:eastAsia="es-EC"/>
              </w:rPr>
              <w:t> </w:t>
            </w:r>
          </w:p>
          <w:p w14:paraId="5F761B20"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50BA5C1F" wp14:editId="186CE33C">
                      <wp:extent cx="197485" cy="197485"/>
                      <wp:effectExtent l="0" t="0" r="0" b="0"/>
                      <wp:docPr id="73" name="Rectángulo 73"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5F18F" id="Rectángulo 73"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" filled="f" stroked="f">
                      <o:lock v:ext="edit" aspectratio="t"/>
                      <w10:anchorlock/>
                    </v:rect>
                  </w:pict>
                </mc:Fallback>
              </mc:AlternateContent>
            </w:r>
          </w:p>
        </w:tc>
        <w:tc>
          <w:tcPr>
            <w:tcW w:w="1705" w:type="dxa"/>
            <w:hideMark/>
          </w:tcPr>
          <w:p w14:paraId="50FB8014"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19"/>
                <w:szCs w:val="19"/>
                <w:lang w:eastAsia="es-EC"/>
              </w:rPr>
            </w:pPr>
            <w:r w:rsidRPr="00F65755">
              <w:rPr>
                <w:sz w:val="19"/>
                <w:szCs w:val="19"/>
                <w:lang w:eastAsia="es-EC"/>
              </w:rPr>
              <w:t> </w:t>
            </w:r>
          </w:p>
          <w:p w14:paraId="5B6D56DB"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45643B3" wp14:editId="1C6FE7C5">
                      <wp:extent cx="197485" cy="197485"/>
                      <wp:effectExtent l="0" t="0" r="0" b="0"/>
                      <wp:docPr id="72" name="Rectángulo 72"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0E399" id="Rectángulo 72"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l0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DZY8l0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14:paraId="0CA9F65D"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19"/>
                <w:szCs w:val="19"/>
                <w:lang w:eastAsia="es-EC"/>
              </w:rPr>
            </w:pPr>
            <w:r w:rsidRPr="00F65755">
              <w:rPr>
                <w:sz w:val="19"/>
                <w:szCs w:val="19"/>
                <w:lang w:eastAsia="es-EC"/>
              </w:rPr>
              <w:t> </w:t>
            </w:r>
          </w:p>
          <w:p w14:paraId="6F5D095A"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0C1B3DD2" wp14:editId="0C1F5F2F">
                      <wp:extent cx="197485" cy="197485"/>
                      <wp:effectExtent l="0" t="0" r="0" b="0"/>
                      <wp:docPr id="71" name="Rectángulo 71"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F9146" id="Rectángulo 71"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z4F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UWI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8Oz4F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4275BB" w:rsidRPr="00F65755" w14:paraId="69425794" w14:textId="77777777" w:rsidTr="004275BB">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4315" w:type="dxa"/>
            <w:hideMark/>
          </w:tcPr>
          <w:p w14:paraId="357AADD2" w14:textId="77777777" w:rsidR="004275BB" w:rsidRPr="004275BB" w:rsidRDefault="004275BB" w:rsidP="004275BB">
            <w:pPr>
              <w:ind w:firstLine="0"/>
            </w:pPr>
            <w:r w:rsidRPr="004275BB">
              <w:t>Los puntajes de impacto y probabilidad se derivan de un cálculo numérico que permite la comparabilidad entre todos los riesgos, salvaguardas y criterios de aceptación de riesgos evaluados.</w:t>
            </w:r>
          </w:p>
        </w:tc>
        <w:tc>
          <w:tcPr>
            <w:tcW w:w="729" w:type="dxa"/>
            <w:hideMark/>
          </w:tcPr>
          <w:p w14:paraId="3E6B2F8D"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14:paraId="310BFB08"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A9342E6" wp14:editId="6E7A4D90">
                      <wp:extent cx="197485" cy="197485"/>
                      <wp:effectExtent l="0" t="0" r="0" b="0"/>
                      <wp:docPr id="70" name="Rectángulo 70"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CB5FF" id="Rectángulo 70"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yc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CgDryc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14:paraId="33AA2E56"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14:paraId="22C05736"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64FE8F9C" wp14:editId="14D84F15">
                      <wp:extent cx="197485" cy="197485"/>
                      <wp:effectExtent l="0" t="0" r="0" b="0"/>
                      <wp:docPr id="69" name="Rectángulo 69"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66A9F" id="Rectángulo 69"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nr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XmC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A3ynr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14:paraId="47DE6E69"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14:paraId="3B3E8A09"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495E9253" wp14:editId="4C204EBF">
                      <wp:extent cx="197485" cy="197485"/>
                      <wp:effectExtent l="0" t="0" r="0" b="0"/>
                      <wp:docPr id="68" name="Rectángulo 68"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1C9C1" id="Rectángulo 68"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qty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Cc6qty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4275BB" w:rsidRPr="00F65755" w14:paraId="258DF441" w14:textId="77777777" w:rsidTr="004275BB">
        <w:trPr>
          <w:trHeight w:val="682"/>
        </w:trPr>
        <w:tc>
          <w:tcPr>
            <w:cnfStyle w:val="001000000000" w:firstRow="0" w:lastRow="0" w:firstColumn="1" w:lastColumn="0" w:oddVBand="0" w:evenVBand="0" w:oddHBand="0" w:evenHBand="0" w:firstRowFirstColumn="0" w:firstRowLastColumn="0" w:lastRowFirstColumn="0" w:lastRowLastColumn="0"/>
            <w:tcW w:w="4315" w:type="dxa"/>
            <w:hideMark/>
          </w:tcPr>
          <w:p w14:paraId="3126C094" w14:textId="77777777" w:rsidR="004275BB" w:rsidRPr="004275BB" w:rsidRDefault="004275BB" w:rsidP="004275BB">
            <w:pPr>
              <w:ind w:firstLine="0"/>
            </w:pPr>
            <w:r w:rsidRPr="004275BB">
              <w:t>Las definiciones de impacto aseguran que la magnitud del daño a una de las partes se equipare con la magnitud del daño a los demás.</w:t>
            </w:r>
          </w:p>
        </w:tc>
        <w:tc>
          <w:tcPr>
            <w:tcW w:w="729" w:type="dxa"/>
            <w:hideMark/>
          </w:tcPr>
          <w:p w14:paraId="36B6B240"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14:paraId="19E11BD7"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0E79D200" wp14:editId="727A10F4">
                      <wp:extent cx="197485" cy="197485"/>
                      <wp:effectExtent l="0" t="0" r="0" b="0"/>
                      <wp:docPr id="67" name="Rectángulo 67"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F21C7" id="Rectángulo 67"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f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Cs1/Af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14:paraId="6BF5D1BB"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14:paraId="507BEFD7"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4FE9615E" wp14:editId="47492F63">
                      <wp:extent cx="197485" cy="197485"/>
                      <wp:effectExtent l="0" t="0" r="0" b="0"/>
                      <wp:docPr id="66" name="Rectángulo 66"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7A209" id="Rectángulo 66"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nKG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w4nKG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14:paraId="3DACDD27"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12"/>
                <w:szCs w:val="12"/>
                <w:lang w:eastAsia="es-EC"/>
              </w:rPr>
            </w:pPr>
            <w:r w:rsidRPr="00F65755">
              <w:rPr>
                <w:sz w:val="12"/>
                <w:szCs w:val="12"/>
                <w:lang w:eastAsia="es-EC"/>
              </w:rPr>
              <w:t> </w:t>
            </w:r>
          </w:p>
          <w:p w14:paraId="2BACF70A"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5DABB371" wp14:editId="1F0FE506">
                      <wp:extent cx="182880" cy="182880"/>
                      <wp:effectExtent l="0" t="0" r="0" b="0"/>
                      <wp:docPr id="65" name="Rectángulo 65"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DC378" id="Rectángulo 65"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uA/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BOmuA/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r>
      <w:tr w:rsidR="004275BB" w:rsidRPr="00F65755" w14:paraId="00676342" w14:textId="77777777" w:rsidTr="004275BB">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4315" w:type="dxa"/>
            <w:hideMark/>
          </w:tcPr>
          <w:p w14:paraId="51E02F3D" w14:textId="77777777" w:rsidR="004275BB" w:rsidRPr="004275BB" w:rsidRDefault="004275BB" w:rsidP="004275BB">
            <w:pPr>
              <w:ind w:firstLine="0"/>
            </w:pPr>
            <w:r w:rsidRPr="004275BB">
              <w:t>Las definiciones de impacto deben tener un límite explícito entre aquellas magnitudes que serían aceptables para todas las partes y aquellas que no lo serían.</w:t>
            </w:r>
          </w:p>
        </w:tc>
        <w:tc>
          <w:tcPr>
            <w:tcW w:w="729" w:type="dxa"/>
            <w:hideMark/>
          </w:tcPr>
          <w:p w14:paraId="208117E5"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3FD1CB08" wp14:editId="6E66C00E">
                      <wp:extent cx="197485" cy="197485"/>
                      <wp:effectExtent l="0" t="0" r="0" b="0"/>
                      <wp:docPr id="64" name="Rectángulo 64"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0669D" id="Rectángulo 64"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du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XmE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BJjwdu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14:paraId="137E72C7"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76E2C43B" wp14:editId="748F020B">
                      <wp:extent cx="182880" cy="182880"/>
                      <wp:effectExtent l="0" t="0" r="0" b="0"/>
                      <wp:docPr id="63" name="Rectángulo 63"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16926" id="Rectángulo 63"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CEKw7c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c>
          <w:tcPr>
            <w:tcW w:w="1553" w:type="dxa"/>
            <w:hideMark/>
          </w:tcPr>
          <w:p w14:paraId="7505F3D0"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D4E4E84" wp14:editId="3026F4CC">
                      <wp:extent cx="182880" cy="182880"/>
                      <wp:effectExtent l="0" t="0" r="0" b="0"/>
                      <wp:docPr id="62" name="Rectángulo 62"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D7F1F" id="Rectángulo 62"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xF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AYHoxF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r>
      <w:tr w:rsidR="004275BB" w:rsidRPr="00F65755" w14:paraId="233654B2" w14:textId="77777777" w:rsidTr="004275BB">
        <w:trPr>
          <w:trHeight w:val="878"/>
        </w:trPr>
        <w:tc>
          <w:tcPr>
            <w:cnfStyle w:val="001000000000" w:firstRow="0" w:lastRow="0" w:firstColumn="1" w:lastColumn="0" w:oddVBand="0" w:evenVBand="0" w:oddHBand="0" w:evenHBand="0" w:firstRowFirstColumn="0" w:firstRowLastColumn="0" w:lastRowFirstColumn="0" w:lastRowLastColumn="0"/>
            <w:tcW w:w="4315" w:type="dxa"/>
            <w:hideMark/>
          </w:tcPr>
          <w:p w14:paraId="195795A6" w14:textId="77777777" w:rsidR="004275BB" w:rsidRPr="00F65755" w:rsidRDefault="004275BB" w:rsidP="004275BB">
            <w:pPr>
              <w:ind w:firstLine="0"/>
              <w:rPr>
                <w:rFonts w:ascii="Times New Roman" w:hAnsi="Times New Roman"/>
                <w:lang w:eastAsia="es-EC"/>
              </w:rPr>
            </w:pPr>
            <w:r w:rsidRPr="00F65755">
              <w:rPr>
                <w:color w:val="1B2B38"/>
                <w:lang w:eastAsia="es-EC"/>
              </w:rPr>
              <w:t>Dirección de definiciones de impacto; La misión o la utilidad de la organización para explicar por qué la organización y otros involucran el riesgo, los objetivos egoístas de la organización y las obligaciones de la organización de proteger a otros del daño.</w:t>
            </w:r>
          </w:p>
        </w:tc>
        <w:tc>
          <w:tcPr>
            <w:tcW w:w="729" w:type="dxa"/>
            <w:hideMark/>
          </w:tcPr>
          <w:p w14:paraId="5014BD66"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sz w:val="20"/>
                <w:szCs w:val="20"/>
                <w:lang w:eastAsia="es-EC"/>
              </w:rPr>
              <w:t> </w:t>
            </w:r>
          </w:p>
          <w:p w14:paraId="46B2CDD3"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6189FD97" wp14:editId="05D26EA3">
                      <wp:extent cx="197485" cy="197485"/>
                      <wp:effectExtent l="0" t="0" r="0" b="0"/>
                      <wp:docPr id="61" name="Rectángulo 61"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AAAD9" id="Rectángulo 61"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78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XmI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BmZh78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14:paraId="548EE68D"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sz w:val="20"/>
                <w:szCs w:val="20"/>
                <w:lang w:eastAsia="es-EC"/>
              </w:rPr>
              <w:t> </w:t>
            </w:r>
          </w:p>
          <w:p w14:paraId="092F9355"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74EB2274" wp14:editId="7B95A1AA">
                      <wp:extent cx="197485" cy="197485"/>
                      <wp:effectExtent l="0" t="0" r="0" b="0"/>
                      <wp:docPr id="60" name="Rectángulo 60"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515C3" id="Rectángulo 60"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5xl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D6U5xl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14:paraId="0133CAC5"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sz w:val="20"/>
                <w:szCs w:val="20"/>
                <w:lang w:eastAsia="es-EC"/>
              </w:rPr>
              <w:t> </w:t>
            </w:r>
          </w:p>
          <w:p w14:paraId="3AF6A575"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3667FBC2" wp14:editId="4E3204D6">
                      <wp:extent cx="197485" cy="197485"/>
                      <wp:effectExtent l="0" t="0" r="0" b="0"/>
                      <wp:docPr id="59" name="Rectángulo 59"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5DC3F" id="Rectángulo 59"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g7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VmC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CvPjg7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r>
      <w:tr w:rsidR="004275BB" w:rsidRPr="00F65755" w14:paraId="1929EB0D" w14:textId="77777777" w:rsidTr="004275BB">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14:paraId="765BF1C6" w14:textId="77777777" w:rsidR="004275BB" w:rsidRPr="00F65755" w:rsidRDefault="004275BB" w:rsidP="004275BB">
            <w:pPr>
              <w:ind w:firstLine="0"/>
              <w:rPr>
                <w:rFonts w:ascii="Times New Roman" w:hAnsi="Times New Roman"/>
                <w:lang w:eastAsia="es-EC"/>
              </w:rPr>
            </w:pPr>
            <w:r w:rsidRPr="00F65755">
              <w:rPr>
                <w:color w:val="1B2B38"/>
                <w:lang w:eastAsia="es-EC"/>
              </w:rPr>
              <w:t xml:space="preserve">El análisis de riesgos se basa en un estándar de atención para </w:t>
            </w:r>
            <w:r w:rsidRPr="00F65755">
              <w:rPr>
                <w:color w:val="1B2B38"/>
                <w:lang w:eastAsia="es-EC"/>
              </w:rPr>
              <w:lastRenderedPageBreak/>
              <w:t>analizar los controles actuales y las garantías recomendadas.</w:t>
            </w:r>
          </w:p>
        </w:tc>
        <w:tc>
          <w:tcPr>
            <w:tcW w:w="729" w:type="dxa"/>
            <w:hideMark/>
          </w:tcPr>
          <w:p w14:paraId="40573337"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3"/>
                <w:szCs w:val="3"/>
                <w:lang w:eastAsia="es-EC"/>
              </w:rPr>
            </w:pPr>
            <w:r w:rsidRPr="00F65755">
              <w:rPr>
                <w:sz w:val="3"/>
                <w:szCs w:val="3"/>
                <w:lang w:eastAsia="es-EC"/>
              </w:rPr>
              <w:lastRenderedPageBreak/>
              <w:t> </w:t>
            </w:r>
          </w:p>
          <w:p w14:paraId="6C54893D"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6FF06AE5" wp14:editId="7541B545">
                      <wp:extent cx="197485" cy="197485"/>
                      <wp:effectExtent l="0" t="0" r="0" b="0"/>
                      <wp:docPr id="58" name="Rectángulo 58"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42162" id="Rectángulo 58"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7qi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AzC7qi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14:paraId="0221D536"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74D40F6D" wp14:editId="0660B014">
                      <wp:extent cx="190500" cy="190500"/>
                      <wp:effectExtent l="0" t="0" r="0" b="0"/>
                      <wp:docPr id="57" name="Rectángulo 57"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64C23" id="Rectángulo 57"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7MMB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E3x/HiIJFaBK1G61hrC+LA+ocKm/0gFtPvQaKdXK9FB/WtZPoBclQQ5gfJgXMKikeobRj2MnhTr&#10;rxuiKEb8jQDJx2EU2VnlNtFkNoaNOvWsTz1EFACVYoPRsFyaYb5tOsXqBiKFjhghr+CZVMxJ2D6h&#10;Iav944Lx4irZj0I7v0737tTjwF78Bg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L7mB77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c>
          <w:tcPr>
            <w:tcW w:w="1553" w:type="dxa"/>
            <w:hideMark/>
          </w:tcPr>
          <w:p w14:paraId="66FD2965"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464F9CE6" wp14:editId="7742EEC8">
                      <wp:extent cx="190500" cy="190500"/>
                      <wp:effectExtent l="0" t="0" r="0" b="0"/>
                      <wp:docPr id="56" name="Rectángulo 56"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A4470" id="Rectángulo 56"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CLThSf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r>
      <w:tr w:rsidR="004275BB" w:rsidRPr="00F65755" w14:paraId="48836778" w14:textId="77777777" w:rsidTr="004275BB">
        <w:trPr>
          <w:trHeight w:val="490"/>
        </w:trPr>
        <w:tc>
          <w:tcPr>
            <w:cnfStyle w:val="001000000000" w:firstRow="0" w:lastRow="0" w:firstColumn="1" w:lastColumn="0" w:oddVBand="0" w:evenVBand="0" w:oddHBand="0" w:evenHBand="0" w:firstRowFirstColumn="0" w:firstRowLastColumn="0" w:lastRowFirstColumn="0" w:lastRowLastColumn="0"/>
            <w:tcW w:w="4315" w:type="dxa"/>
            <w:hideMark/>
          </w:tcPr>
          <w:p w14:paraId="782B16A7" w14:textId="77777777" w:rsidR="004275BB" w:rsidRPr="00F65755" w:rsidRDefault="004275BB" w:rsidP="004275BB">
            <w:pPr>
              <w:ind w:firstLine="0"/>
              <w:rPr>
                <w:rFonts w:ascii="Times New Roman" w:hAnsi="Times New Roman"/>
                <w:lang w:eastAsia="es-EC"/>
              </w:rPr>
            </w:pPr>
            <w:r w:rsidRPr="00F65755">
              <w:rPr>
                <w:color w:val="1B2B38"/>
                <w:lang w:eastAsia="es-EC"/>
              </w:rPr>
              <w:lastRenderedPageBreak/>
              <w:t>El riesgo es analizado por expertos en la materia que usan evidencia para evaluar riesgos y salvaguardas.</w:t>
            </w:r>
          </w:p>
        </w:tc>
        <w:tc>
          <w:tcPr>
            <w:tcW w:w="729" w:type="dxa"/>
            <w:hideMark/>
          </w:tcPr>
          <w:p w14:paraId="28110911"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14:paraId="3095A984"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5DCF5695" wp14:editId="76396991">
                      <wp:extent cx="197485" cy="197485"/>
                      <wp:effectExtent l="0" t="0" r="0" b="0"/>
                      <wp:docPr id="55" name="Rectángulo 55"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32E36" id="Rectángulo 55"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B6W5Qn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705" w:type="dxa"/>
            <w:hideMark/>
          </w:tcPr>
          <w:p w14:paraId="78950CB5"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14:paraId="09158134"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1393DEE8" wp14:editId="2ADB2E3E">
                      <wp:extent cx="197485" cy="197485"/>
                      <wp:effectExtent l="0" t="0" r="0" b="0"/>
                      <wp:docPr id="54" name="Rectángulo 54"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AF091" id="Rectángulo 54"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ha+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VmE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Dmbha+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14:paraId="190A6EB3"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3"/>
                <w:szCs w:val="3"/>
                <w:lang w:eastAsia="es-EC"/>
              </w:rPr>
            </w:pPr>
            <w:r w:rsidRPr="00F65755">
              <w:rPr>
                <w:sz w:val="3"/>
                <w:szCs w:val="3"/>
                <w:lang w:eastAsia="es-EC"/>
              </w:rPr>
              <w:t> </w:t>
            </w:r>
          </w:p>
          <w:p w14:paraId="40459574" w14:textId="77777777" w:rsidR="004275BB" w:rsidRPr="00F65755" w:rsidRDefault="004275BB" w:rsidP="004275BB">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3589D0B3" wp14:editId="03182425">
                      <wp:extent cx="197485" cy="197485"/>
                      <wp:effectExtent l="0" t="0" r="0" b="0"/>
                      <wp:docPr id="53" name="Rectángulo 53"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F5EC0A" id="Rectángulo 53"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" filled="f" stroked="f">
                      <o:lock v:ext="edit" aspectratio="t"/>
                      <w10:anchorlock/>
                    </v:rect>
                  </w:pict>
                </mc:Fallback>
              </mc:AlternateContent>
            </w:r>
          </w:p>
        </w:tc>
      </w:tr>
      <w:tr w:rsidR="004275BB" w:rsidRPr="00F65755" w14:paraId="213F72A9" w14:textId="77777777" w:rsidTr="004275BB">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315" w:type="dxa"/>
            <w:hideMark/>
          </w:tcPr>
          <w:p w14:paraId="742548BF" w14:textId="77777777" w:rsidR="004275BB" w:rsidRPr="00F65755" w:rsidRDefault="004275BB" w:rsidP="004275BB">
            <w:pPr>
              <w:ind w:firstLine="0"/>
              <w:rPr>
                <w:rFonts w:ascii="Times New Roman" w:hAnsi="Times New Roman"/>
                <w:lang w:eastAsia="es-EC"/>
              </w:rPr>
            </w:pPr>
            <w:r w:rsidRPr="00F65755">
              <w:rPr>
                <w:color w:val="1B2B38"/>
                <w:lang w:eastAsia="es-EC"/>
              </w:rPr>
              <w:t>Las evaluaciones de riesgos no pueden evaluar todos los riesgos previsibles. Las evaluaciones de riesgos vuelven a ocurrir para identificar y abordar más riesgos con el tiempo.</w:t>
            </w:r>
          </w:p>
        </w:tc>
        <w:tc>
          <w:tcPr>
            <w:tcW w:w="729" w:type="dxa"/>
            <w:hideMark/>
          </w:tcPr>
          <w:p w14:paraId="5564C5A4"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502F4CFF" wp14:editId="41A9BD43">
                      <wp:extent cx="182880" cy="182880"/>
                      <wp:effectExtent l="0" t="0" r="0" b="0"/>
                      <wp:docPr id="52" name="Rectángulo 52" descr="https://translate.googleusercontent.com/image_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F770A" id="Rectángulo 52" o:spid="_x0000_s1026" alt="https://translate.googleusercontent.com/image_9.jpeg"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" filled="f" stroked="f">
                      <o:lock v:ext="edit" aspectratio="t"/>
                      <w10:anchorlock/>
                    </v:rect>
                  </w:pict>
                </mc:Fallback>
              </mc:AlternateContent>
            </w:r>
          </w:p>
        </w:tc>
        <w:tc>
          <w:tcPr>
            <w:tcW w:w="1705" w:type="dxa"/>
            <w:hideMark/>
          </w:tcPr>
          <w:p w14:paraId="15FF00F8"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11"/>
                <w:szCs w:val="11"/>
                <w:lang w:eastAsia="es-EC"/>
              </w:rPr>
            </w:pPr>
            <w:r w:rsidRPr="00F65755">
              <w:rPr>
                <w:sz w:val="11"/>
                <w:szCs w:val="11"/>
                <w:lang w:eastAsia="es-EC"/>
              </w:rPr>
              <w:t> </w:t>
            </w:r>
          </w:p>
          <w:p w14:paraId="72D4DC25"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7CE9007" wp14:editId="3A782A78">
                      <wp:extent cx="197485" cy="197485"/>
                      <wp:effectExtent l="0" t="0" r="0" b="0"/>
                      <wp:docPr id="51" name="Rectángulo 51" descr="https://translate.googleusercontent.com/image_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A37B4" id="Rectángulo 51" o:spid="_x0000_s1026" alt="https://translate.googleusercontent.com/image_8.jpeg" style="width:15.5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" filled="f" stroked="f">
                      <o:lock v:ext="edit" aspectratio="t"/>
                      <w10:anchorlock/>
                    </v:rect>
                  </w:pict>
                </mc:Fallback>
              </mc:AlternateContent>
            </w:r>
          </w:p>
        </w:tc>
        <w:tc>
          <w:tcPr>
            <w:tcW w:w="1553" w:type="dxa"/>
            <w:hideMark/>
          </w:tcPr>
          <w:p w14:paraId="6B0E5E2A" w14:textId="77777777" w:rsidR="004275BB" w:rsidRPr="00F65755" w:rsidRDefault="004275BB" w:rsidP="004275BB">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EC"/>
              </w:rPr>
            </w:pPr>
            <w:r w:rsidRPr="00F65755">
              <w:rPr>
                <w:rFonts w:ascii="Times New Roman" w:hAnsi="Times New Roman"/>
                <w:noProof/>
                <w:sz w:val="20"/>
                <w:szCs w:val="20"/>
                <w:lang w:val="en-US" w:eastAsia="en-US"/>
              </w:rPr>
              <mc:AlternateContent>
                <mc:Choice Requires="wps">
                  <w:drawing>
                    <wp:inline distT="0" distB="0" distL="0" distR="0" wp14:anchorId="2F0213D6" wp14:editId="7DBFD533">
                      <wp:extent cx="190500" cy="190500"/>
                      <wp:effectExtent l="0" t="0" r="0" b="0"/>
                      <wp:docPr id="50" name="Rectángulo 50" descr="https://translate.googleusercontent.com/image_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E018F" id="Rectángulo 50" o:spid="_x0000_s1026" alt="https://translate.googleusercontent.com/image_7.jpe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" filled="f" stroked="f">
                      <o:lock v:ext="edit" aspectratio="t"/>
                      <w10:anchorlock/>
                    </v:rect>
                  </w:pict>
                </mc:Fallback>
              </mc:AlternateContent>
            </w:r>
          </w:p>
        </w:tc>
      </w:tr>
    </w:tbl>
    <w:p w14:paraId="1A1E8B8C" w14:textId="77777777" w:rsidR="004275BB" w:rsidRDefault="004275BB" w:rsidP="00B35995"/>
    <w:p w14:paraId="20DC3EA5" w14:textId="77777777" w:rsidR="004275BB" w:rsidRDefault="004275BB" w:rsidP="004275BB">
      <w:r>
        <w:br w:type="page"/>
      </w:r>
    </w:p>
    <w:p w14:paraId="3C5C100A" w14:textId="77777777" w:rsidR="004275BB" w:rsidRDefault="00B12A35" w:rsidP="00B35995">
      <w:r w:rsidRPr="00B12A35">
        <w:lastRenderedPageBreak/>
        <w:t>Las organizaciones que realizan evaluaciones de riesgos utilizando el CIS RAM tendrán un plan para implementar los Controles CIS V7 que sea razonable y defendible tanto para las autoridades como para los expertos.</w:t>
      </w:r>
    </w:p>
    <w:p w14:paraId="32E03024" w14:textId="77777777" w:rsidR="00B12A35" w:rsidRDefault="00B12A35" w:rsidP="00B12A35">
      <w:pPr>
        <w:pStyle w:val="Ttulo2"/>
        <w:numPr>
          <w:ilvl w:val="1"/>
          <w:numId w:val="17"/>
        </w:numPr>
      </w:pPr>
      <w:bookmarkStart w:id="72" w:name="_Toc32681361"/>
      <w:r>
        <w:t>¿Vale la pena este análisis extendido? En pocas palabras, sí.</w:t>
      </w:r>
      <w:bookmarkEnd w:id="72"/>
    </w:p>
    <w:p w14:paraId="5DA3AD1E" w14:textId="77777777" w:rsidR="00B12A35" w:rsidRDefault="00B12A35" w:rsidP="00B12A35">
      <w:r>
        <w:t>Los controles de seguridad de la información a menudo se consideran un obstáculo para los negocios. Los usuarios a menudo se quejan de que los controles de seguridad obstaculizan la productividad, la eficiencia, la facilidad de colaboración y comunicación, y otras preocupaciones que afectan el negocio. Las organizaciones deben tomar estas quejas en serio. Afortunadamente, los reguladores han proporcionado a las organizaciones un medio para evaluar estas preocupaciones. Además, los tribunales consideran la carga de las salvaguardas en los juicios y entenderían el razonamiento que proporciona este análisis de riesgos.</w:t>
      </w:r>
    </w:p>
    <w:p w14:paraId="6B354225" w14:textId="77777777" w:rsidR="00B12A35" w:rsidRDefault="00B12A35" w:rsidP="00B12A35">
      <w:r>
        <w:t>Al evaluar los riesgos y sus salvaguardas recomendadas utilizando el mismo criterio, las organizaciones aseguran que el análisis de riesgos aborde las preocupaciones de todas las partes dentro y fuera de su organización, y proporcione evidencia de su decisión consciente a los reguladores y jueces.</w:t>
      </w:r>
    </w:p>
    <w:p w14:paraId="75377502" w14:textId="77777777" w:rsidR="004275BB" w:rsidRPr="00894D3A" w:rsidRDefault="00894D3A" w:rsidP="00894D3A">
      <w:pPr>
        <w:pStyle w:val="Ttulo2"/>
        <w:numPr>
          <w:ilvl w:val="1"/>
          <w:numId w:val="17"/>
        </w:numPr>
        <w:rPr>
          <w:lang w:val="es-EC"/>
        </w:rPr>
      </w:pPr>
      <w:bookmarkStart w:id="73" w:name="_Toc32681362"/>
      <w:r>
        <w:rPr>
          <w:lang w:val="es-EC"/>
        </w:rPr>
        <w:t>Tipo de estudio</w:t>
      </w:r>
      <w:bookmarkEnd w:id="73"/>
    </w:p>
    <w:p w14:paraId="6B90B965" w14:textId="77777777" w:rsidR="004275BB" w:rsidRDefault="009A5377" w:rsidP="00894D3A">
      <w:pPr>
        <w:pStyle w:val="Ttulo3"/>
        <w:numPr>
          <w:ilvl w:val="2"/>
          <w:numId w:val="17"/>
        </w:numPr>
      </w:pPr>
      <w:bookmarkStart w:id="74" w:name="_Toc32681363"/>
      <w:r>
        <w:t>N</w:t>
      </w:r>
      <w:r w:rsidR="00B12A35">
        <w:t>ivel de evaluación de riesgos</w:t>
      </w:r>
      <w:bookmarkEnd w:id="74"/>
      <w:r w:rsidR="00B12A35">
        <w:t xml:space="preserve"> </w:t>
      </w:r>
    </w:p>
    <w:p w14:paraId="2A2558A5" w14:textId="77777777" w:rsidR="00B12A35" w:rsidRPr="00B12A35" w:rsidRDefault="00B12A35" w:rsidP="00B12A35">
      <w:r w:rsidRPr="00B12A35">
        <w:t>Los Niveles indican "cómo una organización ve el riesgo de ciberseguridad y los procesos establecidos para gestionar ese</w:t>
      </w:r>
      <w:r>
        <w:t xml:space="preserve"> riesgo".</w:t>
      </w:r>
      <w:r w:rsidRPr="00B12A35">
        <w:t xml:space="preserve"> Los Niveles se definen por NIST de la siguiente manera.</w:t>
      </w:r>
    </w:p>
    <w:p w14:paraId="75C67CA4" w14:textId="77777777" w:rsidR="00B12A35" w:rsidRPr="00894D3A" w:rsidRDefault="00B12A35" w:rsidP="00894D3A">
      <w:pPr>
        <w:rPr>
          <w:b/>
          <w:lang w:val="es-EC"/>
        </w:rPr>
      </w:pPr>
      <w:r w:rsidRPr="00894D3A">
        <w:rPr>
          <w:b/>
        </w:rPr>
        <w:t>Nivel</w:t>
      </w:r>
      <w:r w:rsidRPr="00894D3A">
        <w:rPr>
          <w:b/>
          <w:lang w:val="es-EC"/>
        </w:rPr>
        <w:t xml:space="preserve"> 1: Parcial</w:t>
      </w:r>
    </w:p>
    <w:p w14:paraId="5AA8A373" w14:textId="77777777" w:rsidR="00B12A35" w:rsidRPr="00B12A35" w:rsidRDefault="00B12A35" w:rsidP="00B12A35">
      <w:pPr>
        <w:pStyle w:val="Prrafodelista"/>
        <w:numPr>
          <w:ilvl w:val="0"/>
          <w:numId w:val="24"/>
        </w:numPr>
        <w:rPr>
          <w:lang w:val="es-EC"/>
        </w:rPr>
      </w:pPr>
      <w:r w:rsidRPr="00B12A35">
        <w:rPr>
          <w:lang w:val="es-EC"/>
        </w:rPr>
        <w:t xml:space="preserve">Proceso de gestión de riesgos: informal y ad hoc.         </w:t>
      </w:r>
    </w:p>
    <w:p w14:paraId="129366FF" w14:textId="77777777" w:rsidR="00B12A35" w:rsidRPr="00B12A35" w:rsidRDefault="00B12A35" w:rsidP="00B12A35">
      <w:pPr>
        <w:pStyle w:val="Prrafodelista"/>
        <w:numPr>
          <w:ilvl w:val="0"/>
          <w:numId w:val="24"/>
        </w:numPr>
        <w:rPr>
          <w:lang w:val="es-EC"/>
        </w:rPr>
      </w:pPr>
      <w:r w:rsidRPr="00B12A35">
        <w:rPr>
          <w:lang w:val="es-EC"/>
        </w:rPr>
        <w:t xml:space="preserve">Programa integrado de gestión de riesgos: conciencia limitada dentro de la organización.         </w:t>
      </w:r>
    </w:p>
    <w:p w14:paraId="3BE2ED8C" w14:textId="77777777" w:rsidR="00894D3A" w:rsidRPr="00894D3A" w:rsidRDefault="00B12A35" w:rsidP="00515BD6">
      <w:pPr>
        <w:pStyle w:val="Prrafodelista"/>
        <w:numPr>
          <w:ilvl w:val="0"/>
          <w:numId w:val="24"/>
        </w:numPr>
        <w:rPr>
          <w:b/>
        </w:rPr>
      </w:pPr>
      <w:r w:rsidRPr="00894D3A">
        <w:rPr>
          <w:lang w:val="es-EC"/>
        </w:rPr>
        <w:t xml:space="preserve">Participación externa: no se coordina con entidades externas.         </w:t>
      </w:r>
    </w:p>
    <w:p w14:paraId="0BBFF472" w14:textId="77777777" w:rsidR="00B12A35" w:rsidRPr="00894D3A" w:rsidRDefault="00B12A35" w:rsidP="00894D3A">
      <w:pPr>
        <w:rPr>
          <w:b/>
        </w:rPr>
      </w:pPr>
      <w:r w:rsidRPr="00894D3A">
        <w:rPr>
          <w:b/>
        </w:rPr>
        <w:lastRenderedPageBreak/>
        <w:t>Nivel 2: Riesgo informado</w:t>
      </w:r>
    </w:p>
    <w:p w14:paraId="5E11720F" w14:textId="77777777" w:rsidR="00B12A35" w:rsidRPr="00B12A35" w:rsidRDefault="00B12A35" w:rsidP="00B12A35">
      <w:pPr>
        <w:pStyle w:val="Prrafodelista"/>
        <w:numPr>
          <w:ilvl w:val="0"/>
          <w:numId w:val="26"/>
        </w:numPr>
        <w:rPr>
          <w:lang w:val="es-EC"/>
        </w:rPr>
      </w:pPr>
      <w:r w:rsidRPr="00B12A35">
        <w:rPr>
          <w:lang w:val="es-EC"/>
        </w:rPr>
        <w:t xml:space="preserve">Proceso de gestión de riesgos: informado por los objetivos de riesgo de la organización.         </w:t>
      </w:r>
    </w:p>
    <w:p w14:paraId="5E518F93" w14:textId="77777777" w:rsidR="00B12A35" w:rsidRPr="00B12A35" w:rsidRDefault="00B12A35" w:rsidP="00B12A35">
      <w:pPr>
        <w:pStyle w:val="Prrafodelista"/>
        <w:numPr>
          <w:ilvl w:val="0"/>
          <w:numId w:val="26"/>
        </w:numPr>
        <w:rPr>
          <w:lang w:val="es-EC"/>
        </w:rPr>
      </w:pPr>
      <w:r w:rsidRPr="00B12A35">
        <w:rPr>
          <w:lang w:val="es-EC"/>
        </w:rPr>
        <w:t>Programa integrado de gestión de riesgos: procesos y procedimientos informados por el riesgo y aprobados por la administración.</w:t>
      </w:r>
    </w:p>
    <w:p w14:paraId="79FDEA58" w14:textId="77777777" w:rsidR="00B12A35" w:rsidRPr="00894D3A" w:rsidRDefault="00B12A35" w:rsidP="00515BD6">
      <w:pPr>
        <w:pStyle w:val="Prrafodelista"/>
        <w:numPr>
          <w:ilvl w:val="0"/>
          <w:numId w:val="26"/>
        </w:numPr>
        <w:rPr>
          <w:lang w:val="es-EC"/>
        </w:rPr>
      </w:pPr>
      <w:r w:rsidRPr="00894D3A">
        <w:rPr>
          <w:lang w:val="es-EC"/>
        </w:rPr>
        <w:t xml:space="preserve">Participación externa: no se coordina con entidades externas.                        </w:t>
      </w:r>
    </w:p>
    <w:p w14:paraId="1D141A0C" w14:textId="77777777" w:rsidR="00B12A35" w:rsidRPr="00894D3A" w:rsidRDefault="00B12A35" w:rsidP="00894D3A">
      <w:pPr>
        <w:rPr>
          <w:b/>
        </w:rPr>
      </w:pPr>
      <w:r w:rsidRPr="00894D3A">
        <w:rPr>
          <w:b/>
        </w:rPr>
        <w:t>Nivel 3: Repetible</w:t>
      </w:r>
    </w:p>
    <w:p w14:paraId="2737FD60" w14:textId="77777777" w:rsidR="00B12A35" w:rsidRPr="00B12A35" w:rsidRDefault="00B12A35" w:rsidP="00B12A35">
      <w:pPr>
        <w:pStyle w:val="Prrafodelista"/>
        <w:numPr>
          <w:ilvl w:val="0"/>
          <w:numId w:val="28"/>
        </w:numPr>
        <w:rPr>
          <w:lang w:val="es-EC"/>
        </w:rPr>
      </w:pPr>
      <w:r w:rsidRPr="00B12A35">
        <w:rPr>
          <w:lang w:val="es-EC"/>
        </w:rPr>
        <w:t xml:space="preserve">Proceso de gestión de riesgos: aplicado a través de políticas y actualizado con cambios en el entorno y las amenazas.         </w:t>
      </w:r>
    </w:p>
    <w:p w14:paraId="2A001C80" w14:textId="77777777" w:rsidR="00B12A35" w:rsidRPr="00B12A35" w:rsidRDefault="00B12A35" w:rsidP="00B12A35">
      <w:pPr>
        <w:pStyle w:val="Prrafodelista"/>
        <w:numPr>
          <w:ilvl w:val="0"/>
          <w:numId w:val="28"/>
        </w:numPr>
        <w:rPr>
          <w:lang w:val="es-EC"/>
        </w:rPr>
      </w:pPr>
      <w:r w:rsidRPr="00B12A35">
        <w:rPr>
          <w:lang w:val="es-EC"/>
        </w:rPr>
        <w:t xml:space="preserve">Programa integrado de gestión de riesgos: las políticas y procesos informados sobre riesgos se utilizan en toda la empresa. El personal está capacitado e informado para trabajar de manera segura.         </w:t>
      </w:r>
    </w:p>
    <w:p w14:paraId="61521F0F" w14:textId="77777777" w:rsidR="00B12A35" w:rsidRPr="00894D3A" w:rsidRDefault="00B12A35" w:rsidP="00515BD6">
      <w:pPr>
        <w:pStyle w:val="Prrafodelista"/>
        <w:numPr>
          <w:ilvl w:val="0"/>
          <w:numId w:val="28"/>
        </w:numPr>
        <w:rPr>
          <w:lang w:val="es-EC"/>
        </w:rPr>
      </w:pPr>
      <w:r w:rsidRPr="00894D3A">
        <w:rPr>
          <w:lang w:val="es-EC"/>
        </w:rPr>
        <w:t xml:space="preserve">Participación externa: recibir información de los socios para tomar decisiones internas basadas en el riesgo.          </w:t>
      </w:r>
    </w:p>
    <w:p w14:paraId="267E6402" w14:textId="77777777" w:rsidR="00B12A35" w:rsidRPr="00894D3A" w:rsidRDefault="00B12A35" w:rsidP="00894D3A">
      <w:pPr>
        <w:rPr>
          <w:b/>
        </w:rPr>
      </w:pPr>
      <w:r w:rsidRPr="00894D3A">
        <w:rPr>
          <w:b/>
        </w:rPr>
        <w:t>Nivel 4: Adaptativo</w:t>
      </w:r>
    </w:p>
    <w:p w14:paraId="59CF673C" w14:textId="77777777" w:rsidR="00B12A35" w:rsidRPr="00B12A35" w:rsidRDefault="00B12A35" w:rsidP="00B12A35">
      <w:pPr>
        <w:pStyle w:val="Prrafodelista"/>
        <w:numPr>
          <w:ilvl w:val="0"/>
          <w:numId w:val="30"/>
        </w:numPr>
        <w:rPr>
          <w:lang w:val="es-EC"/>
        </w:rPr>
      </w:pPr>
      <w:r w:rsidRPr="00B12A35">
        <w:rPr>
          <w:lang w:val="es-EC"/>
        </w:rPr>
        <w:t xml:space="preserve">Proceso de gestión de riesgos: adaptable a través de las lecciones aprendidas y la mejora continua.         </w:t>
      </w:r>
    </w:p>
    <w:p w14:paraId="04B83FB8" w14:textId="77777777" w:rsidR="00B12A35" w:rsidRPr="00B12A35" w:rsidRDefault="00B12A35" w:rsidP="00B12A35">
      <w:pPr>
        <w:pStyle w:val="Prrafodelista"/>
        <w:numPr>
          <w:ilvl w:val="0"/>
          <w:numId w:val="30"/>
        </w:numPr>
        <w:rPr>
          <w:lang w:val="es-EC"/>
        </w:rPr>
      </w:pPr>
      <w:r w:rsidRPr="00B12A35">
        <w:rPr>
          <w:lang w:val="es-EC"/>
        </w:rPr>
        <w:t xml:space="preserve">Programa integrado de gestión de riesgos: cultura de conciencia de seguridad en toda la empresa y mejora continua basada en lecciones aprendidas e información externa. </w:t>
      </w:r>
    </w:p>
    <w:p w14:paraId="2B711DEF" w14:textId="77777777" w:rsidR="00894D3A" w:rsidRDefault="00B12A35" w:rsidP="00B12A35">
      <w:pPr>
        <w:pStyle w:val="Prrafodelista"/>
        <w:numPr>
          <w:ilvl w:val="0"/>
          <w:numId w:val="30"/>
        </w:numPr>
        <w:rPr>
          <w:lang w:val="es-EC"/>
        </w:rPr>
      </w:pPr>
      <w:r w:rsidRPr="00B12A35">
        <w:rPr>
          <w:lang w:val="es-EC"/>
        </w:rPr>
        <w:t>Participación externa: compartir información de seguridad y amenazas c</w:t>
      </w:r>
      <w:r w:rsidR="00894D3A">
        <w:rPr>
          <w:lang w:val="es-EC"/>
        </w:rPr>
        <w:t>on los socios.</w:t>
      </w:r>
    </w:p>
    <w:p w14:paraId="2D96141F" w14:textId="77777777" w:rsidR="00894D3A" w:rsidRDefault="00894D3A" w:rsidP="00894D3A">
      <w:pPr>
        <w:pStyle w:val="Ttulo3"/>
        <w:numPr>
          <w:ilvl w:val="2"/>
          <w:numId w:val="17"/>
        </w:numPr>
        <w:rPr>
          <w:lang w:val="es-EC"/>
        </w:rPr>
      </w:pPr>
      <w:bookmarkStart w:id="75" w:name="_Toc32681364"/>
      <w:r>
        <w:rPr>
          <w:lang w:val="es-EC"/>
        </w:rPr>
        <w:lastRenderedPageBreak/>
        <w:t>Elección de una perspectiva de ciberseguridad</w:t>
      </w:r>
      <w:bookmarkEnd w:id="75"/>
      <w:r>
        <w:rPr>
          <w:lang w:val="es-EC"/>
        </w:rPr>
        <w:t xml:space="preserve"> </w:t>
      </w:r>
    </w:p>
    <w:p w14:paraId="718EA8E0" w14:textId="77777777" w:rsidR="00B12A35" w:rsidRDefault="00894D3A" w:rsidP="00894D3A">
      <w:pPr>
        <w:rPr>
          <w:lang w:val="es-EC"/>
        </w:rPr>
      </w:pPr>
      <w:r>
        <w:rPr>
          <w:lang w:val="es-EC"/>
        </w:rPr>
        <w:t>En base a los niveles del NIST y los requerimientos de implementación recogidos en las encuestas realizadas y con el alcance estipulado en el acuerdo de implementación se observa que el nivel de seguridad más adecuado es el nivel 1.</w:t>
      </w:r>
    </w:p>
    <w:p w14:paraId="08F17B63" w14:textId="77777777" w:rsidR="00894D3A" w:rsidRPr="00894D3A" w:rsidRDefault="00894D3A" w:rsidP="00894D3A">
      <w:pPr>
        <w:rPr>
          <w:lang w:val="es-EC"/>
        </w:rPr>
      </w:pPr>
      <w:r w:rsidRPr="00894D3A">
        <w:rPr>
          <w:lang w:val="es-EC"/>
        </w:rPr>
        <w:t xml:space="preserve">Nivel NIST: organizaciones de Nivel 1. Los materiales de Nivel 1 son los más adecuados para organizaciones que no coordinan sus planes y requisitos de seguridad de la información en toda la organización. La seguridad de la información está impulsada en gran medida por la gestión de la tecnología.         </w:t>
      </w:r>
    </w:p>
    <w:p w14:paraId="3317288F" w14:textId="77777777" w:rsidR="00894D3A" w:rsidRPr="00894D3A" w:rsidRDefault="00894D3A" w:rsidP="00894D3A">
      <w:pPr>
        <w:rPr>
          <w:lang w:val="es-EC"/>
        </w:rPr>
      </w:pPr>
      <w:r w:rsidRPr="00894D3A">
        <w:rPr>
          <w:lang w:val="es-EC"/>
        </w:rPr>
        <w:t xml:space="preserve">Experiencia: la organización puede identificar amenazas genéricas, pero no métodos específicos para piratear sistemas, dispositivos y aplicaciones.         </w:t>
      </w:r>
    </w:p>
    <w:p w14:paraId="1A7BB424" w14:textId="77777777" w:rsidR="00894D3A" w:rsidRDefault="00894D3A" w:rsidP="00894D3A">
      <w:pPr>
        <w:rPr>
          <w:lang w:val="es-EC"/>
        </w:rPr>
      </w:pPr>
      <w:r w:rsidRPr="00894D3A">
        <w:rPr>
          <w:lang w:val="es-EC"/>
        </w:rPr>
        <w:t xml:space="preserve">Tiempo: la organización puede absorber el tiempo necesario para evaluar los riesgos de la información a nivel de sistemas, dispositivos y aplicaciones genéricos.       </w:t>
      </w:r>
    </w:p>
    <w:p w14:paraId="16BA99C7" w14:textId="77777777" w:rsidR="00894D3A" w:rsidRPr="00B12A35" w:rsidRDefault="00894D3A" w:rsidP="00894D3A">
      <w:pPr>
        <w:rPr>
          <w:lang w:val="es-EC"/>
        </w:rPr>
      </w:pPr>
      <w:r w:rsidRPr="00894D3A">
        <w:rPr>
          <w:lang w:val="es-EC"/>
        </w:rPr>
        <w:t xml:space="preserve">  </w:t>
      </w:r>
    </w:p>
    <w:p w14:paraId="0FAA32D3" w14:textId="77777777" w:rsidR="004275BB" w:rsidRDefault="00894D3A" w:rsidP="00894D3A">
      <w:pPr>
        <w:pStyle w:val="Ttulo2"/>
        <w:numPr>
          <w:ilvl w:val="1"/>
          <w:numId w:val="17"/>
        </w:numPr>
      </w:pPr>
      <w:bookmarkStart w:id="76" w:name="_Toc32681365"/>
      <w:r w:rsidRPr="00894D3A">
        <w:t>Modalidad de investigación</w:t>
      </w:r>
      <w:bookmarkEnd w:id="76"/>
    </w:p>
    <w:p w14:paraId="0F6C7FBA" w14:textId="77777777" w:rsidR="009A5377" w:rsidRDefault="009A5377" w:rsidP="009A5377">
      <w:r w:rsidRPr="009A5377">
        <w:t>Las evaluaciones de riesgos son proyectos con pasos claros para preparar, realizar e informar el análisis de riesgos. Y aunque los proyectos de evaluación de riesgos pueden modelarse con un plan típico, el enfoque de proyecto de cada organización variará dependiendo de factores como la disponibilidad de recursos, y se desarrollará con el tiempo a medida que las organizaciones se vuelvan más capaces en su madurez de ciberseguridad. Esta sección describirá un proyecto de evaluación de riesgos, sus componentes y variaciones, y presentará una guía para preparar el plan.</w:t>
      </w:r>
      <w:commentRangeEnd w:id="69"/>
      <w:r w:rsidR="0057025E">
        <w:rPr>
          <w:rStyle w:val="Refdecomentario"/>
        </w:rPr>
        <w:commentReference w:id="69"/>
      </w:r>
      <w:commentRangeEnd w:id="70"/>
      <w:r w:rsidR="0057025E">
        <w:rPr>
          <w:rStyle w:val="Refdecomentario"/>
        </w:rPr>
        <w:commentReference w:id="70"/>
      </w:r>
    </w:p>
    <w:p w14:paraId="506CC974" w14:textId="390ACC97" w:rsidR="00312511" w:rsidRDefault="00312511" w:rsidP="00312511">
      <w:pPr>
        <w:pStyle w:val="Ttulo1"/>
        <w:numPr>
          <w:ilvl w:val="0"/>
          <w:numId w:val="17"/>
        </w:numPr>
        <w:rPr>
          <w:noProof/>
        </w:rPr>
      </w:pPr>
      <w:bookmarkStart w:id="77" w:name="_Toc32681366"/>
      <w:r w:rsidRPr="00312511">
        <w:rPr>
          <w:noProof/>
        </w:rPr>
        <w:t>Aspectos Administrativos</w:t>
      </w:r>
      <w:bookmarkEnd w:id="77"/>
    </w:p>
    <w:p w14:paraId="6E57A1A2" w14:textId="32E0A975" w:rsidR="00A06CF5" w:rsidRDefault="00A06CF5" w:rsidP="00A06CF5"/>
    <w:p w14:paraId="6FD1ACAA" w14:textId="22A92057" w:rsidR="00A06CF5" w:rsidRPr="00A06CF5" w:rsidRDefault="00A06CF5" w:rsidP="00A06CF5">
      <w:pPr>
        <w:rPr>
          <w:color w:val="FF0000"/>
        </w:rPr>
      </w:pPr>
      <w:r>
        <w:rPr>
          <w:color w:val="FF0000"/>
        </w:rPr>
        <w:t>No es acorde a lo que se explicó en clases que se debe presentar en este punto.</w:t>
      </w:r>
    </w:p>
    <w:p w14:paraId="78793A88" w14:textId="77777777" w:rsidR="009A5377" w:rsidRDefault="009A5377" w:rsidP="00312511">
      <w:pPr>
        <w:pStyle w:val="Ttulo2"/>
        <w:numPr>
          <w:ilvl w:val="1"/>
          <w:numId w:val="17"/>
        </w:numPr>
      </w:pPr>
      <w:bookmarkStart w:id="78" w:name="_Toc32681367"/>
      <w:r>
        <w:lastRenderedPageBreak/>
        <w:t>El esquema del proyecto</w:t>
      </w:r>
      <w:bookmarkEnd w:id="78"/>
    </w:p>
    <w:p w14:paraId="5DC779FA" w14:textId="77777777" w:rsidR="009A5377" w:rsidRDefault="009A5377" w:rsidP="009A5377">
      <w:r>
        <w:t>Las evaluaciones de riesgos se llevan a cabo utilizando una serie de pasos que incluyen acciones típicas y roles como se ilustra en la siguiente tabla:</w:t>
      </w:r>
    </w:p>
    <w:p w14:paraId="489F4E5A" w14:textId="77777777" w:rsidR="001F73DC" w:rsidRDefault="001F73DC" w:rsidP="009A5377"/>
    <w:p w14:paraId="228DA711" w14:textId="28D21B6A" w:rsidR="001F73DC" w:rsidRDefault="001F73DC" w:rsidP="001F73DC">
      <w:pPr>
        <w:pStyle w:val="Descripcin"/>
        <w:keepNext/>
      </w:pPr>
      <w:r>
        <w:t xml:space="preserve">Tabla </w:t>
      </w:r>
      <w:r w:rsidR="003E521A">
        <w:fldChar w:fldCharType="begin"/>
      </w:r>
      <w:r w:rsidR="003E521A">
        <w:instrText xml:space="preserve"> SEQ Tabla \* ARABIC </w:instrText>
      </w:r>
      <w:r w:rsidR="003E521A">
        <w:fldChar w:fldCharType="separate"/>
      </w:r>
      <w:r w:rsidR="009844D5">
        <w:rPr>
          <w:noProof/>
        </w:rPr>
        <w:t>6</w:t>
      </w:r>
      <w:r w:rsidR="003E521A">
        <w:rPr>
          <w:noProof/>
        </w:rPr>
        <w:fldChar w:fldCharType="end"/>
      </w:r>
      <w:r>
        <w:t>: E</w:t>
      </w:r>
      <w:r w:rsidRPr="005B6586">
        <w:t>squema de proyecto de evaluación de riesgos</w:t>
      </w:r>
    </w:p>
    <w:tbl>
      <w:tblPr>
        <w:tblStyle w:val="Tabladecuadrcula3-nfasis2"/>
        <w:tblW w:w="0" w:type="auto"/>
        <w:tblInd w:w="5" w:type="dxa"/>
        <w:tblLook w:val="04A0" w:firstRow="1" w:lastRow="0" w:firstColumn="1" w:lastColumn="0" w:noHBand="0" w:noVBand="1"/>
      </w:tblPr>
      <w:tblGrid>
        <w:gridCol w:w="1525"/>
        <w:gridCol w:w="4485"/>
        <w:gridCol w:w="3006"/>
      </w:tblGrid>
      <w:tr w:rsidR="001F73DC" w14:paraId="202BDF9C" w14:textId="77777777" w:rsidTr="001F73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14:paraId="2F4EFEE2" w14:textId="77777777" w:rsidR="001F73DC" w:rsidRDefault="001F73DC" w:rsidP="001F73DC">
            <w:pPr>
              <w:rPr>
                <w:lang w:eastAsia="es-EC"/>
              </w:rPr>
            </w:pPr>
            <w:r>
              <w:rPr>
                <w:lang w:eastAsia="es-EC"/>
              </w:rPr>
              <w:t>Paso</w:t>
            </w:r>
          </w:p>
        </w:tc>
        <w:tc>
          <w:tcPr>
            <w:tcW w:w="4485" w:type="dxa"/>
          </w:tcPr>
          <w:p w14:paraId="0494F76D" w14:textId="77777777" w:rsidR="001F73DC" w:rsidRDefault="001F73DC" w:rsidP="001F73DC">
            <w:pPr>
              <w:cnfStyle w:val="100000000000" w:firstRow="1" w:lastRow="0" w:firstColumn="0" w:lastColumn="0" w:oddVBand="0" w:evenVBand="0" w:oddHBand="0" w:evenHBand="0" w:firstRowFirstColumn="0" w:firstRowLastColumn="0" w:lastRowFirstColumn="0" w:lastRowLastColumn="0"/>
              <w:rPr>
                <w:lang w:eastAsia="es-EC"/>
              </w:rPr>
            </w:pPr>
            <w:r>
              <w:rPr>
                <w:lang w:eastAsia="es-EC"/>
              </w:rPr>
              <w:t>Tarea</w:t>
            </w:r>
          </w:p>
        </w:tc>
        <w:tc>
          <w:tcPr>
            <w:tcW w:w="3006" w:type="dxa"/>
          </w:tcPr>
          <w:p w14:paraId="61E4C379" w14:textId="77777777" w:rsidR="001F73DC" w:rsidRDefault="001F73DC" w:rsidP="001F73DC">
            <w:pPr>
              <w:cnfStyle w:val="100000000000" w:firstRow="1" w:lastRow="0" w:firstColumn="0" w:lastColumn="0" w:oddVBand="0" w:evenVBand="0" w:oddHBand="0" w:evenHBand="0" w:firstRowFirstColumn="0" w:firstRowLastColumn="0" w:lastRowFirstColumn="0" w:lastRowLastColumn="0"/>
              <w:rPr>
                <w:lang w:eastAsia="es-EC"/>
              </w:rPr>
            </w:pPr>
            <w:r>
              <w:rPr>
                <w:lang w:eastAsia="es-EC"/>
              </w:rPr>
              <w:t>Roles Claves</w:t>
            </w:r>
          </w:p>
        </w:tc>
      </w:tr>
      <w:tr w:rsidR="001F73DC" w14:paraId="52DB5758" w14:textId="77777777" w:rsidTr="001F7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E2E37AA" w14:textId="77777777" w:rsidR="001F73DC" w:rsidRDefault="001F73DC" w:rsidP="001F73DC">
            <w:pPr>
              <w:rPr>
                <w:lang w:eastAsia="es-EC"/>
              </w:rPr>
            </w:pPr>
            <w:r>
              <w:rPr>
                <w:lang w:eastAsia="es-EC"/>
              </w:rPr>
              <w:t>1</w:t>
            </w:r>
          </w:p>
        </w:tc>
        <w:tc>
          <w:tcPr>
            <w:tcW w:w="4485" w:type="dxa"/>
          </w:tcPr>
          <w:p w14:paraId="5E1A6659" w14:textId="77777777"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Definición del alcance y la programación de sesiones</w:t>
            </w:r>
          </w:p>
        </w:tc>
        <w:tc>
          <w:tcPr>
            <w:tcW w:w="3006" w:type="dxa"/>
          </w:tcPr>
          <w:p w14:paraId="35D54C42" w14:textId="77777777"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Ejecutivos, Gerencia, Asesor</w:t>
            </w:r>
          </w:p>
        </w:tc>
      </w:tr>
      <w:tr w:rsidR="001F73DC" w14:paraId="666FF626" w14:textId="77777777" w:rsidTr="001F73DC">
        <w:tc>
          <w:tcPr>
            <w:cnfStyle w:val="001000000000" w:firstRow="0" w:lastRow="0" w:firstColumn="1" w:lastColumn="0" w:oddVBand="0" w:evenVBand="0" w:oddHBand="0" w:evenHBand="0" w:firstRowFirstColumn="0" w:firstRowLastColumn="0" w:lastRowFirstColumn="0" w:lastRowLastColumn="0"/>
            <w:tcW w:w="1525" w:type="dxa"/>
          </w:tcPr>
          <w:p w14:paraId="43B29CDE" w14:textId="77777777" w:rsidR="001F73DC" w:rsidRDefault="001F73DC" w:rsidP="001F73DC">
            <w:pPr>
              <w:rPr>
                <w:lang w:eastAsia="es-EC"/>
              </w:rPr>
            </w:pPr>
            <w:r>
              <w:rPr>
                <w:lang w:eastAsia="es-EC"/>
              </w:rPr>
              <w:t>2</w:t>
            </w:r>
          </w:p>
        </w:tc>
        <w:tc>
          <w:tcPr>
            <w:tcW w:w="4485" w:type="dxa"/>
          </w:tcPr>
          <w:p w14:paraId="3638B895" w14:textId="77777777" w:rsidR="001F73DC" w:rsidRPr="00F65755" w:rsidRDefault="001F73DC" w:rsidP="001F73DC">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Definición de criterios de evaluación de riesgos</w:t>
            </w:r>
          </w:p>
        </w:tc>
        <w:tc>
          <w:tcPr>
            <w:tcW w:w="3006" w:type="dxa"/>
          </w:tcPr>
          <w:p w14:paraId="390DEDFE" w14:textId="77777777" w:rsidR="001F73DC" w:rsidRPr="00F65755" w:rsidRDefault="001F73DC" w:rsidP="001F73DC">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Gerente, Asesor</w:t>
            </w:r>
          </w:p>
        </w:tc>
      </w:tr>
      <w:tr w:rsidR="001F73DC" w14:paraId="0275F98B" w14:textId="77777777" w:rsidTr="001F7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042F794" w14:textId="77777777" w:rsidR="001F73DC" w:rsidRDefault="001F73DC" w:rsidP="001F73DC">
            <w:pPr>
              <w:rPr>
                <w:lang w:eastAsia="es-EC"/>
              </w:rPr>
            </w:pPr>
            <w:r>
              <w:rPr>
                <w:lang w:eastAsia="es-EC"/>
              </w:rPr>
              <w:t>3</w:t>
            </w:r>
          </w:p>
        </w:tc>
        <w:tc>
          <w:tcPr>
            <w:tcW w:w="4485" w:type="dxa"/>
          </w:tcPr>
          <w:p w14:paraId="5420D88F" w14:textId="77777777"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Definición de criterios de aceptación de riesgos</w:t>
            </w:r>
          </w:p>
        </w:tc>
        <w:tc>
          <w:tcPr>
            <w:tcW w:w="3006" w:type="dxa"/>
          </w:tcPr>
          <w:p w14:paraId="0B20C017" w14:textId="77777777"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Ejecutivos, Gerencia, Asesor</w:t>
            </w:r>
          </w:p>
        </w:tc>
      </w:tr>
      <w:tr w:rsidR="001F73DC" w14:paraId="01DD30EF" w14:textId="77777777" w:rsidTr="001F73DC">
        <w:tc>
          <w:tcPr>
            <w:cnfStyle w:val="001000000000" w:firstRow="0" w:lastRow="0" w:firstColumn="1" w:lastColumn="0" w:oddVBand="0" w:evenVBand="0" w:oddHBand="0" w:evenHBand="0" w:firstRowFirstColumn="0" w:firstRowLastColumn="0" w:lastRowFirstColumn="0" w:lastRowLastColumn="0"/>
            <w:tcW w:w="1525" w:type="dxa"/>
          </w:tcPr>
          <w:p w14:paraId="02F2EC0B" w14:textId="77777777" w:rsidR="001F73DC" w:rsidRDefault="001F73DC" w:rsidP="001F73DC">
            <w:pPr>
              <w:rPr>
                <w:lang w:eastAsia="es-EC"/>
              </w:rPr>
            </w:pPr>
            <w:r>
              <w:rPr>
                <w:lang w:eastAsia="es-EC"/>
              </w:rPr>
              <w:t>4</w:t>
            </w:r>
          </w:p>
        </w:tc>
        <w:tc>
          <w:tcPr>
            <w:tcW w:w="4485" w:type="dxa"/>
          </w:tcPr>
          <w:p w14:paraId="3C560B5C" w14:textId="77777777" w:rsidR="001F73DC" w:rsidRDefault="001F73DC" w:rsidP="001F73DC">
            <w:pPr>
              <w:ind w:firstLine="0"/>
              <w:cnfStyle w:val="000000000000" w:firstRow="0" w:lastRow="0" w:firstColumn="0" w:lastColumn="0" w:oddVBand="0" w:evenVBand="0" w:oddHBand="0" w:evenHBand="0" w:firstRowFirstColumn="0" w:firstRowLastColumn="0" w:lastRowFirstColumn="0" w:lastRowLastColumn="0"/>
              <w:rPr>
                <w:lang w:eastAsia="es-EC"/>
              </w:rPr>
            </w:pPr>
            <w:r w:rsidRPr="00F65755">
              <w:rPr>
                <w:rFonts w:ascii="Arial MT" w:eastAsia="Times New Roman" w:hAnsi="Arial MT" w:cs="Times New Roman"/>
                <w:sz w:val="18"/>
                <w:szCs w:val="18"/>
                <w:lang w:eastAsia="es-EC"/>
              </w:rPr>
              <w:t>Evaluación de riesgos (basada en control)</w:t>
            </w:r>
          </w:p>
        </w:tc>
        <w:tc>
          <w:tcPr>
            <w:tcW w:w="3006" w:type="dxa"/>
          </w:tcPr>
          <w:p w14:paraId="4BFE9D16" w14:textId="77777777" w:rsidR="001F73DC" w:rsidRDefault="001F73DC" w:rsidP="001F73DC">
            <w:pPr>
              <w:cnfStyle w:val="000000000000" w:firstRow="0" w:lastRow="0" w:firstColumn="0" w:lastColumn="0" w:oddVBand="0" w:evenVBand="0" w:oddHBand="0" w:evenHBand="0" w:firstRowFirstColumn="0" w:firstRowLastColumn="0" w:lastRowFirstColumn="0" w:lastRowLastColumn="0"/>
              <w:rPr>
                <w:lang w:eastAsia="es-EC"/>
              </w:rPr>
            </w:pPr>
          </w:p>
        </w:tc>
      </w:tr>
      <w:tr w:rsidR="001F73DC" w14:paraId="1DE94439" w14:textId="77777777" w:rsidTr="001F7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DAAEF6F" w14:textId="77777777" w:rsidR="001F73DC" w:rsidRDefault="001F73DC" w:rsidP="001F73DC">
            <w:pPr>
              <w:rPr>
                <w:lang w:eastAsia="es-EC"/>
              </w:rPr>
            </w:pPr>
            <w:r>
              <w:rPr>
                <w:lang w:eastAsia="es-EC"/>
              </w:rPr>
              <w:t>4.1</w:t>
            </w:r>
          </w:p>
        </w:tc>
        <w:tc>
          <w:tcPr>
            <w:tcW w:w="4485" w:type="dxa"/>
          </w:tcPr>
          <w:p w14:paraId="41B0280E" w14:textId="77777777"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Reunir evidencias</w:t>
            </w:r>
          </w:p>
        </w:tc>
        <w:tc>
          <w:tcPr>
            <w:tcW w:w="3006" w:type="dxa"/>
          </w:tcPr>
          <w:p w14:paraId="1DFD6A71" w14:textId="77777777"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Personal, Gerencia, Asesor</w:t>
            </w:r>
          </w:p>
        </w:tc>
      </w:tr>
      <w:tr w:rsidR="001F73DC" w14:paraId="49814EFF" w14:textId="77777777" w:rsidTr="001F73DC">
        <w:tc>
          <w:tcPr>
            <w:cnfStyle w:val="001000000000" w:firstRow="0" w:lastRow="0" w:firstColumn="1" w:lastColumn="0" w:oddVBand="0" w:evenVBand="0" w:oddHBand="0" w:evenHBand="0" w:firstRowFirstColumn="0" w:firstRowLastColumn="0" w:lastRowFirstColumn="0" w:lastRowLastColumn="0"/>
            <w:tcW w:w="1525" w:type="dxa"/>
          </w:tcPr>
          <w:p w14:paraId="18EB0A03" w14:textId="77777777" w:rsidR="001F73DC" w:rsidRDefault="001F73DC" w:rsidP="001F73DC">
            <w:pPr>
              <w:rPr>
                <w:lang w:eastAsia="es-EC"/>
              </w:rPr>
            </w:pPr>
            <w:r>
              <w:rPr>
                <w:lang w:eastAsia="es-EC"/>
              </w:rPr>
              <w:t>4.2</w:t>
            </w:r>
          </w:p>
        </w:tc>
        <w:tc>
          <w:tcPr>
            <w:tcW w:w="4485" w:type="dxa"/>
          </w:tcPr>
          <w:p w14:paraId="0BEBDDA0" w14:textId="77777777" w:rsidR="001F73DC" w:rsidRPr="00F65755" w:rsidRDefault="001F73DC" w:rsidP="001F73DC">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Modelar las amenazas</w:t>
            </w:r>
          </w:p>
        </w:tc>
        <w:tc>
          <w:tcPr>
            <w:tcW w:w="3006" w:type="dxa"/>
          </w:tcPr>
          <w:p w14:paraId="72A1F001" w14:textId="77777777" w:rsidR="001F73DC" w:rsidRPr="00F65755" w:rsidRDefault="001F73DC" w:rsidP="001F73DC">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Personal, Gerencia, Asesor</w:t>
            </w:r>
          </w:p>
        </w:tc>
      </w:tr>
      <w:tr w:rsidR="001F73DC" w14:paraId="488405D4" w14:textId="77777777" w:rsidTr="001F7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0C07790" w14:textId="77777777" w:rsidR="001F73DC" w:rsidRDefault="001F73DC" w:rsidP="001F73DC">
            <w:pPr>
              <w:rPr>
                <w:lang w:eastAsia="es-EC"/>
              </w:rPr>
            </w:pPr>
            <w:r>
              <w:rPr>
                <w:lang w:eastAsia="es-EC"/>
              </w:rPr>
              <w:t>4.3</w:t>
            </w:r>
          </w:p>
        </w:tc>
        <w:tc>
          <w:tcPr>
            <w:tcW w:w="4485" w:type="dxa"/>
          </w:tcPr>
          <w:p w14:paraId="72B78A81" w14:textId="77777777"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Evaluación de riesgo</w:t>
            </w:r>
          </w:p>
        </w:tc>
        <w:tc>
          <w:tcPr>
            <w:tcW w:w="3006" w:type="dxa"/>
          </w:tcPr>
          <w:p w14:paraId="064963BD" w14:textId="77777777"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Asesor</w:t>
            </w:r>
          </w:p>
        </w:tc>
      </w:tr>
      <w:tr w:rsidR="001F73DC" w14:paraId="6DB0A413" w14:textId="77777777" w:rsidTr="001F73DC">
        <w:tc>
          <w:tcPr>
            <w:cnfStyle w:val="001000000000" w:firstRow="0" w:lastRow="0" w:firstColumn="1" w:lastColumn="0" w:oddVBand="0" w:evenVBand="0" w:oddHBand="0" w:evenHBand="0" w:firstRowFirstColumn="0" w:firstRowLastColumn="0" w:lastRowFirstColumn="0" w:lastRowLastColumn="0"/>
            <w:tcW w:w="1525" w:type="dxa"/>
          </w:tcPr>
          <w:p w14:paraId="0BE06A63" w14:textId="77777777" w:rsidR="001F73DC" w:rsidRDefault="001F73DC" w:rsidP="001F73DC">
            <w:pPr>
              <w:rPr>
                <w:lang w:eastAsia="es-EC"/>
              </w:rPr>
            </w:pPr>
            <w:r>
              <w:rPr>
                <w:lang w:eastAsia="es-EC"/>
              </w:rPr>
              <w:t>5</w:t>
            </w:r>
          </w:p>
        </w:tc>
        <w:tc>
          <w:tcPr>
            <w:tcW w:w="4485" w:type="dxa"/>
          </w:tcPr>
          <w:p w14:paraId="3B5E1FAC" w14:textId="77777777" w:rsidR="001F73DC" w:rsidRPr="00F65755" w:rsidRDefault="001F73DC" w:rsidP="001F73DC">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Proponer salvaguardas</w:t>
            </w:r>
          </w:p>
        </w:tc>
        <w:tc>
          <w:tcPr>
            <w:tcW w:w="3006" w:type="dxa"/>
          </w:tcPr>
          <w:p w14:paraId="24F1DCCE" w14:textId="77777777" w:rsidR="001F73DC" w:rsidRPr="00F65755" w:rsidRDefault="001F73DC" w:rsidP="001F73DC">
            <w:pPr>
              <w:spacing w:line="194" w:lineRule="atLeast"/>
              <w:ind w:left="106"/>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p>
        </w:tc>
      </w:tr>
      <w:tr w:rsidR="001F73DC" w14:paraId="0B7273C5" w14:textId="77777777" w:rsidTr="001F7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C93538E" w14:textId="77777777" w:rsidR="001F73DC" w:rsidRDefault="001F73DC" w:rsidP="001F73DC">
            <w:pPr>
              <w:rPr>
                <w:lang w:eastAsia="es-EC"/>
              </w:rPr>
            </w:pPr>
            <w:r>
              <w:rPr>
                <w:lang w:eastAsia="es-EC"/>
              </w:rPr>
              <w:t>5.1</w:t>
            </w:r>
          </w:p>
        </w:tc>
        <w:tc>
          <w:tcPr>
            <w:tcW w:w="4485" w:type="dxa"/>
          </w:tcPr>
          <w:p w14:paraId="2AF942BB" w14:textId="77777777"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Evaluar las salvaguardas propuestas</w:t>
            </w:r>
          </w:p>
        </w:tc>
        <w:tc>
          <w:tcPr>
            <w:tcW w:w="3006" w:type="dxa"/>
          </w:tcPr>
          <w:p w14:paraId="3781D919" w14:textId="77777777" w:rsidR="001F73DC" w:rsidRPr="00F65755" w:rsidRDefault="001F73DC" w:rsidP="001F73DC">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Asesor, Gerencia</w:t>
            </w:r>
          </w:p>
        </w:tc>
      </w:tr>
    </w:tbl>
    <w:p w14:paraId="40CFFE52" w14:textId="77777777" w:rsidR="009A5377" w:rsidRDefault="009A5377" w:rsidP="009A5377"/>
    <w:p w14:paraId="065C5AA5" w14:textId="77777777" w:rsidR="00C2394A" w:rsidRDefault="00C2394A" w:rsidP="00312511">
      <w:pPr>
        <w:pStyle w:val="Ttulo2"/>
        <w:numPr>
          <w:ilvl w:val="1"/>
          <w:numId w:val="17"/>
        </w:numPr>
      </w:pPr>
      <w:bookmarkStart w:id="79" w:name="_Toc32681368"/>
      <w:r>
        <w:t>Definiendo el Alcance</w:t>
      </w:r>
      <w:r w:rsidR="00312511">
        <w:t xml:space="preserve"> físico</w:t>
      </w:r>
      <w:bookmarkEnd w:id="79"/>
    </w:p>
    <w:p w14:paraId="200E3107" w14:textId="77777777" w:rsidR="00C2394A" w:rsidRDefault="00C2394A" w:rsidP="00C2394A">
      <w:r>
        <w:t>Las organizaciones deben realizar evaluaciones de riesgos en relación con un alcance claramente definido de los activos de información. Por lo general, el nombre limita el alcance de los activos, como “activos de información que contienen información confidencial”, “el centro de datos”, “áreas de práctica de ingeniería y tecnologías que los respaldan” o una división comercial específica.</w:t>
      </w:r>
    </w:p>
    <w:p w14:paraId="5B7B9F26" w14:textId="77777777" w:rsidR="00C2394A" w:rsidRDefault="00C2394A" w:rsidP="00C2394A">
      <w:r>
        <w:t>Si bien es posible seleccionar activos de información no relacionados para una evaluación, o un subconjunto de activos dentro de un alcance más amplio, la organización que recibe la evaluación y está haciendo inversiones y decisiones de priorización basadas en sus hallazgos se sentirá más cómoda cuando los activos de información están asociados con una entidad comercial o un proceso comercial. De lo contrario, los resultados de la evaluación de riesgos pueden parecer dispersos y no relacionados.</w:t>
      </w:r>
    </w:p>
    <w:p w14:paraId="30956B31" w14:textId="77777777" w:rsidR="00C2394A" w:rsidRDefault="00C2394A" w:rsidP="00C2394A">
      <w:r>
        <w:t xml:space="preserve">Del mismo modo, al evaluar el riesgo de un conjunto de activos de información, tiene sentido considerar un conjunto de activos que pueden afectar directamente la seguridad de los </w:t>
      </w:r>
      <w:r>
        <w:lastRenderedPageBreak/>
        <w:t>demás. Por ejemplo, una evaluación de riesgos que examina un conjunto de aplicaciones también debe incluir los dispositivos de red que conectan las aplicaciones a otros activos y otras redes, así como los procesos que se utilizan para desarrollar y administrar esas aplicaciones. Estos sistemas están directamente conectados entre sí y dependen unos de otros, por lo que sus riesgos se asocian fácilmente entre sí.</w:t>
      </w:r>
    </w:p>
    <w:p w14:paraId="6F3E1056" w14:textId="77777777" w:rsidR="001F73DC" w:rsidRDefault="00C2394A" w:rsidP="00C2394A">
      <w:r>
        <w:t xml:space="preserve">Las organizaciones no pueden examinar todos los activos de información de manera exhaustiva en una única evaluación de riesgos, por lo que su alcance debe considerar el tiempo y los recursos disponibles para la evaluación. </w:t>
      </w:r>
    </w:p>
    <w:p w14:paraId="3B05B5C5" w14:textId="06360EDF" w:rsidR="00312511" w:rsidRDefault="00312511" w:rsidP="00312511">
      <w:pPr>
        <w:pStyle w:val="Descripcin"/>
        <w:keepNext/>
      </w:pPr>
      <w:r>
        <w:t xml:space="preserve">Tabla </w:t>
      </w:r>
      <w:r w:rsidR="003E521A">
        <w:fldChar w:fldCharType="begin"/>
      </w:r>
      <w:r w:rsidR="003E521A">
        <w:instrText xml:space="preserve"> SEQ Tabla \* ARABIC </w:instrText>
      </w:r>
      <w:r w:rsidR="003E521A">
        <w:fldChar w:fldCharType="separate"/>
      </w:r>
      <w:r w:rsidR="009844D5">
        <w:rPr>
          <w:noProof/>
        </w:rPr>
        <w:t>7</w:t>
      </w:r>
      <w:r w:rsidR="003E521A">
        <w:rPr>
          <w:noProof/>
        </w:rPr>
        <w:fldChar w:fldCharType="end"/>
      </w:r>
      <w:r>
        <w:t>: Alcance de activos de empresa.</w:t>
      </w:r>
    </w:p>
    <w:tbl>
      <w:tblPr>
        <w:tblStyle w:val="Tabladecuadrcul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C2394A" w14:paraId="6C8A9661" w14:textId="77777777" w:rsidTr="003125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651B0A3A" w14:textId="77777777" w:rsidR="00C2394A" w:rsidRDefault="00C2394A" w:rsidP="00C2394A">
            <w:pPr>
              <w:ind w:firstLine="0"/>
            </w:pPr>
            <w:r>
              <w:t>Tipo de activo</w:t>
            </w:r>
          </w:p>
        </w:tc>
        <w:tc>
          <w:tcPr>
            <w:tcW w:w="2254" w:type="dxa"/>
          </w:tcPr>
          <w:p w14:paraId="59642DBB" w14:textId="77777777" w:rsidR="00C2394A" w:rsidRDefault="00C2394A" w:rsidP="00C2394A">
            <w:pPr>
              <w:ind w:firstLine="0"/>
              <w:cnfStyle w:val="100000000000" w:firstRow="1" w:lastRow="0" w:firstColumn="0" w:lastColumn="0" w:oddVBand="0" w:evenVBand="0" w:oddHBand="0" w:evenHBand="0" w:firstRowFirstColumn="0" w:firstRowLastColumn="0" w:lastRowFirstColumn="0" w:lastRowLastColumn="0"/>
            </w:pPr>
            <w:r>
              <w:t>Clase de Activo</w:t>
            </w:r>
          </w:p>
        </w:tc>
        <w:tc>
          <w:tcPr>
            <w:tcW w:w="2254" w:type="dxa"/>
          </w:tcPr>
          <w:p w14:paraId="733B56E4" w14:textId="77777777" w:rsidR="00C2394A" w:rsidRDefault="00C2394A" w:rsidP="00C2394A">
            <w:pPr>
              <w:ind w:firstLine="0"/>
              <w:cnfStyle w:val="100000000000" w:firstRow="1" w:lastRow="0" w:firstColumn="0" w:lastColumn="0" w:oddVBand="0" w:evenVBand="0" w:oddHBand="0" w:evenHBand="0" w:firstRowFirstColumn="0" w:firstRowLastColumn="0" w:lastRowFirstColumn="0" w:lastRowLastColumn="0"/>
            </w:pPr>
            <w:r>
              <w:t>Área de negocio</w:t>
            </w:r>
          </w:p>
        </w:tc>
        <w:tc>
          <w:tcPr>
            <w:tcW w:w="2254" w:type="dxa"/>
          </w:tcPr>
          <w:p w14:paraId="4681619D" w14:textId="77777777" w:rsidR="00C2394A" w:rsidRDefault="00C2394A" w:rsidP="00C2394A">
            <w:pPr>
              <w:ind w:firstLine="0"/>
              <w:cnfStyle w:val="100000000000" w:firstRow="1" w:lastRow="0" w:firstColumn="0" w:lastColumn="0" w:oddVBand="0" w:evenVBand="0" w:oddHBand="0" w:evenHBand="0" w:firstRowFirstColumn="0" w:firstRowLastColumn="0" w:lastRowFirstColumn="0" w:lastRowLastColumn="0"/>
            </w:pPr>
            <w:r>
              <w:t>Custodio</w:t>
            </w:r>
          </w:p>
        </w:tc>
      </w:tr>
      <w:tr w:rsidR="00C2394A" w14:paraId="128CDAE3" w14:textId="77777777" w:rsidTr="00312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BB7F8FB" w14:textId="77777777" w:rsidR="00C2394A" w:rsidRPr="00C2394A" w:rsidRDefault="00C2394A" w:rsidP="00C2394A">
            <w:pPr>
              <w:ind w:firstLine="0"/>
              <w:rPr>
                <w:lang w:val="es-EC"/>
              </w:rPr>
            </w:pPr>
            <w:r>
              <w:t>Información</w:t>
            </w:r>
          </w:p>
        </w:tc>
        <w:tc>
          <w:tcPr>
            <w:tcW w:w="2254" w:type="dxa"/>
          </w:tcPr>
          <w:p w14:paraId="7BD784D4" w14:textId="77777777" w:rsidR="00C2394A" w:rsidRDefault="00C2394A" w:rsidP="00C2394A">
            <w:pPr>
              <w:ind w:firstLine="0"/>
              <w:cnfStyle w:val="000000100000" w:firstRow="0" w:lastRow="0" w:firstColumn="0" w:lastColumn="0" w:oddVBand="0" w:evenVBand="0" w:oddHBand="1" w:evenHBand="0" w:firstRowFirstColumn="0" w:firstRowLastColumn="0" w:lastRowFirstColumn="0" w:lastRowLastColumn="0"/>
            </w:pPr>
            <w:r>
              <w:t>Documentos</w:t>
            </w:r>
          </w:p>
        </w:tc>
        <w:tc>
          <w:tcPr>
            <w:tcW w:w="2254" w:type="dxa"/>
          </w:tcPr>
          <w:p w14:paraId="160FBC71" w14:textId="77777777" w:rsidR="00C2394A" w:rsidRDefault="00C2394A" w:rsidP="00C2394A">
            <w:pPr>
              <w:ind w:firstLine="0"/>
              <w:cnfStyle w:val="000000100000" w:firstRow="0" w:lastRow="0" w:firstColumn="0" w:lastColumn="0" w:oddVBand="0" w:evenVBand="0" w:oddHBand="1" w:evenHBand="0" w:firstRowFirstColumn="0" w:firstRowLastColumn="0" w:lastRowFirstColumn="0" w:lastRowLastColumn="0"/>
            </w:pPr>
            <w:r>
              <w:t>Contabilidad</w:t>
            </w:r>
          </w:p>
        </w:tc>
        <w:tc>
          <w:tcPr>
            <w:tcW w:w="2254" w:type="dxa"/>
          </w:tcPr>
          <w:p w14:paraId="74BD059A" w14:textId="77777777" w:rsidR="00C2394A" w:rsidRDefault="00C2394A" w:rsidP="00C2394A">
            <w:pPr>
              <w:ind w:firstLine="0"/>
              <w:cnfStyle w:val="000000100000" w:firstRow="0" w:lastRow="0" w:firstColumn="0" w:lastColumn="0" w:oddVBand="0" w:evenVBand="0" w:oddHBand="1" w:evenHBand="0" w:firstRowFirstColumn="0" w:firstRowLastColumn="0" w:lastRowFirstColumn="0" w:lastRowLastColumn="0"/>
            </w:pPr>
            <w:r>
              <w:t xml:space="preserve">Contabilidad </w:t>
            </w:r>
          </w:p>
        </w:tc>
      </w:tr>
      <w:tr w:rsidR="00C2394A" w14:paraId="366FE1BE" w14:textId="77777777" w:rsidTr="00312511">
        <w:tc>
          <w:tcPr>
            <w:cnfStyle w:val="001000000000" w:firstRow="0" w:lastRow="0" w:firstColumn="1" w:lastColumn="0" w:oddVBand="0" w:evenVBand="0" w:oddHBand="0" w:evenHBand="0" w:firstRowFirstColumn="0" w:firstRowLastColumn="0" w:lastRowFirstColumn="0" w:lastRowLastColumn="0"/>
            <w:tcW w:w="2254" w:type="dxa"/>
          </w:tcPr>
          <w:p w14:paraId="40B5E658" w14:textId="77777777" w:rsidR="00C2394A" w:rsidRDefault="00C2394A" w:rsidP="00C2394A">
            <w:pPr>
              <w:ind w:firstLine="0"/>
            </w:pPr>
            <w:r>
              <w:t>Servidores</w:t>
            </w:r>
          </w:p>
        </w:tc>
        <w:tc>
          <w:tcPr>
            <w:tcW w:w="2254" w:type="dxa"/>
          </w:tcPr>
          <w:p w14:paraId="1D529A6F" w14:textId="77777777" w:rsidR="00C2394A" w:rsidRDefault="00C2394A" w:rsidP="00C2394A">
            <w:pPr>
              <w:ind w:firstLine="0"/>
              <w:cnfStyle w:val="000000000000" w:firstRow="0" w:lastRow="0" w:firstColumn="0" w:lastColumn="0" w:oddVBand="0" w:evenVBand="0" w:oddHBand="0" w:evenHBand="0" w:firstRowFirstColumn="0" w:firstRowLastColumn="0" w:lastRowFirstColumn="0" w:lastRowLastColumn="0"/>
            </w:pPr>
            <w:r>
              <w:t>Server</w:t>
            </w:r>
          </w:p>
        </w:tc>
        <w:tc>
          <w:tcPr>
            <w:tcW w:w="2254" w:type="dxa"/>
          </w:tcPr>
          <w:p w14:paraId="04FB4D59" w14:textId="77777777" w:rsidR="00C2394A" w:rsidRDefault="00C2394A" w:rsidP="00C2394A">
            <w:pPr>
              <w:ind w:firstLine="0"/>
              <w:cnfStyle w:val="000000000000" w:firstRow="0" w:lastRow="0" w:firstColumn="0" w:lastColumn="0" w:oddVBand="0" w:evenVBand="0" w:oddHBand="0" w:evenHBand="0" w:firstRowFirstColumn="0" w:firstRowLastColumn="0" w:lastRowFirstColumn="0" w:lastRowLastColumn="0"/>
            </w:pPr>
            <w:r>
              <w:t>Help Desk</w:t>
            </w:r>
          </w:p>
        </w:tc>
        <w:tc>
          <w:tcPr>
            <w:tcW w:w="2254" w:type="dxa"/>
          </w:tcPr>
          <w:p w14:paraId="37D30B93" w14:textId="77777777" w:rsidR="00C2394A" w:rsidRDefault="00C2394A" w:rsidP="00C2394A">
            <w:pPr>
              <w:ind w:firstLine="0"/>
              <w:cnfStyle w:val="000000000000" w:firstRow="0" w:lastRow="0" w:firstColumn="0" w:lastColumn="0" w:oddVBand="0" w:evenVBand="0" w:oddHBand="0" w:evenHBand="0" w:firstRowFirstColumn="0" w:firstRowLastColumn="0" w:lastRowFirstColumn="0" w:lastRowLastColumn="0"/>
            </w:pPr>
            <w:r>
              <w:t>Help Desk</w:t>
            </w:r>
          </w:p>
        </w:tc>
      </w:tr>
      <w:tr w:rsidR="00C2394A" w14:paraId="2A03BA6D" w14:textId="77777777" w:rsidTr="00312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D33F99B" w14:textId="77777777" w:rsidR="00C2394A" w:rsidRDefault="00C2394A" w:rsidP="00C2394A">
            <w:pPr>
              <w:ind w:firstLine="0"/>
            </w:pPr>
            <w:r>
              <w:t>Equipos de red</w:t>
            </w:r>
          </w:p>
        </w:tc>
        <w:tc>
          <w:tcPr>
            <w:tcW w:w="2254" w:type="dxa"/>
          </w:tcPr>
          <w:p w14:paraId="4DFBA95E" w14:textId="77777777" w:rsidR="00C2394A" w:rsidRDefault="00C2394A" w:rsidP="00C2394A">
            <w:pPr>
              <w:ind w:firstLine="0"/>
              <w:cnfStyle w:val="000000100000" w:firstRow="0" w:lastRow="0" w:firstColumn="0" w:lastColumn="0" w:oddVBand="0" w:evenVBand="0" w:oddHBand="1" w:evenHBand="0" w:firstRowFirstColumn="0" w:firstRowLastColumn="0" w:lastRowFirstColumn="0" w:lastRowLastColumn="0"/>
            </w:pPr>
            <w:r>
              <w:t>Equipos de red</w:t>
            </w:r>
          </w:p>
        </w:tc>
        <w:tc>
          <w:tcPr>
            <w:tcW w:w="2254" w:type="dxa"/>
          </w:tcPr>
          <w:p w14:paraId="4A9D50F1" w14:textId="77777777" w:rsidR="00C2394A" w:rsidRDefault="00C2394A" w:rsidP="00C2394A">
            <w:pPr>
              <w:ind w:firstLine="0"/>
              <w:cnfStyle w:val="000000100000" w:firstRow="0" w:lastRow="0" w:firstColumn="0" w:lastColumn="0" w:oddVBand="0" w:evenVBand="0" w:oddHBand="1" w:evenHBand="0" w:firstRowFirstColumn="0" w:firstRowLastColumn="0" w:lastRowFirstColumn="0" w:lastRowLastColumn="0"/>
            </w:pPr>
            <w:r>
              <w:t>Help Desk</w:t>
            </w:r>
          </w:p>
        </w:tc>
        <w:tc>
          <w:tcPr>
            <w:tcW w:w="2254" w:type="dxa"/>
          </w:tcPr>
          <w:p w14:paraId="10370692" w14:textId="77777777" w:rsidR="00C2394A" w:rsidRDefault="00C2394A" w:rsidP="00C2394A">
            <w:pPr>
              <w:ind w:firstLine="0"/>
              <w:cnfStyle w:val="000000100000" w:firstRow="0" w:lastRow="0" w:firstColumn="0" w:lastColumn="0" w:oddVBand="0" w:evenVBand="0" w:oddHBand="1" w:evenHBand="0" w:firstRowFirstColumn="0" w:firstRowLastColumn="0" w:lastRowFirstColumn="0" w:lastRowLastColumn="0"/>
            </w:pPr>
            <w:r>
              <w:t>Help Desk</w:t>
            </w:r>
          </w:p>
        </w:tc>
      </w:tr>
      <w:tr w:rsidR="00C2394A" w14:paraId="228A2934" w14:textId="77777777" w:rsidTr="00312511">
        <w:tc>
          <w:tcPr>
            <w:cnfStyle w:val="001000000000" w:firstRow="0" w:lastRow="0" w:firstColumn="1" w:lastColumn="0" w:oddVBand="0" w:evenVBand="0" w:oddHBand="0" w:evenHBand="0" w:firstRowFirstColumn="0" w:firstRowLastColumn="0" w:lastRowFirstColumn="0" w:lastRowLastColumn="0"/>
            <w:tcW w:w="2254" w:type="dxa"/>
          </w:tcPr>
          <w:p w14:paraId="6C13A197" w14:textId="77777777" w:rsidR="00C2394A" w:rsidRDefault="00312511" w:rsidP="00C2394A">
            <w:pPr>
              <w:ind w:firstLine="0"/>
            </w:pPr>
            <w:r>
              <w:t>Equipo</w:t>
            </w:r>
          </w:p>
        </w:tc>
        <w:tc>
          <w:tcPr>
            <w:tcW w:w="2254" w:type="dxa"/>
          </w:tcPr>
          <w:p w14:paraId="482B0E53" w14:textId="77777777" w:rsidR="00C2394A" w:rsidRDefault="00C2394A" w:rsidP="00C2394A">
            <w:pPr>
              <w:ind w:firstLine="0"/>
              <w:cnfStyle w:val="000000000000" w:firstRow="0" w:lastRow="0" w:firstColumn="0" w:lastColumn="0" w:oddVBand="0" w:evenVBand="0" w:oddHBand="0" w:evenHBand="0" w:firstRowFirstColumn="0" w:firstRowLastColumn="0" w:lastRowFirstColumn="0" w:lastRowLastColumn="0"/>
            </w:pPr>
            <w:r>
              <w:t>Equipos</w:t>
            </w:r>
          </w:p>
        </w:tc>
        <w:tc>
          <w:tcPr>
            <w:tcW w:w="2254" w:type="dxa"/>
          </w:tcPr>
          <w:p w14:paraId="36D1525B" w14:textId="77777777" w:rsidR="00C2394A" w:rsidRDefault="00312511" w:rsidP="00C2394A">
            <w:pPr>
              <w:ind w:firstLine="0"/>
              <w:cnfStyle w:val="000000000000" w:firstRow="0" w:lastRow="0" w:firstColumn="0" w:lastColumn="0" w:oddVBand="0" w:evenVBand="0" w:oddHBand="0" w:evenHBand="0" w:firstRowFirstColumn="0" w:firstRowLastColumn="0" w:lastRowFirstColumn="0" w:lastRowLastColumn="0"/>
            </w:pPr>
            <w:r>
              <w:t xml:space="preserve">Márquetin </w:t>
            </w:r>
          </w:p>
        </w:tc>
        <w:tc>
          <w:tcPr>
            <w:tcW w:w="2254" w:type="dxa"/>
          </w:tcPr>
          <w:p w14:paraId="17513C7C" w14:textId="77777777" w:rsidR="00C2394A" w:rsidRDefault="00312511" w:rsidP="00C2394A">
            <w:pPr>
              <w:ind w:firstLine="0"/>
              <w:cnfStyle w:val="000000000000" w:firstRow="0" w:lastRow="0" w:firstColumn="0" w:lastColumn="0" w:oddVBand="0" w:evenVBand="0" w:oddHBand="0" w:evenHBand="0" w:firstRowFirstColumn="0" w:firstRowLastColumn="0" w:lastRowFirstColumn="0" w:lastRowLastColumn="0"/>
            </w:pPr>
            <w:r>
              <w:t>Carrito online</w:t>
            </w:r>
          </w:p>
        </w:tc>
      </w:tr>
      <w:tr w:rsidR="00312511" w14:paraId="45977F3D" w14:textId="77777777" w:rsidTr="00312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95B86A9" w14:textId="77777777" w:rsidR="00312511" w:rsidRDefault="00312511" w:rsidP="00C2394A">
            <w:pPr>
              <w:ind w:firstLine="0"/>
            </w:pPr>
          </w:p>
        </w:tc>
        <w:tc>
          <w:tcPr>
            <w:tcW w:w="2254" w:type="dxa"/>
          </w:tcPr>
          <w:p w14:paraId="3749C1E9" w14:textId="77777777" w:rsidR="00312511" w:rsidRDefault="00312511" w:rsidP="00C2394A">
            <w:pPr>
              <w:ind w:firstLine="0"/>
              <w:cnfStyle w:val="000000100000" w:firstRow="0" w:lastRow="0" w:firstColumn="0" w:lastColumn="0" w:oddVBand="0" w:evenVBand="0" w:oddHBand="1" w:evenHBand="0" w:firstRowFirstColumn="0" w:firstRowLastColumn="0" w:lastRowFirstColumn="0" w:lastRowLastColumn="0"/>
            </w:pPr>
          </w:p>
        </w:tc>
        <w:tc>
          <w:tcPr>
            <w:tcW w:w="2254" w:type="dxa"/>
          </w:tcPr>
          <w:p w14:paraId="23A0CA2F" w14:textId="77777777" w:rsidR="00312511" w:rsidRDefault="00312511" w:rsidP="00C2394A">
            <w:pPr>
              <w:ind w:firstLine="0"/>
              <w:cnfStyle w:val="000000100000" w:firstRow="0" w:lastRow="0" w:firstColumn="0" w:lastColumn="0" w:oddVBand="0" w:evenVBand="0" w:oddHBand="1" w:evenHBand="0" w:firstRowFirstColumn="0" w:firstRowLastColumn="0" w:lastRowFirstColumn="0" w:lastRowLastColumn="0"/>
            </w:pPr>
          </w:p>
        </w:tc>
        <w:tc>
          <w:tcPr>
            <w:tcW w:w="2254" w:type="dxa"/>
          </w:tcPr>
          <w:p w14:paraId="6A792BF0" w14:textId="77777777" w:rsidR="00312511" w:rsidRDefault="00312511" w:rsidP="00C2394A">
            <w:pPr>
              <w:ind w:firstLine="0"/>
              <w:cnfStyle w:val="000000100000" w:firstRow="0" w:lastRow="0" w:firstColumn="0" w:lastColumn="0" w:oddVBand="0" w:evenVBand="0" w:oddHBand="1" w:evenHBand="0" w:firstRowFirstColumn="0" w:firstRowLastColumn="0" w:lastRowFirstColumn="0" w:lastRowLastColumn="0"/>
            </w:pPr>
          </w:p>
        </w:tc>
      </w:tr>
    </w:tbl>
    <w:p w14:paraId="5FF913F6" w14:textId="77777777" w:rsidR="00C2394A" w:rsidRDefault="00C2394A" w:rsidP="00C2394A"/>
    <w:p w14:paraId="717FA52C" w14:textId="77777777" w:rsidR="00312511" w:rsidRDefault="00312511" w:rsidP="00312511">
      <w:pPr>
        <w:pStyle w:val="Ttulo2"/>
        <w:numPr>
          <w:ilvl w:val="1"/>
          <w:numId w:val="17"/>
        </w:numPr>
      </w:pPr>
      <w:bookmarkStart w:id="80" w:name="_Toc32681369"/>
      <w:r w:rsidRPr="00312511">
        <w:t>Programación de sesiones de entrevista</w:t>
      </w:r>
      <w:bookmarkEnd w:id="80"/>
    </w:p>
    <w:p w14:paraId="48F07CE6" w14:textId="77777777" w:rsidR="00312511" w:rsidRDefault="00312511" w:rsidP="00312511">
      <w:r>
        <w:t>Las sesiones de entrevista serán de actualidad y deben abordar un tema o temas estrechamente relacionados para cada conversación. Las sesiones de entrevista pueden centrarse en los controles de CIS o en los activos de información y las clases de activos.</w:t>
      </w:r>
    </w:p>
    <w:p w14:paraId="4CF45D65" w14:textId="77777777" w:rsidR="00312511" w:rsidRDefault="00312511" w:rsidP="00312511">
      <w:r>
        <w:t>Por ejemplo, las sesiones de entrevistas que se centran en los Controles CIS reunirían al personal y la gerencia que saben cómo se implementa y opera cada control. Una sesión puede ser dedicado a CIS Control 1 para comprender cómo se inventarían los dispositivos. Se puede programar otro para discutir CIS Control 2 para comprender qué salvaguardas existen para el software de inventario. O, si el mismo personal conoce ambas salvaguardas, la n quizás una sesión podría combinar ambos temas.</w:t>
      </w:r>
    </w:p>
    <w:p w14:paraId="55AFBD5D" w14:textId="77777777" w:rsidR="00312511" w:rsidRDefault="00312511" w:rsidP="00312511">
      <w:r>
        <w:t xml:space="preserve">Del mismo modo, si los evaluadores de riesgos programan sesiones en torno a activos de información o clases de activos, entonces sería apropiado incluir propietarios de negocios y </w:t>
      </w:r>
      <w:r>
        <w:lastRenderedPageBreak/>
        <w:t>propietarios técnicos de esos sistemas para comprender cómo se aplican los Controles CIS asociados a cada activo o clase de activo.</w:t>
      </w:r>
    </w:p>
    <w:p w14:paraId="5200722D" w14:textId="77777777" w:rsidR="00312511" w:rsidRDefault="00312511" w:rsidP="00312511">
      <w:pPr>
        <w:pStyle w:val="Ttulo2"/>
        <w:numPr>
          <w:ilvl w:val="1"/>
          <w:numId w:val="17"/>
        </w:numPr>
      </w:pPr>
      <w:bookmarkStart w:id="81" w:name="_Toc32681370"/>
      <w:r>
        <w:t>Programación de revisiones de evidencia</w:t>
      </w:r>
      <w:bookmarkEnd w:id="81"/>
    </w:p>
    <w:p w14:paraId="7628F692" w14:textId="77777777" w:rsidR="00312511" w:rsidRDefault="00312511" w:rsidP="00312511">
      <w:r>
        <w:t>Los evaluadores de riesgos utilizan sesiones de revisión de evidencia para examinar los activos de información y; determine si se ajustan a los Controles CIS y evalúe si serían eficaces contra las amenazas previsibles.</w:t>
      </w:r>
    </w:p>
    <w:p w14:paraId="1C883128" w14:textId="77777777" w:rsidR="00312511" w:rsidRDefault="00312511" w:rsidP="00312511">
      <w:r>
        <w:t>Las sesiones de revisión de evidencia deben programarse después de las entrevistas para que los evaluadores de riesgos comprendan el panorama general del entorno de seguridad antes de tratar de entender por qué ciertos conjuntos están configurados de la manera en que están.</w:t>
      </w:r>
    </w:p>
    <w:p w14:paraId="2FD29796" w14:textId="77777777" w:rsidR="00602890" w:rsidRDefault="00602890" w:rsidP="00602890">
      <w:r>
        <w:t>Se propone la siguiente tabla para manejar los avances del proyecto:</w:t>
      </w:r>
    </w:p>
    <w:p w14:paraId="3D0E16FB" w14:textId="77777777" w:rsidR="00602890" w:rsidRDefault="00602890" w:rsidP="00602890"/>
    <w:p w14:paraId="60946B94" w14:textId="7E1FDB67" w:rsidR="00602890" w:rsidRDefault="00602890" w:rsidP="00602890">
      <w:pPr>
        <w:pStyle w:val="Descripcin"/>
        <w:keepNext/>
      </w:pPr>
      <w:r>
        <w:t xml:space="preserve">Tabla </w:t>
      </w:r>
      <w:r w:rsidR="003E521A">
        <w:fldChar w:fldCharType="begin"/>
      </w:r>
      <w:r w:rsidR="003E521A">
        <w:instrText xml:space="preserve"> SEQ Tabla \* ARABIC </w:instrText>
      </w:r>
      <w:r w:rsidR="003E521A">
        <w:fldChar w:fldCharType="separate"/>
      </w:r>
      <w:r w:rsidR="009844D5">
        <w:rPr>
          <w:noProof/>
        </w:rPr>
        <w:t>8</w:t>
      </w:r>
      <w:r w:rsidR="003E521A">
        <w:rPr>
          <w:noProof/>
        </w:rPr>
        <w:fldChar w:fldCharType="end"/>
      </w:r>
      <w:r>
        <w:t xml:space="preserve">: </w:t>
      </w:r>
      <w:r w:rsidRPr="0079428C">
        <w:t>Plan de proyecto para</w:t>
      </w:r>
      <w:r>
        <w:t xml:space="preserve"> implementación.</w:t>
      </w:r>
    </w:p>
    <w:tbl>
      <w:tblPr>
        <w:tblStyle w:val="Tabladecuadrcula3"/>
        <w:tblW w:w="13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2016"/>
        <w:gridCol w:w="2010"/>
        <w:gridCol w:w="1896"/>
        <w:gridCol w:w="1897"/>
        <w:gridCol w:w="1550"/>
        <w:gridCol w:w="1550"/>
        <w:gridCol w:w="1577"/>
      </w:tblGrid>
      <w:tr w:rsidR="00602890" w:rsidRPr="00602890" w14:paraId="0876EA85" w14:textId="77777777" w:rsidTr="00602890">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416" w:type="dxa"/>
            <w:hideMark/>
          </w:tcPr>
          <w:p w14:paraId="38F00926" w14:textId="77777777" w:rsidR="00602890" w:rsidRPr="00602890" w:rsidRDefault="00602890" w:rsidP="00602890">
            <w:pPr>
              <w:rPr>
                <w:lang w:val="es-EC" w:eastAsia="en-US"/>
              </w:rPr>
            </w:pPr>
            <w:r w:rsidRPr="00602890">
              <w:rPr>
                <w:lang w:val="es-EC" w:eastAsia="en-US"/>
              </w:rPr>
              <w:t>Paso</w:t>
            </w:r>
          </w:p>
        </w:tc>
        <w:tc>
          <w:tcPr>
            <w:tcW w:w="2016" w:type="dxa"/>
            <w:hideMark/>
          </w:tcPr>
          <w:p w14:paraId="6B9BBE5C" w14:textId="77777777" w:rsidR="00602890" w:rsidRPr="00602890" w:rsidRDefault="00602890" w:rsidP="00602890">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Tarea</w:t>
            </w:r>
          </w:p>
        </w:tc>
        <w:tc>
          <w:tcPr>
            <w:tcW w:w="2010" w:type="dxa"/>
            <w:hideMark/>
          </w:tcPr>
          <w:p w14:paraId="50E2BB2B" w14:textId="77777777" w:rsidR="00602890" w:rsidRPr="00602890" w:rsidRDefault="00602890" w:rsidP="00602890">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Roles Claves</w:t>
            </w:r>
          </w:p>
        </w:tc>
        <w:tc>
          <w:tcPr>
            <w:tcW w:w="1896" w:type="dxa"/>
            <w:hideMark/>
          </w:tcPr>
          <w:p w14:paraId="25334241" w14:textId="77777777" w:rsidR="00602890" w:rsidRPr="00602890" w:rsidRDefault="00602890" w:rsidP="00602890">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Duración</w:t>
            </w:r>
          </w:p>
        </w:tc>
        <w:tc>
          <w:tcPr>
            <w:tcW w:w="1897" w:type="dxa"/>
            <w:hideMark/>
          </w:tcPr>
          <w:p w14:paraId="3A818517" w14:textId="77777777" w:rsidR="00602890" w:rsidRPr="00602890" w:rsidRDefault="00602890" w:rsidP="00602890">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Asignado a</w:t>
            </w:r>
          </w:p>
        </w:tc>
        <w:tc>
          <w:tcPr>
            <w:tcW w:w="1550" w:type="dxa"/>
            <w:hideMark/>
          </w:tcPr>
          <w:p w14:paraId="15DB9627" w14:textId="77777777" w:rsidR="00602890" w:rsidRPr="00602890" w:rsidRDefault="00602890" w:rsidP="00602890">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Fecha de inicio</w:t>
            </w:r>
          </w:p>
        </w:tc>
        <w:tc>
          <w:tcPr>
            <w:tcW w:w="1550" w:type="dxa"/>
            <w:hideMark/>
          </w:tcPr>
          <w:p w14:paraId="241C24FF" w14:textId="77777777" w:rsidR="00602890" w:rsidRPr="00602890" w:rsidRDefault="00602890" w:rsidP="00602890">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Fecha de finalizacion</w:t>
            </w:r>
          </w:p>
        </w:tc>
        <w:tc>
          <w:tcPr>
            <w:tcW w:w="1577" w:type="dxa"/>
            <w:hideMark/>
          </w:tcPr>
          <w:p w14:paraId="66C40168" w14:textId="77777777" w:rsidR="00602890" w:rsidRPr="00602890" w:rsidRDefault="00602890" w:rsidP="00602890">
            <w:pPr>
              <w:cnfStyle w:val="100000000000" w:firstRow="1" w:lastRow="0" w:firstColumn="0" w:lastColumn="0" w:oddVBand="0" w:evenVBand="0" w:oddHBand="0" w:evenHBand="0" w:firstRowFirstColumn="0" w:firstRowLastColumn="0" w:lastRowFirstColumn="0" w:lastRowLastColumn="0"/>
              <w:rPr>
                <w:lang w:val="es-EC" w:eastAsia="en-US"/>
              </w:rPr>
            </w:pPr>
            <w:r w:rsidRPr="00602890">
              <w:rPr>
                <w:lang w:val="es-EC" w:eastAsia="en-US"/>
              </w:rPr>
              <w:t>Status</w:t>
            </w:r>
          </w:p>
        </w:tc>
      </w:tr>
      <w:tr w:rsidR="00602890" w:rsidRPr="00602890" w14:paraId="6993A847" w14:textId="77777777" w:rsidTr="00602890">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550FADD5" w14:textId="77777777" w:rsidR="00602890" w:rsidRPr="00602890" w:rsidRDefault="00602890" w:rsidP="00602890">
            <w:pPr>
              <w:rPr>
                <w:lang w:val="es-EC" w:eastAsia="en-US"/>
              </w:rPr>
            </w:pPr>
            <w:r w:rsidRPr="00602890">
              <w:rPr>
                <w:lang w:val="es-EC" w:eastAsia="en-US"/>
              </w:rPr>
              <w:t>1</w:t>
            </w:r>
          </w:p>
        </w:tc>
        <w:tc>
          <w:tcPr>
            <w:tcW w:w="2016" w:type="dxa"/>
            <w:hideMark/>
          </w:tcPr>
          <w:p w14:paraId="558CA316"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Definición del alcance y la programación de sesiones</w:t>
            </w:r>
          </w:p>
        </w:tc>
        <w:tc>
          <w:tcPr>
            <w:tcW w:w="2010" w:type="dxa"/>
            <w:hideMark/>
          </w:tcPr>
          <w:p w14:paraId="0F59739D"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Ejecutivos, Gerencia, Asesor</w:t>
            </w:r>
          </w:p>
        </w:tc>
        <w:tc>
          <w:tcPr>
            <w:tcW w:w="1896" w:type="dxa"/>
            <w:hideMark/>
          </w:tcPr>
          <w:p w14:paraId="75B501BC"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1 día</w:t>
            </w:r>
          </w:p>
        </w:tc>
        <w:tc>
          <w:tcPr>
            <w:tcW w:w="1897" w:type="dxa"/>
            <w:hideMark/>
          </w:tcPr>
          <w:p w14:paraId="3C106FE0"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5DA0B17A"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78C56BA2"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14:paraId="48BF2FA5"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r>
      <w:tr w:rsidR="00602890" w:rsidRPr="00602890" w14:paraId="7C017DD6" w14:textId="77777777" w:rsidTr="00602890">
        <w:trPr>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60AB95BD" w14:textId="77777777" w:rsidR="00602890" w:rsidRPr="00602890" w:rsidRDefault="00602890" w:rsidP="00602890">
            <w:pPr>
              <w:rPr>
                <w:lang w:val="es-EC" w:eastAsia="en-US"/>
              </w:rPr>
            </w:pPr>
            <w:r w:rsidRPr="00602890">
              <w:rPr>
                <w:lang w:val="es-EC" w:eastAsia="en-US"/>
              </w:rPr>
              <w:t>2</w:t>
            </w:r>
          </w:p>
        </w:tc>
        <w:tc>
          <w:tcPr>
            <w:tcW w:w="2016" w:type="dxa"/>
            <w:hideMark/>
          </w:tcPr>
          <w:p w14:paraId="319C6DB8"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Definición de criterios de evaluación de riesgos</w:t>
            </w:r>
          </w:p>
        </w:tc>
        <w:tc>
          <w:tcPr>
            <w:tcW w:w="2010" w:type="dxa"/>
            <w:hideMark/>
          </w:tcPr>
          <w:p w14:paraId="592A018F"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Gerente, Asesor</w:t>
            </w:r>
          </w:p>
        </w:tc>
        <w:tc>
          <w:tcPr>
            <w:tcW w:w="1896" w:type="dxa"/>
            <w:hideMark/>
          </w:tcPr>
          <w:p w14:paraId="3B8AC35C"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2 horas</w:t>
            </w:r>
          </w:p>
        </w:tc>
        <w:tc>
          <w:tcPr>
            <w:tcW w:w="1897" w:type="dxa"/>
            <w:hideMark/>
          </w:tcPr>
          <w:p w14:paraId="5575764A"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1647D4DE"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5CBE1646"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77" w:type="dxa"/>
            <w:hideMark/>
          </w:tcPr>
          <w:p w14:paraId="03695C2B"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r>
      <w:tr w:rsidR="00602890" w:rsidRPr="00602890" w14:paraId="1AE443FF" w14:textId="77777777" w:rsidTr="00602890">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60457EFD" w14:textId="77777777" w:rsidR="00602890" w:rsidRPr="00602890" w:rsidRDefault="00602890" w:rsidP="00602890">
            <w:pPr>
              <w:rPr>
                <w:lang w:val="es-EC" w:eastAsia="en-US"/>
              </w:rPr>
            </w:pPr>
            <w:r w:rsidRPr="00602890">
              <w:rPr>
                <w:lang w:val="es-EC" w:eastAsia="en-US"/>
              </w:rPr>
              <w:t>3</w:t>
            </w:r>
          </w:p>
        </w:tc>
        <w:tc>
          <w:tcPr>
            <w:tcW w:w="2016" w:type="dxa"/>
            <w:hideMark/>
          </w:tcPr>
          <w:p w14:paraId="6525A0AD"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Definición de criterios de aceptación de riesgos</w:t>
            </w:r>
          </w:p>
        </w:tc>
        <w:tc>
          <w:tcPr>
            <w:tcW w:w="2010" w:type="dxa"/>
            <w:hideMark/>
          </w:tcPr>
          <w:p w14:paraId="6F91F4D8"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Ejecutivos, Gerencia, Asesor</w:t>
            </w:r>
          </w:p>
        </w:tc>
        <w:tc>
          <w:tcPr>
            <w:tcW w:w="1896" w:type="dxa"/>
            <w:hideMark/>
          </w:tcPr>
          <w:p w14:paraId="4D6B072B"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2 horas</w:t>
            </w:r>
          </w:p>
        </w:tc>
        <w:tc>
          <w:tcPr>
            <w:tcW w:w="1897" w:type="dxa"/>
            <w:hideMark/>
          </w:tcPr>
          <w:p w14:paraId="1DFECA79"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52AA533B"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6B47DF04"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14:paraId="3F437B76"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r>
      <w:tr w:rsidR="00602890" w:rsidRPr="00602890" w14:paraId="498F9E6D" w14:textId="77777777" w:rsidTr="00602890">
        <w:trPr>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42115737" w14:textId="77777777" w:rsidR="00602890" w:rsidRPr="00602890" w:rsidRDefault="00602890" w:rsidP="00602890">
            <w:pPr>
              <w:rPr>
                <w:lang w:val="es-EC" w:eastAsia="en-US"/>
              </w:rPr>
            </w:pPr>
            <w:r w:rsidRPr="00602890">
              <w:rPr>
                <w:lang w:val="es-EC" w:eastAsia="en-US"/>
              </w:rPr>
              <w:t>4</w:t>
            </w:r>
          </w:p>
        </w:tc>
        <w:tc>
          <w:tcPr>
            <w:tcW w:w="2016" w:type="dxa"/>
            <w:hideMark/>
          </w:tcPr>
          <w:p w14:paraId="2E4BC10F"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Evaluación de riesgos (basada en control)</w:t>
            </w:r>
          </w:p>
        </w:tc>
        <w:tc>
          <w:tcPr>
            <w:tcW w:w="2010" w:type="dxa"/>
            <w:hideMark/>
          </w:tcPr>
          <w:p w14:paraId="2B3A1B64"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896" w:type="dxa"/>
            <w:hideMark/>
          </w:tcPr>
          <w:p w14:paraId="6F3994FB"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Ámbito dependiente</w:t>
            </w:r>
          </w:p>
        </w:tc>
        <w:tc>
          <w:tcPr>
            <w:tcW w:w="1897" w:type="dxa"/>
            <w:hideMark/>
          </w:tcPr>
          <w:p w14:paraId="0F15503B"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3FB3A267"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696A2162"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77" w:type="dxa"/>
            <w:hideMark/>
          </w:tcPr>
          <w:p w14:paraId="278F8FE2"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r>
      <w:tr w:rsidR="00602890" w:rsidRPr="00602890" w14:paraId="00E2C3DE" w14:textId="77777777" w:rsidTr="00602890">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25BDA6D2" w14:textId="77777777" w:rsidR="00602890" w:rsidRPr="00602890" w:rsidRDefault="00602890" w:rsidP="00602890">
            <w:pPr>
              <w:rPr>
                <w:lang w:val="es-EC" w:eastAsia="en-US"/>
              </w:rPr>
            </w:pPr>
            <w:r w:rsidRPr="00602890">
              <w:rPr>
                <w:lang w:val="es-EC" w:eastAsia="en-US"/>
              </w:rPr>
              <w:t>4.1</w:t>
            </w:r>
          </w:p>
        </w:tc>
        <w:tc>
          <w:tcPr>
            <w:tcW w:w="2016" w:type="dxa"/>
            <w:hideMark/>
          </w:tcPr>
          <w:p w14:paraId="77B59D5A"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Reunir evidencias</w:t>
            </w:r>
          </w:p>
        </w:tc>
        <w:tc>
          <w:tcPr>
            <w:tcW w:w="2010" w:type="dxa"/>
            <w:hideMark/>
          </w:tcPr>
          <w:p w14:paraId="0D628873"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Personal, Gerencia, Asesor</w:t>
            </w:r>
          </w:p>
        </w:tc>
        <w:tc>
          <w:tcPr>
            <w:tcW w:w="1896" w:type="dxa"/>
            <w:hideMark/>
          </w:tcPr>
          <w:p w14:paraId="181955E8"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897" w:type="dxa"/>
            <w:hideMark/>
          </w:tcPr>
          <w:p w14:paraId="1F016C9E"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14B099E1"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560C1438"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14:paraId="28708D20"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r>
      <w:tr w:rsidR="00602890" w:rsidRPr="00602890" w14:paraId="4C3D3CF4" w14:textId="77777777" w:rsidTr="00602890">
        <w:trPr>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1680DAD1" w14:textId="77777777" w:rsidR="00602890" w:rsidRPr="00602890" w:rsidRDefault="00602890" w:rsidP="00602890">
            <w:pPr>
              <w:rPr>
                <w:lang w:val="es-EC" w:eastAsia="en-US"/>
              </w:rPr>
            </w:pPr>
            <w:r w:rsidRPr="00602890">
              <w:rPr>
                <w:lang w:val="es-EC" w:eastAsia="en-US"/>
              </w:rPr>
              <w:t>4.2</w:t>
            </w:r>
          </w:p>
        </w:tc>
        <w:tc>
          <w:tcPr>
            <w:tcW w:w="2016" w:type="dxa"/>
            <w:hideMark/>
          </w:tcPr>
          <w:p w14:paraId="68573C1F"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Modelar las amenazas</w:t>
            </w:r>
          </w:p>
        </w:tc>
        <w:tc>
          <w:tcPr>
            <w:tcW w:w="2010" w:type="dxa"/>
            <w:hideMark/>
          </w:tcPr>
          <w:p w14:paraId="75AA5F71"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Personal, Gerencia, Asesor</w:t>
            </w:r>
          </w:p>
        </w:tc>
        <w:tc>
          <w:tcPr>
            <w:tcW w:w="1896" w:type="dxa"/>
            <w:hideMark/>
          </w:tcPr>
          <w:p w14:paraId="241C630B"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897" w:type="dxa"/>
            <w:hideMark/>
          </w:tcPr>
          <w:p w14:paraId="70107389"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422D471B"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5E0DA5DB"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77" w:type="dxa"/>
            <w:hideMark/>
          </w:tcPr>
          <w:p w14:paraId="4CA0B499"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r>
      <w:tr w:rsidR="00602890" w:rsidRPr="00602890" w14:paraId="01F546E6" w14:textId="77777777" w:rsidTr="00602890">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645841A4" w14:textId="77777777" w:rsidR="00602890" w:rsidRPr="00602890" w:rsidRDefault="00602890" w:rsidP="00602890">
            <w:pPr>
              <w:rPr>
                <w:lang w:val="es-EC" w:eastAsia="en-US"/>
              </w:rPr>
            </w:pPr>
            <w:r w:rsidRPr="00602890">
              <w:rPr>
                <w:lang w:val="es-EC" w:eastAsia="en-US"/>
              </w:rPr>
              <w:lastRenderedPageBreak/>
              <w:t>4.3</w:t>
            </w:r>
          </w:p>
        </w:tc>
        <w:tc>
          <w:tcPr>
            <w:tcW w:w="2016" w:type="dxa"/>
            <w:hideMark/>
          </w:tcPr>
          <w:p w14:paraId="28DB2B16"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Evaluación de riesgo</w:t>
            </w:r>
          </w:p>
        </w:tc>
        <w:tc>
          <w:tcPr>
            <w:tcW w:w="2010" w:type="dxa"/>
            <w:hideMark/>
          </w:tcPr>
          <w:p w14:paraId="7B10C427"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Asesor</w:t>
            </w:r>
          </w:p>
        </w:tc>
        <w:tc>
          <w:tcPr>
            <w:tcW w:w="1896" w:type="dxa"/>
            <w:hideMark/>
          </w:tcPr>
          <w:p w14:paraId="4D421237"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897" w:type="dxa"/>
            <w:hideMark/>
          </w:tcPr>
          <w:p w14:paraId="7AC1A02B"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712A89CE"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07F58B2A"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14:paraId="71E89050"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r>
      <w:tr w:rsidR="00602890" w:rsidRPr="00602890" w14:paraId="1AEB65E4" w14:textId="77777777" w:rsidTr="00602890">
        <w:trPr>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39ADA685" w14:textId="77777777" w:rsidR="00602890" w:rsidRPr="00602890" w:rsidRDefault="00602890" w:rsidP="00602890">
            <w:pPr>
              <w:rPr>
                <w:lang w:val="es-EC" w:eastAsia="en-US"/>
              </w:rPr>
            </w:pPr>
            <w:r w:rsidRPr="00602890">
              <w:rPr>
                <w:lang w:val="es-EC" w:eastAsia="en-US"/>
              </w:rPr>
              <w:t>5</w:t>
            </w:r>
          </w:p>
        </w:tc>
        <w:tc>
          <w:tcPr>
            <w:tcW w:w="2016" w:type="dxa"/>
            <w:hideMark/>
          </w:tcPr>
          <w:p w14:paraId="55DA024D"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Proponer salvaguardas</w:t>
            </w:r>
          </w:p>
        </w:tc>
        <w:tc>
          <w:tcPr>
            <w:tcW w:w="2010" w:type="dxa"/>
            <w:hideMark/>
          </w:tcPr>
          <w:p w14:paraId="2797277B"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896" w:type="dxa"/>
            <w:hideMark/>
          </w:tcPr>
          <w:p w14:paraId="6CD2558D"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Ámbito dependiente</w:t>
            </w:r>
          </w:p>
        </w:tc>
        <w:tc>
          <w:tcPr>
            <w:tcW w:w="1897" w:type="dxa"/>
            <w:hideMark/>
          </w:tcPr>
          <w:p w14:paraId="5C28E115"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274FBAF9"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50" w:type="dxa"/>
            <w:hideMark/>
          </w:tcPr>
          <w:p w14:paraId="38C49BDA"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c>
          <w:tcPr>
            <w:tcW w:w="1577" w:type="dxa"/>
            <w:hideMark/>
          </w:tcPr>
          <w:p w14:paraId="699BD947" w14:textId="77777777" w:rsidR="00602890" w:rsidRPr="00602890" w:rsidRDefault="00602890" w:rsidP="00602890">
            <w:pPr>
              <w:cnfStyle w:val="000000000000" w:firstRow="0" w:lastRow="0" w:firstColumn="0" w:lastColumn="0" w:oddVBand="0" w:evenVBand="0" w:oddHBand="0" w:evenHBand="0" w:firstRowFirstColumn="0" w:firstRowLastColumn="0" w:lastRowFirstColumn="0" w:lastRowLastColumn="0"/>
              <w:rPr>
                <w:lang w:val="es-EC" w:eastAsia="en-US"/>
              </w:rPr>
            </w:pPr>
            <w:r w:rsidRPr="00602890">
              <w:rPr>
                <w:lang w:val="es-EC" w:eastAsia="en-US"/>
              </w:rPr>
              <w:t> </w:t>
            </w:r>
          </w:p>
        </w:tc>
      </w:tr>
      <w:tr w:rsidR="00602890" w:rsidRPr="00602890" w14:paraId="7F544FDB" w14:textId="77777777" w:rsidTr="00602890">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16" w:type="dxa"/>
            <w:hideMark/>
          </w:tcPr>
          <w:p w14:paraId="53B0A149" w14:textId="77777777" w:rsidR="00602890" w:rsidRPr="00602890" w:rsidRDefault="00602890" w:rsidP="00602890">
            <w:pPr>
              <w:rPr>
                <w:lang w:val="es-EC" w:eastAsia="en-US"/>
              </w:rPr>
            </w:pPr>
            <w:r w:rsidRPr="00602890">
              <w:rPr>
                <w:lang w:val="es-EC" w:eastAsia="en-US"/>
              </w:rPr>
              <w:t>5.1</w:t>
            </w:r>
          </w:p>
        </w:tc>
        <w:tc>
          <w:tcPr>
            <w:tcW w:w="2016" w:type="dxa"/>
            <w:hideMark/>
          </w:tcPr>
          <w:p w14:paraId="3A2855F8"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Evaluar las salvaguardas propuestas</w:t>
            </w:r>
          </w:p>
        </w:tc>
        <w:tc>
          <w:tcPr>
            <w:tcW w:w="2010" w:type="dxa"/>
            <w:hideMark/>
          </w:tcPr>
          <w:p w14:paraId="3876ECE0"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Asesor, Gerencia</w:t>
            </w:r>
          </w:p>
        </w:tc>
        <w:tc>
          <w:tcPr>
            <w:tcW w:w="1896" w:type="dxa"/>
            <w:hideMark/>
          </w:tcPr>
          <w:p w14:paraId="456A28CA"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897" w:type="dxa"/>
            <w:hideMark/>
          </w:tcPr>
          <w:p w14:paraId="14AB97F0"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15F0A1C4"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50" w:type="dxa"/>
            <w:hideMark/>
          </w:tcPr>
          <w:p w14:paraId="4B7A8BEF" w14:textId="77777777" w:rsidR="00602890" w:rsidRP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tc>
        <w:tc>
          <w:tcPr>
            <w:tcW w:w="1577" w:type="dxa"/>
            <w:hideMark/>
          </w:tcPr>
          <w:p w14:paraId="37571E5A" w14:textId="77777777" w:rsidR="00602890" w:rsidRDefault="00602890" w:rsidP="00602890">
            <w:pPr>
              <w:cnfStyle w:val="000000100000" w:firstRow="0" w:lastRow="0" w:firstColumn="0" w:lastColumn="0" w:oddVBand="0" w:evenVBand="0" w:oddHBand="1" w:evenHBand="0" w:firstRowFirstColumn="0" w:firstRowLastColumn="0" w:lastRowFirstColumn="0" w:lastRowLastColumn="0"/>
              <w:rPr>
                <w:lang w:val="es-EC" w:eastAsia="en-US"/>
              </w:rPr>
            </w:pPr>
            <w:r w:rsidRPr="00602890">
              <w:rPr>
                <w:lang w:val="es-EC" w:eastAsia="en-US"/>
              </w:rPr>
              <w:t> </w:t>
            </w:r>
          </w:p>
          <w:p w14:paraId="243423F6" w14:textId="77777777" w:rsidR="008163C4" w:rsidRPr="00602890" w:rsidRDefault="008163C4" w:rsidP="00602890">
            <w:pPr>
              <w:cnfStyle w:val="000000100000" w:firstRow="0" w:lastRow="0" w:firstColumn="0" w:lastColumn="0" w:oddVBand="0" w:evenVBand="0" w:oddHBand="1" w:evenHBand="0" w:firstRowFirstColumn="0" w:firstRowLastColumn="0" w:lastRowFirstColumn="0" w:lastRowLastColumn="0"/>
              <w:rPr>
                <w:lang w:val="es-EC" w:eastAsia="en-US"/>
              </w:rPr>
            </w:pPr>
          </w:p>
        </w:tc>
      </w:tr>
      <w:tr w:rsidR="008163C4" w:rsidRPr="00602890" w14:paraId="3D23D88D" w14:textId="77777777" w:rsidTr="00602890">
        <w:trPr>
          <w:trHeight w:val="660"/>
        </w:trPr>
        <w:tc>
          <w:tcPr>
            <w:cnfStyle w:val="001000000000" w:firstRow="0" w:lastRow="0" w:firstColumn="1" w:lastColumn="0" w:oddVBand="0" w:evenVBand="0" w:oddHBand="0" w:evenHBand="0" w:firstRowFirstColumn="0" w:firstRowLastColumn="0" w:lastRowFirstColumn="0" w:lastRowLastColumn="0"/>
            <w:tcW w:w="1416" w:type="dxa"/>
          </w:tcPr>
          <w:p w14:paraId="60888D4D" w14:textId="77777777" w:rsidR="008163C4" w:rsidRPr="00602890" w:rsidRDefault="008163C4" w:rsidP="00602890">
            <w:pPr>
              <w:rPr>
                <w:lang w:val="es-EC" w:eastAsia="en-US"/>
              </w:rPr>
            </w:pPr>
            <w:r>
              <w:rPr>
                <w:lang w:val="es-EC" w:eastAsia="en-US"/>
              </w:rPr>
              <w:t>6</w:t>
            </w:r>
          </w:p>
        </w:tc>
        <w:tc>
          <w:tcPr>
            <w:tcW w:w="2016" w:type="dxa"/>
          </w:tcPr>
          <w:p w14:paraId="71A1AFD7" w14:textId="77777777" w:rsidR="008163C4" w:rsidRPr="00602890" w:rsidRDefault="008163C4" w:rsidP="00602890">
            <w:pPr>
              <w:cnfStyle w:val="000000000000" w:firstRow="0" w:lastRow="0" w:firstColumn="0" w:lastColumn="0" w:oddVBand="0" w:evenVBand="0" w:oddHBand="0" w:evenHBand="0" w:firstRowFirstColumn="0" w:firstRowLastColumn="0" w:lastRowFirstColumn="0" w:lastRowLastColumn="0"/>
              <w:rPr>
                <w:lang w:val="es-EC" w:eastAsia="en-US"/>
              </w:rPr>
            </w:pPr>
            <w:r>
              <w:rPr>
                <w:lang w:val="es-EC" w:eastAsia="en-US"/>
              </w:rPr>
              <w:t>Aplicación de controles propuestos</w:t>
            </w:r>
          </w:p>
        </w:tc>
        <w:tc>
          <w:tcPr>
            <w:tcW w:w="2010" w:type="dxa"/>
          </w:tcPr>
          <w:p w14:paraId="62E3C862" w14:textId="77777777" w:rsidR="008163C4" w:rsidRPr="00602890" w:rsidRDefault="008163C4" w:rsidP="00602890">
            <w:pPr>
              <w:cnfStyle w:val="000000000000" w:firstRow="0" w:lastRow="0" w:firstColumn="0" w:lastColumn="0" w:oddVBand="0" w:evenVBand="0" w:oddHBand="0" w:evenHBand="0" w:firstRowFirstColumn="0" w:firstRowLastColumn="0" w:lastRowFirstColumn="0" w:lastRowLastColumn="0"/>
              <w:rPr>
                <w:lang w:val="es-EC" w:eastAsia="en-US"/>
              </w:rPr>
            </w:pPr>
            <w:r>
              <w:rPr>
                <w:lang w:val="es-EC" w:eastAsia="en-US"/>
              </w:rPr>
              <w:t>Asesor.</w:t>
            </w:r>
          </w:p>
        </w:tc>
        <w:tc>
          <w:tcPr>
            <w:tcW w:w="1896" w:type="dxa"/>
          </w:tcPr>
          <w:p w14:paraId="578B4C6A" w14:textId="77777777" w:rsidR="008163C4" w:rsidRPr="00602890" w:rsidRDefault="008163C4" w:rsidP="00602890">
            <w:pPr>
              <w:cnfStyle w:val="000000000000" w:firstRow="0" w:lastRow="0" w:firstColumn="0" w:lastColumn="0" w:oddVBand="0" w:evenVBand="0" w:oddHBand="0" w:evenHBand="0" w:firstRowFirstColumn="0" w:firstRowLastColumn="0" w:lastRowFirstColumn="0" w:lastRowLastColumn="0"/>
              <w:rPr>
                <w:lang w:val="es-EC" w:eastAsia="en-US"/>
              </w:rPr>
            </w:pPr>
          </w:p>
        </w:tc>
        <w:tc>
          <w:tcPr>
            <w:tcW w:w="1897" w:type="dxa"/>
          </w:tcPr>
          <w:p w14:paraId="15FF5F2B" w14:textId="77777777" w:rsidR="008163C4" w:rsidRPr="00602890" w:rsidRDefault="008163C4" w:rsidP="00602890">
            <w:pPr>
              <w:cnfStyle w:val="000000000000" w:firstRow="0" w:lastRow="0" w:firstColumn="0" w:lastColumn="0" w:oddVBand="0" w:evenVBand="0" w:oddHBand="0" w:evenHBand="0" w:firstRowFirstColumn="0" w:firstRowLastColumn="0" w:lastRowFirstColumn="0" w:lastRowLastColumn="0"/>
              <w:rPr>
                <w:lang w:val="es-EC" w:eastAsia="en-US"/>
              </w:rPr>
            </w:pPr>
          </w:p>
        </w:tc>
        <w:tc>
          <w:tcPr>
            <w:tcW w:w="1550" w:type="dxa"/>
          </w:tcPr>
          <w:p w14:paraId="00F2B43D" w14:textId="77777777" w:rsidR="008163C4" w:rsidRPr="00602890" w:rsidRDefault="008163C4" w:rsidP="00602890">
            <w:pPr>
              <w:cnfStyle w:val="000000000000" w:firstRow="0" w:lastRow="0" w:firstColumn="0" w:lastColumn="0" w:oddVBand="0" w:evenVBand="0" w:oddHBand="0" w:evenHBand="0" w:firstRowFirstColumn="0" w:firstRowLastColumn="0" w:lastRowFirstColumn="0" w:lastRowLastColumn="0"/>
              <w:rPr>
                <w:lang w:val="es-EC" w:eastAsia="en-US"/>
              </w:rPr>
            </w:pPr>
          </w:p>
        </w:tc>
        <w:tc>
          <w:tcPr>
            <w:tcW w:w="1550" w:type="dxa"/>
          </w:tcPr>
          <w:p w14:paraId="79F943CD" w14:textId="77777777" w:rsidR="008163C4" w:rsidRPr="00602890" w:rsidRDefault="008163C4" w:rsidP="00602890">
            <w:pPr>
              <w:cnfStyle w:val="000000000000" w:firstRow="0" w:lastRow="0" w:firstColumn="0" w:lastColumn="0" w:oddVBand="0" w:evenVBand="0" w:oddHBand="0" w:evenHBand="0" w:firstRowFirstColumn="0" w:firstRowLastColumn="0" w:lastRowFirstColumn="0" w:lastRowLastColumn="0"/>
              <w:rPr>
                <w:lang w:val="es-EC" w:eastAsia="en-US"/>
              </w:rPr>
            </w:pPr>
          </w:p>
        </w:tc>
        <w:tc>
          <w:tcPr>
            <w:tcW w:w="1577" w:type="dxa"/>
          </w:tcPr>
          <w:p w14:paraId="6AAAFFCA" w14:textId="77777777" w:rsidR="008163C4" w:rsidRPr="00602890" w:rsidRDefault="008163C4" w:rsidP="00602890">
            <w:pPr>
              <w:cnfStyle w:val="000000000000" w:firstRow="0" w:lastRow="0" w:firstColumn="0" w:lastColumn="0" w:oddVBand="0" w:evenVBand="0" w:oddHBand="0" w:evenHBand="0" w:firstRowFirstColumn="0" w:firstRowLastColumn="0" w:lastRowFirstColumn="0" w:lastRowLastColumn="0"/>
              <w:rPr>
                <w:lang w:val="es-EC" w:eastAsia="en-US"/>
              </w:rPr>
            </w:pPr>
          </w:p>
        </w:tc>
      </w:tr>
    </w:tbl>
    <w:p w14:paraId="23376FD8" w14:textId="77777777" w:rsidR="00602890" w:rsidRDefault="00602890" w:rsidP="00602890"/>
    <w:p w14:paraId="20CA640C" w14:textId="77777777" w:rsidR="008163C4" w:rsidRDefault="008163C4" w:rsidP="008163C4">
      <w:pPr>
        <w:pStyle w:val="Ttulo2"/>
        <w:numPr>
          <w:ilvl w:val="1"/>
          <w:numId w:val="17"/>
        </w:numPr>
      </w:pPr>
      <w:bookmarkStart w:id="82" w:name="_Toc32681371"/>
      <w:bookmarkStart w:id="83" w:name="_GoBack"/>
      <w:bookmarkEnd w:id="83"/>
      <w:r>
        <w:t>Índice o temario preliminar</w:t>
      </w:r>
      <w:bookmarkEnd w:id="82"/>
    </w:p>
    <w:p w14:paraId="0F6CEB24" w14:textId="77777777" w:rsidR="008163C4" w:rsidRDefault="008163C4" w:rsidP="008163C4">
      <w:commentRangeStart w:id="84"/>
      <w:r>
        <w:t>Se propone el siguiente índice para el desarrollo de la investigación basada a la recomendación del framework:</w:t>
      </w:r>
      <w:commentRangeEnd w:id="84"/>
      <w:r w:rsidR="00A06CF5">
        <w:rPr>
          <w:rStyle w:val="Refdecomentario"/>
        </w:rPr>
        <w:commentReference w:id="84"/>
      </w:r>
    </w:p>
    <w:tbl>
      <w:tblPr>
        <w:tblStyle w:val="Tabladecuadrcula3-nfasis2"/>
        <w:tblW w:w="0" w:type="auto"/>
        <w:tblInd w:w="5" w:type="dxa"/>
        <w:tblLook w:val="04A0" w:firstRow="1" w:lastRow="0" w:firstColumn="1" w:lastColumn="0" w:noHBand="0" w:noVBand="1"/>
      </w:tblPr>
      <w:tblGrid>
        <w:gridCol w:w="1525"/>
        <w:gridCol w:w="4485"/>
        <w:gridCol w:w="3006"/>
      </w:tblGrid>
      <w:tr w:rsidR="008163C4" w14:paraId="048DFE3F" w14:textId="77777777" w:rsidTr="00515B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14:paraId="60858231" w14:textId="77777777" w:rsidR="008163C4" w:rsidRDefault="008163C4" w:rsidP="00515BD6">
            <w:pPr>
              <w:rPr>
                <w:lang w:eastAsia="es-EC"/>
              </w:rPr>
            </w:pPr>
            <w:r>
              <w:rPr>
                <w:lang w:eastAsia="es-EC"/>
              </w:rPr>
              <w:t>Paso</w:t>
            </w:r>
          </w:p>
        </w:tc>
        <w:tc>
          <w:tcPr>
            <w:tcW w:w="4485" w:type="dxa"/>
          </w:tcPr>
          <w:p w14:paraId="7CE081E4" w14:textId="77777777" w:rsidR="008163C4" w:rsidRDefault="008163C4" w:rsidP="00515BD6">
            <w:pPr>
              <w:cnfStyle w:val="100000000000" w:firstRow="1" w:lastRow="0" w:firstColumn="0" w:lastColumn="0" w:oddVBand="0" w:evenVBand="0" w:oddHBand="0" w:evenHBand="0" w:firstRowFirstColumn="0" w:firstRowLastColumn="0" w:lastRowFirstColumn="0" w:lastRowLastColumn="0"/>
              <w:rPr>
                <w:lang w:eastAsia="es-EC"/>
              </w:rPr>
            </w:pPr>
            <w:r>
              <w:rPr>
                <w:lang w:eastAsia="es-EC"/>
              </w:rPr>
              <w:t>Tarea</w:t>
            </w:r>
          </w:p>
        </w:tc>
        <w:tc>
          <w:tcPr>
            <w:tcW w:w="3006" w:type="dxa"/>
          </w:tcPr>
          <w:p w14:paraId="4BE3FDD7" w14:textId="77777777" w:rsidR="008163C4" w:rsidRDefault="008163C4" w:rsidP="00515BD6">
            <w:pPr>
              <w:cnfStyle w:val="100000000000" w:firstRow="1" w:lastRow="0" w:firstColumn="0" w:lastColumn="0" w:oddVBand="0" w:evenVBand="0" w:oddHBand="0" w:evenHBand="0" w:firstRowFirstColumn="0" w:firstRowLastColumn="0" w:lastRowFirstColumn="0" w:lastRowLastColumn="0"/>
              <w:rPr>
                <w:lang w:eastAsia="es-EC"/>
              </w:rPr>
            </w:pPr>
            <w:r>
              <w:rPr>
                <w:lang w:eastAsia="es-EC"/>
              </w:rPr>
              <w:t>Roles Claves</w:t>
            </w:r>
          </w:p>
        </w:tc>
      </w:tr>
      <w:tr w:rsidR="008163C4" w14:paraId="231A9082" w14:textId="77777777" w:rsidTr="0051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65F61E5" w14:textId="77777777" w:rsidR="008163C4" w:rsidRDefault="008163C4" w:rsidP="00515BD6">
            <w:pPr>
              <w:rPr>
                <w:lang w:eastAsia="es-EC"/>
              </w:rPr>
            </w:pPr>
            <w:r>
              <w:rPr>
                <w:lang w:eastAsia="es-EC"/>
              </w:rPr>
              <w:t>1</w:t>
            </w:r>
          </w:p>
        </w:tc>
        <w:tc>
          <w:tcPr>
            <w:tcW w:w="4485" w:type="dxa"/>
          </w:tcPr>
          <w:p w14:paraId="243B7213" w14:textId="77777777" w:rsidR="008163C4" w:rsidRPr="00F65755" w:rsidRDefault="008163C4" w:rsidP="00515BD6">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Definición del alcance y la programación de sesiones</w:t>
            </w:r>
          </w:p>
        </w:tc>
        <w:tc>
          <w:tcPr>
            <w:tcW w:w="3006" w:type="dxa"/>
          </w:tcPr>
          <w:p w14:paraId="1793FB40" w14:textId="77777777" w:rsidR="008163C4" w:rsidRPr="00F65755" w:rsidRDefault="008163C4" w:rsidP="00515BD6">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Ejecutivos, Gerencia, Asesor</w:t>
            </w:r>
          </w:p>
        </w:tc>
      </w:tr>
      <w:tr w:rsidR="008163C4" w14:paraId="532B45B9" w14:textId="77777777" w:rsidTr="00515BD6">
        <w:tc>
          <w:tcPr>
            <w:cnfStyle w:val="001000000000" w:firstRow="0" w:lastRow="0" w:firstColumn="1" w:lastColumn="0" w:oddVBand="0" w:evenVBand="0" w:oddHBand="0" w:evenHBand="0" w:firstRowFirstColumn="0" w:firstRowLastColumn="0" w:lastRowFirstColumn="0" w:lastRowLastColumn="0"/>
            <w:tcW w:w="1525" w:type="dxa"/>
          </w:tcPr>
          <w:p w14:paraId="4D267EED" w14:textId="77777777" w:rsidR="008163C4" w:rsidRDefault="008163C4" w:rsidP="00515BD6">
            <w:pPr>
              <w:rPr>
                <w:lang w:eastAsia="es-EC"/>
              </w:rPr>
            </w:pPr>
            <w:r>
              <w:rPr>
                <w:lang w:eastAsia="es-EC"/>
              </w:rPr>
              <w:t>2</w:t>
            </w:r>
          </w:p>
        </w:tc>
        <w:tc>
          <w:tcPr>
            <w:tcW w:w="4485" w:type="dxa"/>
          </w:tcPr>
          <w:p w14:paraId="58E030AC" w14:textId="77777777" w:rsidR="008163C4" w:rsidRPr="00F65755" w:rsidRDefault="008163C4" w:rsidP="00515BD6">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Definición de criterios de evaluación de riesgos</w:t>
            </w:r>
          </w:p>
        </w:tc>
        <w:tc>
          <w:tcPr>
            <w:tcW w:w="3006" w:type="dxa"/>
          </w:tcPr>
          <w:p w14:paraId="2BB829E0" w14:textId="77777777" w:rsidR="008163C4" w:rsidRPr="00F65755" w:rsidRDefault="008163C4" w:rsidP="00515BD6">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Gerente, Asesor</w:t>
            </w:r>
          </w:p>
        </w:tc>
      </w:tr>
      <w:tr w:rsidR="008163C4" w14:paraId="1E6124F1" w14:textId="77777777" w:rsidTr="0051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E1EB1C2" w14:textId="77777777" w:rsidR="008163C4" w:rsidRDefault="008163C4" w:rsidP="00515BD6">
            <w:pPr>
              <w:rPr>
                <w:lang w:eastAsia="es-EC"/>
              </w:rPr>
            </w:pPr>
            <w:r>
              <w:rPr>
                <w:lang w:eastAsia="es-EC"/>
              </w:rPr>
              <w:t>3</w:t>
            </w:r>
          </w:p>
        </w:tc>
        <w:tc>
          <w:tcPr>
            <w:tcW w:w="4485" w:type="dxa"/>
          </w:tcPr>
          <w:p w14:paraId="3A963A5E" w14:textId="77777777" w:rsidR="008163C4" w:rsidRPr="00F65755" w:rsidRDefault="008163C4" w:rsidP="00515BD6">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Definición de criterios de aceptación de riesgos</w:t>
            </w:r>
          </w:p>
        </w:tc>
        <w:tc>
          <w:tcPr>
            <w:tcW w:w="3006" w:type="dxa"/>
          </w:tcPr>
          <w:p w14:paraId="3049E84A" w14:textId="77777777" w:rsidR="008163C4" w:rsidRPr="00F65755" w:rsidRDefault="008163C4" w:rsidP="00515BD6">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Ejecutivos, Gerencia, Asesor</w:t>
            </w:r>
          </w:p>
        </w:tc>
      </w:tr>
      <w:tr w:rsidR="008163C4" w14:paraId="0147F353" w14:textId="77777777" w:rsidTr="00515BD6">
        <w:tc>
          <w:tcPr>
            <w:cnfStyle w:val="001000000000" w:firstRow="0" w:lastRow="0" w:firstColumn="1" w:lastColumn="0" w:oddVBand="0" w:evenVBand="0" w:oddHBand="0" w:evenHBand="0" w:firstRowFirstColumn="0" w:firstRowLastColumn="0" w:lastRowFirstColumn="0" w:lastRowLastColumn="0"/>
            <w:tcW w:w="1525" w:type="dxa"/>
          </w:tcPr>
          <w:p w14:paraId="0FD30506" w14:textId="77777777" w:rsidR="008163C4" w:rsidRDefault="008163C4" w:rsidP="00515BD6">
            <w:pPr>
              <w:rPr>
                <w:lang w:eastAsia="es-EC"/>
              </w:rPr>
            </w:pPr>
            <w:r>
              <w:rPr>
                <w:lang w:eastAsia="es-EC"/>
              </w:rPr>
              <w:t>4</w:t>
            </w:r>
          </w:p>
        </w:tc>
        <w:tc>
          <w:tcPr>
            <w:tcW w:w="4485" w:type="dxa"/>
          </w:tcPr>
          <w:p w14:paraId="2D7477FE" w14:textId="77777777" w:rsidR="008163C4" w:rsidRDefault="008163C4" w:rsidP="00515BD6">
            <w:pPr>
              <w:ind w:firstLine="0"/>
              <w:cnfStyle w:val="000000000000" w:firstRow="0" w:lastRow="0" w:firstColumn="0" w:lastColumn="0" w:oddVBand="0" w:evenVBand="0" w:oddHBand="0" w:evenHBand="0" w:firstRowFirstColumn="0" w:firstRowLastColumn="0" w:lastRowFirstColumn="0" w:lastRowLastColumn="0"/>
              <w:rPr>
                <w:lang w:eastAsia="es-EC"/>
              </w:rPr>
            </w:pPr>
            <w:r w:rsidRPr="00F65755">
              <w:rPr>
                <w:rFonts w:ascii="Arial MT" w:eastAsia="Times New Roman" w:hAnsi="Arial MT" w:cs="Times New Roman"/>
                <w:sz w:val="18"/>
                <w:szCs w:val="18"/>
                <w:lang w:eastAsia="es-EC"/>
              </w:rPr>
              <w:t>Evaluación de riesgos (basada en control)</w:t>
            </w:r>
          </w:p>
        </w:tc>
        <w:tc>
          <w:tcPr>
            <w:tcW w:w="3006" w:type="dxa"/>
          </w:tcPr>
          <w:p w14:paraId="682C29AE" w14:textId="77777777" w:rsidR="008163C4" w:rsidRDefault="008163C4" w:rsidP="00515BD6">
            <w:pPr>
              <w:cnfStyle w:val="000000000000" w:firstRow="0" w:lastRow="0" w:firstColumn="0" w:lastColumn="0" w:oddVBand="0" w:evenVBand="0" w:oddHBand="0" w:evenHBand="0" w:firstRowFirstColumn="0" w:firstRowLastColumn="0" w:lastRowFirstColumn="0" w:lastRowLastColumn="0"/>
              <w:rPr>
                <w:lang w:eastAsia="es-EC"/>
              </w:rPr>
            </w:pPr>
          </w:p>
        </w:tc>
      </w:tr>
      <w:tr w:rsidR="008163C4" w14:paraId="12475A5D" w14:textId="77777777" w:rsidTr="0051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04E54F9" w14:textId="77777777" w:rsidR="008163C4" w:rsidRDefault="008163C4" w:rsidP="00515BD6">
            <w:pPr>
              <w:rPr>
                <w:lang w:eastAsia="es-EC"/>
              </w:rPr>
            </w:pPr>
            <w:r>
              <w:rPr>
                <w:lang w:eastAsia="es-EC"/>
              </w:rPr>
              <w:t>4.1</w:t>
            </w:r>
          </w:p>
        </w:tc>
        <w:tc>
          <w:tcPr>
            <w:tcW w:w="4485" w:type="dxa"/>
          </w:tcPr>
          <w:p w14:paraId="181EB98A" w14:textId="77777777" w:rsidR="008163C4" w:rsidRPr="00F65755" w:rsidRDefault="008163C4" w:rsidP="00515BD6">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Reunir evidencias</w:t>
            </w:r>
          </w:p>
        </w:tc>
        <w:tc>
          <w:tcPr>
            <w:tcW w:w="3006" w:type="dxa"/>
          </w:tcPr>
          <w:p w14:paraId="6DC0A358" w14:textId="77777777" w:rsidR="008163C4" w:rsidRPr="00F65755" w:rsidRDefault="008163C4" w:rsidP="00515BD6">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Personal, Gerencia, Asesor</w:t>
            </w:r>
          </w:p>
        </w:tc>
      </w:tr>
      <w:tr w:rsidR="008163C4" w14:paraId="75326185" w14:textId="77777777" w:rsidTr="00515BD6">
        <w:tc>
          <w:tcPr>
            <w:cnfStyle w:val="001000000000" w:firstRow="0" w:lastRow="0" w:firstColumn="1" w:lastColumn="0" w:oddVBand="0" w:evenVBand="0" w:oddHBand="0" w:evenHBand="0" w:firstRowFirstColumn="0" w:firstRowLastColumn="0" w:lastRowFirstColumn="0" w:lastRowLastColumn="0"/>
            <w:tcW w:w="1525" w:type="dxa"/>
          </w:tcPr>
          <w:p w14:paraId="56624AC5" w14:textId="77777777" w:rsidR="008163C4" w:rsidRDefault="008163C4" w:rsidP="00515BD6">
            <w:pPr>
              <w:rPr>
                <w:lang w:eastAsia="es-EC"/>
              </w:rPr>
            </w:pPr>
            <w:r>
              <w:rPr>
                <w:lang w:eastAsia="es-EC"/>
              </w:rPr>
              <w:t>4.2</w:t>
            </w:r>
          </w:p>
        </w:tc>
        <w:tc>
          <w:tcPr>
            <w:tcW w:w="4485" w:type="dxa"/>
          </w:tcPr>
          <w:p w14:paraId="13DB4F1F" w14:textId="77777777" w:rsidR="008163C4" w:rsidRPr="00F65755" w:rsidRDefault="008163C4" w:rsidP="00515BD6">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Modelar las amenazas</w:t>
            </w:r>
          </w:p>
        </w:tc>
        <w:tc>
          <w:tcPr>
            <w:tcW w:w="3006" w:type="dxa"/>
          </w:tcPr>
          <w:p w14:paraId="5F770CC9" w14:textId="77777777" w:rsidR="008163C4" w:rsidRPr="00F65755" w:rsidRDefault="008163C4" w:rsidP="00515BD6">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Personal, Gerencia, Asesor</w:t>
            </w:r>
          </w:p>
        </w:tc>
      </w:tr>
      <w:tr w:rsidR="008163C4" w14:paraId="0684B1B6" w14:textId="77777777" w:rsidTr="0051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8D417BD" w14:textId="77777777" w:rsidR="008163C4" w:rsidRDefault="008163C4" w:rsidP="00515BD6">
            <w:pPr>
              <w:rPr>
                <w:lang w:eastAsia="es-EC"/>
              </w:rPr>
            </w:pPr>
            <w:r>
              <w:rPr>
                <w:lang w:eastAsia="es-EC"/>
              </w:rPr>
              <w:t>4.3</w:t>
            </w:r>
          </w:p>
        </w:tc>
        <w:tc>
          <w:tcPr>
            <w:tcW w:w="4485" w:type="dxa"/>
          </w:tcPr>
          <w:p w14:paraId="6B9F8134" w14:textId="77777777" w:rsidR="008163C4" w:rsidRPr="00F65755" w:rsidRDefault="008163C4" w:rsidP="00515BD6">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Evaluación de riesgo</w:t>
            </w:r>
          </w:p>
        </w:tc>
        <w:tc>
          <w:tcPr>
            <w:tcW w:w="3006" w:type="dxa"/>
          </w:tcPr>
          <w:p w14:paraId="612C9609" w14:textId="77777777" w:rsidR="008163C4" w:rsidRPr="00F65755" w:rsidRDefault="008163C4" w:rsidP="00515BD6">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Asesor</w:t>
            </w:r>
          </w:p>
        </w:tc>
      </w:tr>
      <w:tr w:rsidR="008163C4" w14:paraId="5C71E582" w14:textId="77777777" w:rsidTr="00515BD6">
        <w:tc>
          <w:tcPr>
            <w:cnfStyle w:val="001000000000" w:firstRow="0" w:lastRow="0" w:firstColumn="1" w:lastColumn="0" w:oddVBand="0" w:evenVBand="0" w:oddHBand="0" w:evenHBand="0" w:firstRowFirstColumn="0" w:firstRowLastColumn="0" w:lastRowFirstColumn="0" w:lastRowLastColumn="0"/>
            <w:tcW w:w="1525" w:type="dxa"/>
          </w:tcPr>
          <w:p w14:paraId="2BA24FD0" w14:textId="77777777" w:rsidR="008163C4" w:rsidRDefault="008163C4" w:rsidP="00515BD6">
            <w:pPr>
              <w:rPr>
                <w:lang w:eastAsia="es-EC"/>
              </w:rPr>
            </w:pPr>
            <w:r>
              <w:rPr>
                <w:lang w:eastAsia="es-EC"/>
              </w:rPr>
              <w:t>5</w:t>
            </w:r>
          </w:p>
        </w:tc>
        <w:tc>
          <w:tcPr>
            <w:tcW w:w="4485" w:type="dxa"/>
          </w:tcPr>
          <w:p w14:paraId="0CDC96FD" w14:textId="77777777" w:rsidR="008163C4" w:rsidRPr="00F65755" w:rsidRDefault="008163C4" w:rsidP="00515BD6">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Proponer salvaguardas</w:t>
            </w:r>
          </w:p>
        </w:tc>
        <w:tc>
          <w:tcPr>
            <w:tcW w:w="3006" w:type="dxa"/>
          </w:tcPr>
          <w:p w14:paraId="059912C6" w14:textId="77777777" w:rsidR="008163C4" w:rsidRPr="00F65755" w:rsidRDefault="008163C4" w:rsidP="00515BD6">
            <w:pPr>
              <w:spacing w:line="194" w:lineRule="atLeast"/>
              <w:ind w:left="106"/>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p>
        </w:tc>
      </w:tr>
      <w:tr w:rsidR="008163C4" w14:paraId="3690F56B" w14:textId="77777777" w:rsidTr="0051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87E932E" w14:textId="77777777" w:rsidR="008163C4" w:rsidRDefault="008163C4" w:rsidP="00515BD6">
            <w:pPr>
              <w:rPr>
                <w:lang w:eastAsia="es-EC"/>
              </w:rPr>
            </w:pPr>
            <w:r>
              <w:rPr>
                <w:lang w:eastAsia="es-EC"/>
              </w:rPr>
              <w:t>5.1</w:t>
            </w:r>
          </w:p>
        </w:tc>
        <w:tc>
          <w:tcPr>
            <w:tcW w:w="4485" w:type="dxa"/>
          </w:tcPr>
          <w:p w14:paraId="4AE11537" w14:textId="77777777" w:rsidR="008163C4" w:rsidRPr="00F65755" w:rsidRDefault="008163C4" w:rsidP="00515BD6">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Evaluar las salvaguardas propuestas</w:t>
            </w:r>
          </w:p>
        </w:tc>
        <w:tc>
          <w:tcPr>
            <w:tcW w:w="3006" w:type="dxa"/>
          </w:tcPr>
          <w:p w14:paraId="37F7C017" w14:textId="77777777" w:rsidR="008163C4" w:rsidRPr="00F65755" w:rsidRDefault="008163C4" w:rsidP="00515BD6">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C"/>
              </w:rPr>
            </w:pPr>
            <w:r w:rsidRPr="00F65755">
              <w:rPr>
                <w:rFonts w:ascii="Arial MT" w:eastAsia="Times New Roman" w:hAnsi="Arial MT" w:cs="Times New Roman"/>
                <w:sz w:val="18"/>
                <w:szCs w:val="18"/>
                <w:lang w:eastAsia="es-EC"/>
              </w:rPr>
              <w:t>Asesor, Gerencia</w:t>
            </w:r>
          </w:p>
        </w:tc>
      </w:tr>
      <w:tr w:rsidR="008163C4" w14:paraId="78EA8136" w14:textId="77777777" w:rsidTr="00515BD6">
        <w:tc>
          <w:tcPr>
            <w:cnfStyle w:val="001000000000" w:firstRow="0" w:lastRow="0" w:firstColumn="1" w:lastColumn="0" w:oddVBand="0" w:evenVBand="0" w:oddHBand="0" w:evenHBand="0" w:firstRowFirstColumn="0" w:firstRowLastColumn="0" w:lastRowFirstColumn="0" w:lastRowLastColumn="0"/>
            <w:tcW w:w="1525" w:type="dxa"/>
          </w:tcPr>
          <w:p w14:paraId="7223D326" w14:textId="77777777" w:rsidR="008163C4" w:rsidRDefault="008163C4" w:rsidP="00515BD6">
            <w:pPr>
              <w:rPr>
                <w:lang w:eastAsia="es-EC"/>
              </w:rPr>
            </w:pPr>
            <w:r>
              <w:rPr>
                <w:lang w:eastAsia="es-EC"/>
              </w:rPr>
              <w:t>6</w:t>
            </w:r>
          </w:p>
        </w:tc>
        <w:tc>
          <w:tcPr>
            <w:tcW w:w="4485" w:type="dxa"/>
          </w:tcPr>
          <w:p w14:paraId="63684B5E" w14:textId="77777777" w:rsidR="008163C4" w:rsidRPr="00F65755" w:rsidRDefault="008163C4" w:rsidP="00515BD6">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Aplicación de controles</w:t>
            </w:r>
          </w:p>
        </w:tc>
        <w:tc>
          <w:tcPr>
            <w:tcW w:w="3006" w:type="dxa"/>
          </w:tcPr>
          <w:p w14:paraId="33204B03" w14:textId="77777777" w:rsidR="008163C4" w:rsidRPr="00F65755" w:rsidRDefault="008163C4" w:rsidP="00515BD6">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Asesor</w:t>
            </w:r>
          </w:p>
        </w:tc>
      </w:tr>
      <w:tr w:rsidR="008163C4" w14:paraId="354B6A21" w14:textId="77777777" w:rsidTr="0051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76BEDA0" w14:textId="77777777" w:rsidR="008163C4" w:rsidRDefault="008163C4" w:rsidP="00515BD6">
            <w:pPr>
              <w:rPr>
                <w:lang w:eastAsia="es-EC"/>
              </w:rPr>
            </w:pPr>
            <w:r>
              <w:rPr>
                <w:lang w:eastAsia="es-EC"/>
              </w:rPr>
              <w:t>6.1</w:t>
            </w:r>
          </w:p>
        </w:tc>
        <w:tc>
          <w:tcPr>
            <w:tcW w:w="4485" w:type="dxa"/>
          </w:tcPr>
          <w:p w14:paraId="6287FA73" w14:textId="77777777" w:rsidR="008163C4" w:rsidRDefault="008163C4" w:rsidP="00515BD6">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Aplicación de control 1</w:t>
            </w:r>
          </w:p>
        </w:tc>
        <w:tc>
          <w:tcPr>
            <w:tcW w:w="3006" w:type="dxa"/>
          </w:tcPr>
          <w:p w14:paraId="159FFA20" w14:textId="77777777" w:rsidR="008163C4" w:rsidRDefault="008163C4" w:rsidP="00515BD6">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Asesor</w:t>
            </w:r>
          </w:p>
        </w:tc>
      </w:tr>
      <w:tr w:rsidR="008163C4" w14:paraId="368BF82B" w14:textId="77777777" w:rsidTr="00515BD6">
        <w:tc>
          <w:tcPr>
            <w:cnfStyle w:val="001000000000" w:firstRow="0" w:lastRow="0" w:firstColumn="1" w:lastColumn="0" w:oddVBand="0" w:evenVBand="0" w:oddHBand="0" w:evenHBand="0" w:firstRowFirstColumn="0" w:firstRowLastColumn="0" w:lastRowFirstColumn="0" w:lastRowLastColumn="0"/>
            <w:tcW w:w="1525" w:type="dxa"/>
          </w:tcPr>
          <w:p w14:paraId="293338ED" w14:textId="77777777" w:rsidR="008163C4" w:rsidRDefault="008163C4" w:rsidP="00515BD6">
            <w:pPr>
              <w:rPr>
                <w:lang w:eastAsia="es-EC"/>
              </w:rPr>
            </w:pPr>
            <w:r>
              <w:rPr>
                <w:lang w:eastAsia="es-EC"/>
              </w:rPr>
              <w:t>6.2</w:t>
            </w:r>
          </w:p>
        </w:tc>
        <w:tc>
          <w:tcPr>
            <w:tcW w:w="4485" w:type="dxa"/>
          </w:tcPr>
          <w:p w14:paraId="2D1B93C5" w14:textId="77777777" w:rsidR="008163C4" w:rsidRDefault="008163C4" w:rsidP="00515BD6">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Aplicación de control 2</w:t>
            </w:r>
          </w:p>
        </w:tc>
        <w:tc>
          <w:tcPr>
            <w:tcW w:w="3006" w:type="dxa"/>
          </w:tcPr>
          <w:p w14:paraId="1600C4D6" w14:textId="77777777" w:rsidR="008163C4" w:rsidRDefault="008163C4" w:rsidP="00515BD6">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Asesor</w:t>
            </w:r>
          </w:p>
        </w:tc>
      </w:tr>
      <w:tr w:rsidR="008163C4" w14:paraId="20148641" w14:textId="77777777" w:rsidTr="0051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2BC6CD4" w14:textId="77777777" w:rsidR="008163C4" w:rsidRDefault="008163C4" w:rsidP="00515BD6">
            <w:pPr>
              <w:rPr>
                <w:lang w:eastAsia="es-EC"/>
              </w:rPr>
            </w:pPr>
            <w:r>
              <w:rPr>
                <w:lang w:eastAsia="es-EC"/>
              </w:rPr>
              <w:t>6.3</w:t>
            </w:r>
          </w:p>
        </w:tc>
        <w:tc>
          <w:tcPr>
            <w:tcW w:w="4485" w:type="dxa"/>
          </w:tcPr>
          <w:p w14:paraId="01A7C761" w14:textId="77777777" w:rsidR="008163C4" w:rsidRDefault="008163C4" w:rsidP="00515BD6">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Aplicación de control 3</w:t>
            </w:r>
          </w:p>
        </w:tc>
        <w:tc>
          <w:tcPr>
            <w:tcW w:w="3006" w:type="dxa"/>
          </w:tcPr>
          <w:p w14:paraId="1C9876DC" w14:textId="77777777" w:rsidR="008163C4" w:rsidRDefault="008163C4" w:rsidP="00515BD6">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Asesor</w:t>
            </w:r>
          </w:p>
        </w:tc>
      </w:tr>
      <w:tr w:rsidR="008163C4" w14:paraId="2800B689" w14:textId="77777777" w:rsidTr="00515BD6">
        <w:tc>
          <w:tcPr>
            <w:cnfStyle w:val="001000000000" w:firstRow="0" w:lastRow="0" w:firstColumn="1" w:lastColumn="0" w:oddVBand="0" w:evenVBand="0" w:oddHBand="0" w:evenHBand="0" w:firstRowFirstColumn="0" w:firstRowLastColumn="0" w:lastRowFirstColumn="0" w:lastRowLastColumn="0"/>
            <w:tcW w:w="1525" w:type="dxa"/>
          </w:tcPr>
          <w:p w14:paraId="4E6F30A9" w14:textId="77777777" w:rsidR="008163C4" w:rsidRDefault="008163C4" w:rsidP="00515BD6">
            <w:pPr>
              <w:rPr>
                <w:lang w:eastAsia="es-EC"/>
              </w:rPr>
            </w:pPr>
            <w:r>
              <w:rPr>
                <w:lang w:eastAsia="es-EC"/>
              </w:rPr>
              <w:t>6.4</w:t>
            </w:r>
          </w:p>
        </w:tc>
        <w:tc>
          <w:tcPr>
            <w:tcW w:w="4485" w:type="dxa"/>
          </w:tcPr>
          <w:p w14:paraId="1AAA98B4" w14:textId="77777777" w:rsidR="008163C4" w:rsidRDefault="008163C4" w:rsidP="00515BD6">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Aplicación de control 4</w:t>
            </w:r>
          </w:p>
        </w:tc>
        <w:tc>
          <w:tcPr>
            <w:tcW w:w="3006" w:type="dxa"/>
          </w:tcPr>
          <w:p w14:paraId="1DB0F055" w14:textId="77777777" w:rsidR="008163C4" w:rsidRDefault="008163C4" w:rsidP="00515BD6">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Asesor</w:t>
            </w:r>
          </w:p>
        </w:tc>
      </w:tr>
      <w:tr w:rsidR="008163C4" w14:paraId="7434DB36" w14:textId="77777777" w:rsidTr="0051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E676E73" w14:textId="77777777" w:rsidR="008163C4" w:rsidRDefault="008163C4" w:rsidP="00515BD6">
            <w:pPr>
              <w:rPr>
                <w:lang w:eastAsia="es-EC"/>
              </w:rPr>
            </w:pPr>
            <w:r>
              <w:rPr>
                <w:lang w:eastAsia="es-EC"/>
              </w:rPr>
              <w:t>6.5</w:t>
            </w:r>
          </w:p>
        </w:tc>
        <w:tc>
          <w:tcPr>
            <w:tcW w:w="4485" w:type="dxa"/>
          </w:tcPr>
          <w:p w14:paraId="210512F6" w14:textId="77777777" w:rsidR="008163C4" w:rsidRDefault="008163C4" w:rsidP="00515BD6">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Aplicación de control 5</w:t>
            </w:r>
          </w:p>
        </w:tc>
        <w:tc>
          <w:tcPr>
            <w:tcW w:w="3006" w:type="dxa"/>
          </w:tcPr>
          <w:p w14:paraId="5AB53165" w14:textId="77777777" w:rsidR="008163C4" w:rsidRDefault="008163C4" w:rsidP="00515BD6">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Asesor</w:t>
            </w:r>
          </w:p>
        </w:tc>
      </w:tr>
      <w:tr w:rsidR="008163C4" w14:paraId="6A55ED97" w14:textId="77777777" w:rsidTr="00515BD6">
        <w:tc>
          <w:tcPr>
            <w:cnfStyle w:val="001000000000" w:firstRow="0" w:lastRow="0" w:firstColumn="1" w:lastColumn="0" w:oddVBand="0" w:evenVBand="0" w:oddHBand="0" w:evenHBand="0" w:firstRowFirstColumn="0" w:firstRowLastColumn="0" w:lastRowFirstColumn="0" w:lastRowLastColumn="0"/>
            <w:tcW w:w="1525" w:type="dxa"/>
          </w:tcPr>
          <w:p w14:paraId="2ACA998F" w14:textId="77777777" w:rsidR="008163C4" w:rsidRDefault="008163C4" w:rsidP="00515BD6">
            <w:pPr>
              <w:rPr>
                <w:lang w:eastAsia="es-EC"/>
              </w:rPr>
            </w:pPr>
            <w:r>
              <w:rPr>
                <w:lang w:eastAsia="es-EC"/>
              </w:rPr>
              <w:t>7</w:t>
            </w:r>
          </w:p>
        </w:tc>
        <w:tc>
          <w:tcPr>
            <w:tcW w:w="4485" w:type="dxa"/>
          </w:tcPr>
          <w:p w14:paraId="3971CF01" w14:textId="77777777" w:rsidR="008163C4" w:rsidRDefault="008163C4" w:rsidP="00515BD6">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Conclusiones</w:t>
            </w:r>
          </w:p>
        </w:tc>
        <w:tc>
          <w:tcPr>
            <w:tcW w:w="3006" w:type="dxa"/>
          </w:tcPr>
          <w:p w14:paraId="5E1F1AD9" w14:textId="77777777" w:rsidR="008163C4" w:rsidRDefault="008163C4" w:rsidP="00515BD6">
            <w:pPr>
              <w:spacing w:line="194" w:lineRule="atLeast"/>
              <w:ind w:firstLine="0"/>
              <w:cnfStyle w:val="000000000000" w:firstRow="0" w:lastRow="0" w:firstColumn="0" w:lastColumn="0" w:oddVBand="0" w:evenVBand="0" w:oddHBand="0"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Asesor</w:t>
            </w:r>
          </w:p>
        </w:tc>
      </w:tr>
      <w:tr w:rsidR="008163C4" w14:paraId="01607B6E" w14:textId="77777777" w:rsidTr="0051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D88B63C" w14:textId="77777777" w:rsidR="008163C4" w:rsidRDefault="008163C4" w:rsidP="00515BD6">
            <w:pPr>
              <w:rPr>
                <w:lang w:eastAsia="es-EC"/>
              </w:rPr>
            </w:pPr>
            <w:r>
              <w:rPr>
                <w:lang w:eastAsia="es-EC"/>
              </w:rPr>
              <w:t>8</w:t>
            </w:r>
          </w:p>
        </w:tc>
        <w:tc>
          <w:tcPr>
            <w:tcW w:w="4485" w:type="dxa"/>
          </w:tcPr>
          <w:p w14:paraId="00C409B9" w14:textId="77777777" w:rsidR="008163C4" w:rsidRDefault="008163C4" w:rsidP="00515BD6">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 xml:space="preserve">Recomendaciones </w:t>
            </w:r>
          </w:p>
        </w:tc>
        <w:tc>
          <w:tcPr>
            <w:tcW w:w="3006" w:type="dxa"/>
          </w:tcPr>
          <w:p w14:paraId="7BB59D4D" w14:textId="77777777" w:rsidR="008163C4" w:rsidRDefault="008163C4" w:rsidP="00515BD6">
            <w:pPr>
              <w:spacing w:line="194" w:lineRule="atLeast"/>
              <w:ind w:firstLine="0"/>
              <w:cnfStyle w:val="000000100000" w:firstRow="0" w:lastRow="0" w:firstColumn="0" w:lastColumn="0" w:oddVBand="0" w:evenVBand="0" w:oddHBand="1" w:evenHBand="0" w:firstRowFirstColumn="0" w:firstRowLastColumn="0" w:lastRowFirstColumn="0" w:lastRowLastColumn="0"/>
              <w:rPr>
                <w:rFonts w:ascii="Arial MT" w:eastAsia="Times New Roman" w:hAnsi="Arial MT" w:cs="Times New Roman"/>
                <w:sz w:val="18"/>
                <w:szCs w:val="18"/>
                <w:lang w:eastAsia="es-EC"/>
              </w:rPr>
            </w:pPr>
            <w:r>
              <w:rPr>
                <w:rFonts w:ascii="Arial MT" w:eastAsia="Times New Roman" w:hAnsi="Arial MT" w:cs="Times New Roman"/>
                <w:sz w:val="18"/>
                <w:szCs w:val="18"/>
                <w:lang w:eastAsia="es-EC"/>
              </w:rPr>
              <w:t>Asesor</w:t>
            </w:r>
          </w:p>
        </w:tc>
      </w:tr>
    </w:tbl>
    <w:p w14:paraId="6D6BCB8D" w14:textId="77777777" w:rsidR="008163C4" w:rsidRPr="008163C4" w:rsidRDefault="008163C4" w:rsidP="008163C4"/>
    <w:p w14:paraId="5B6CE0F3" w14:textId="77777777" w:rsidR="008163C4" w:rsidRDefault="008163C4" w:rsidP="008163C4"/>
    <w:p w14:paraId="7AFEB1E6" w14:textId="77777777" w:rsidR="008163C4" w:rsidRDefault="008163C4" w:rsidP="008163C4"/>
    <w:bookmarkStart w:id="85" w:name="_Toc32681372" w:displacedByCustomXml="next"/>
    <w:sdt>
      <w:sdtPr>
        <w:rPr>
          <w:rFonts w:asciiTheme="minorHAnsi" w:eastAsiaTheme="minorEastAsia" w:hAnsiTheme="minorHAnsi" w:cstheme="minorBidi"/>
          <w:noProof/>
        </w:rPr>
        <w:id w:val="62297111"/>
        <w:docPartObj>
          <w:docPartGallery w:val="Bibliographies"/>
          <w:docPartUnique/>
        </w:docPartObj>
      </w:sdtPr>
      <w:sdtContent>
        <w:p w14:paraId="17FBCCC7" w14:textId="77777777" w:rsidR="00E81978" w:rsidRPr="0076224E" w:rsidRDefault="005D3A03" w:rsidP="00312511">
          <w:pPr>
            <w:pStyle w:val="Ttulodeseccin"/>
            <w:jc w:val="both"/>
            <w:rPr>
              <w:noProof/>
            </w:rPr>
          </w:pPr>
          <w:r w:rsidRPr="0076224E">
            <w:rPr>
              <w:noProof/>
              <w:lang w:bidi="es-ES"/>
            </w:rPr>
            <w:t>Referencias</w:t>
          </w:r>
          <w:bookmarkEnd w:id="85"/>
        </w:p>
        <w:p w14:paraId="31EBAA76" w14:textId="77777777" w:rsidR="00F96AF5" w:rsidRPr="003E521A" w:rsidRDefault="00C31D30" w:rsidP="00F96AF5">
          <w:pPr>
            <w:pStyle w:val="Bibliografa"/>
            <w:rPr>
              <w:noProof/>
              <w:lang w:val="en-US"/>
            </w:rPr>
          </w:pPr>
          <w:r w:rsidRPr="00642A06">
            <w:rPr>
              <w:noProof/>
              <w:lang w:bidi="es-ES"/>
            </w:rPr>
            <w:fldChar w:fldCharType="begin"/>
          </w:r>
          <w:r w:rsidRPr="003E521A">
            <w:rPr>
              <w:noProof/>
              <w:lang w:val="en-US" w:bidi="es-ES"/>
            </w:rPr>
            <w:instrText xml:space="preserve"> BIBLIOGRAPHY </w:instrText>
          </w:r>
          <w:r w:rsidRPr="00642A06">
            <w:rPr>
              <w:noProof/>
              <w:lang w:bidi="es-ES"/>
            </w:rPr>
            <w:fldChar w:fldCharType="separate"/>
          </w:r>
          <w:r w:rsidR="00F96AF5" w:rsidRPr="003E521A">
            <w:rPr>
              <w:noProof/>
              <w:lang w:val="en-US"/>
            </w:rPr>
            <w:t xml:space="preserve">Congress. (2002). </w:t>
          </w:r>
          <w:r w:rsidR="00F96AF5" w:rsidRPr="003E521A">
            <w:rPr>
              <w:i/>
              <w:iCs/>
              <w:noProof/>
              <w:lang w:val="en-US"/>
            </w:rPr>
            <w:t>PUBLIC LAW 107–347—DEC. 17 2002.</w:t>
          </w:r>
          <w:r w:rsidR="00F96AF5" w:rsidRPr="003E521A">
            <w:rPr>
              <w:noProof/>
              <w:lang w:val="en-US"/>
            </w:rPr>
            <w:t xml:space="preserve"> Washington: Congress.</w:t>
          </w:r>
        </w:p>
        <w:p w14:paraId="38F7453D" w14:textId="77777777" w:rsidR="00F96AF5" w:rsidRDefault="00F96AF5" w:rsidP="00F96AF5">
          <w:pPr>
            <w:pStyle w:val="Bibliografa"/>
            <w:rPr>
              <w:noProof/>
            </w:rPr>
          </w:pPr>
          <w:r>
            <w:rPr>
              <w:noProof/>
            </w:rPr>
            <w:t xml:space="preserve">Corporación Favorita. (2019). </w:t>
          </w:r>
          <w:r>
            <w:rPr>
              <w:i/>
              <w:iCs/>
              <w:noProof/>
            </w:rPr>
            <w:t>Informe Anual Corporación Favorita.</w:t>
          </w:r>
          <w:r>
            <w:rPr>
              <w:noProof/>
            </w:rPr>
            <w:t xml:space="preserve"> Quito: Imprenta Mariscal. Obtenido de https://issuu.com/corporacionfavorita/docs/informe_cf_2019_</w:t>
          </w:r>
        </w:p>
        <w:p w14:paraId="0127FCDF" w14:textId="77777777" w:rsidR="00F96AF5" w:rsidRPr="003E521A" w:rsidRDefault="00F96AF5" w:rsidP="00F96AF5">
          <w:pPr>
            <w:pStyle w:val="Bibliografa"/>
            <w:rPr>
              <w:noProof/>
              <w:lang w:val="en-US"/>
            </w:rPr>
          </w:pPr>
          <w:r w:rsidRPr="003E521A">
            <w:rPr>
              <w:noProof/>
              <w:lang w:val="en-US"/>
            </w:rPr>
            <w:t xml:space="preserve">International Organization for Standardization. (23 de 11 de 2019). </w:t>
          </w:r>
          <w:r w:rsidRPr="003E521A">
            <w:rPr>
              <w:i/>
              <w:iCs/>
              <w:noProof/>
              <w:lang w:val="en-US"/>
            </w:rPr>
            <w:t>ABOUT US</w:t>
          </w:r>
          <w:r w:rsidRPr="003E521A">
            <w:rPr>
              <w:noProof/>
              <w:lang w:val="en-US"/>
            </w:rPr>
            <w:t>. Obtenido de ISO - International Organization for Standardization: https://www.iso.org/about-us.html</w:t>
          </w:r>
        </w:p>
        <w:p w14:paraId="761CA3F7" w14:textId="77777777" w:rsidR="00F96AF5" w:rsidRPr="003E521A" w:rsidRDefault="00F96AF5" w:rsidP="00F96AF5">
          <w:pPr>
            <w:pStyle w:val="Bibliografa"/>
            <w:rPr>
              <w:noProof/>
              <w:lang w:val="en-US"/>
            </w:rPr>
          </w:pPr>
          <w:r w:rsidRPr="003E521A">
            <w:rPr>
              <w:noProof/>
              <w:lang w:val="en-US"/>
            </w:rPr>
            <w:t xml:space="preserve">National Institute of Standards and Technology | NIST. (23 de 11 de 2019). </w:t>
          </w:r>
          <w:r w:rsidRPr="003E521A">
            <w:rPr>
              <w:i/>
              <w:iCs/>
              <w:noProof/>
              <w:lang w:val="en-US"/>
            </w:rPr>
            <w:t>National Institute of Standards and Technology | NIST</w:t>
          </w:r>
          <w:r w:rsidRPr="003E521A">
            <w:rPr>
              <w:noProof/>
              <w:lang w:val="en-US"/>
            </w:rPr>
            <w:t>. Obtenido de COMPUTER SECURITY RESOURCE CENTER: https://csrc.nist.gov/publications/sp800</w:t>
          </w:r>
        </w:p>
        <w:p w14:paraId="43CB3A56" w14:textId="77777777" w:rsidR="00F96AF5" w:rsidRPr="003E521A" w:rsidRDefault="00F96AF5" w:rsidP="00F96AF5">
          <w:pPr>
            <w:pStyle w:val="Bibliografa"/>
            <w:rPr>
              <w:noProof/>
              <w:lang w:val="en-US"/>
            </w:rPr>
          </w:pPr>
          <w:r w:rsidRPr="003E521A">
            <w:rPr>
              <w:noProof/>
              <w:lang w:val="en-US"/>
            </w:rPr>
            <w:t xml:space="preserve">National Institute of Standards and Technology | NIST. (23 de 11 de 2019). </w:t>
          </w:r>
          <w:r w:rsidRPr="003E521A">
            <w:rPr>
              <w:i/>
              <w:iCs/>
              <w:noProof/>
              <w:lang w:val="en-US"/>
            </w:rPr>
            <w:t>National Institute of Standards and Technology | NIST</w:t>
          </w:r>
          <w:r w:rsidRPr="003E521A">
            <w:rPr>
              <w:noProof/>
              <w:lang w:val="en-US"/>
            </w:rPr>
            <w:t>. Obtenido de COMPUTER SECURITY RESOURCE CENTER: https://csrc.nist.gov/publications/sp1800</w:t>
          </w:r>
        </w:p>
        <w:p w14:paraId="6689C124" w14:textId="77777777" w:rsidR="00F96AF5" w:rsidRPr="003E521A" w:rsidRDefault="00F96AF5" w:rsidP="00F96AF5">
          <w:pPr>
            <w:pStyle w:val="Bibliografa"/>
            <w:rPr>
              <w:noProof/>
              <w:lang w:val="en-US"/>
            </w:rPr>
          </w:pPr>
          <w:r w:rsidRPr="003E521A">
            <w:rPr>
              <w:noProof/>
              <w:lang w:val="en-US"/>
            </w:rPr>
            <w:t xml:space="preserve">Ross, R., Swanson , M., Stoneburner, G., Katzke , S., &amp; Johnson, A. (2004). </w:t>
          </w:r>
          <w:r w:rsidRPr="003E521A">
            <w:rPr>
              <w:i/>
              <w:iCs/>
              <w:noProof/>
              <w:lang w:val="en-US"/>
            </w:rPr>
            <w:t>Guide for the Security Certification and Accreditation of Federal Information Systems.</w:t>
          </w:r>
          <w:r w:rsidRPr="003E521A">
            <w:rPr>
              <w:noProof/>
              <w:lang w:val="en-US"/>
            </w:rPr>
            <w:t xml:space="preserve"> Gaithersburg: NIST Special Publication.</w:t>
          </w:r>
        </w:p>
        <w:p w14:paraId="4DC3825B" w14:textId="77777777" w:rsidR="00F96AF5" w:rsidRDefault="00F96AF5" w:rsidP="00F96AF5">
          <w:pPr>
            <w:pStyle w:val="Bibliografa"/>
            <w:rPr>
              <w:noProof/>
            </w:rPr>
          </w:pPr>
          <w:r w:rsidRPr="003E521A">
            <w:rPr>
              <w:noProof/>
              <w:lang w:val="en-US"/>
            </w:rPr>
            <w:t xml:space="preserve">Stalling, W. (2017). </w:t>
          </w:r>
          <w:r w:rsidRPr="003E521A">
            <w:rPr>
              <w:i/>
              <w:iCs/>
              <w:noProof/>
              <w:lang w:val="en-US"/>
            </w:rPr>
            <w:t>Network Security Essentials Aplications and Standards.</w:t>
          </w:r>
          <w:r w:rsidRPr="003E521A">
            <w:rPr>
              <w:noProof/>
              <w:lang w:val="en-US"/>
            </w:rPr>
            <w:t xml:space="preserve"> </w:t>
          </w:r>
          <w:r>
            <w:rPr>
              <w:noProof/>
            </w:rPr>
            <w:t>Hoboken: Pearson.</w:t>
          </w:r>
        </w:p>
        <w:p w14:paraId="606CB5B2" w14:textId="77777777" w:rsidR="00F96AF5" w:rsidRDefault="00F96AF5" w:rsidP="00F96AF5">
          <w:pPr>
            <w:pStyle w:val="Bibliografa"/>
            <w:rPr>
              <w:noProof/>
            </w:rPr>
          </w:pPr>
          <w:r>
            <w:rPr>
              <w:noProof/>
            </w:rPr>
            <w:t xml:space="preserve">Terán, D. (2014). </w:t>
          </w:r>
          <w:r>
            <w:rPr>
              <w:i/>
              <w:iCs/>
              <w:noProof/>
            </w:rPr>
            <w:t>Administración Estratégica de la Función Informática.</w:t>
          </w:r>
          <w:r>
            <w:rPr>
              <w:noProof/>
            </w:rPr>
            <w:t xml:space="preserve"> México: Alfaomega.</w:t>
          </w:r>
        </w:p>
        <w:p w14:paraId="4583694C" w14:textId="77777777" w:rsidR="00F96AF5" w:rsidRDefault="00F96AF5" w:rsidP="00F96AF5">
          <w:pPr>
            <w:pStyle w:val="Bibliografa"/>
            <w:rPr>
              <w:noProof/>
            </w:rPr>
          </w:pPr>
          <w:r>
            <w:rPr>
              <w:noProof/>
            </w:rPr>
            <w:t xml:space="preserve">Velthuis, M. P., del Peso, E., &amp; del Peso, M. (2008). </w:t>
          </w:r>
          <w:r>
            <w:rPr>
              <w:i/>
              <w:iCs/>
              <w:noProof/>
            </w:rPr>
            <w:t>Auditoría de tecnologías y de sistemas de información.</w:t>
          </w:r>
          <w:r>
            <w:rPr>
              <w:noProof/>
            </w:rPr>
            <w:t xml:space="preserve"> Madrid: Alfaomega Ra-Ma.</w:t>
          </w:r>
        </w:p>
        <w:p w14:paraId="5D6B5735" w14:textId="77777777" w:rsidR="00E81978" w:rsidRPr="00040706" w:rsidRDefault="00C31D30" w:rsidP="00F96AF5">
          <w:pPr>
            <w:pStyle w:val="Bibliografa"/>
            <w:rPr>
              <w:noProof/>
            </w:rPr>
          </w:pPr>
          <w:r w:rsidRPr="00642A06">
            <w:rPr>
              <w:b/>
              <w:noProof/>
              <w:lang w:bidi="es-ES"/>
            </w:rPr>
            <w:fldChar w:fldCharType="end"/>
          </w:r>
        </w:p>
      </w:sdtContent>
    </w:sdt>
    <w:commentRangeStart w:id="86" w:displacedByCustomXml="next"/>
    <w:bookmarkStart w:id="87" w:name="_Toc32681373" w:displacedByCustomXml="next"/>
    <w:sdt>
      <w:sdtPr>
        <w:rPr>
          <w:noProof/>
        </w:rPr>
        <w:alias w:val="Título de las notas al pie:"/>
        <w:tag w:val="Título de las notas al pie:"/>
        <w:id w:val="-1680037918"/>
        <w:placeholder>
          <w:docPart w:val="CB24CBAD8AC1465EBDDE86B09679B328"/>
        </w:placeholder>
        <w:temporary/>
        <w:showingPlcHdr/>
        <w15:appearance w15:val="hidden"/>
      </w:sdtPr>
      <w:sdtContent>
        <w:p w14:paraId="79FD7AD8" w14:textId="77777777" w:rsidR="00E81978" w:rsidRPr="00642A06" w:rsidRDefault="005D3A03">
          <w:pPr>
            <w:pStyle w:val="Ttulodeseccin"/>
            <w:rPr>
              <w:noProof/>
            </w:rPr>
          </w:pPr>
          <w:r w:rsidRPr="00642A06">
            <w:rPr>
              <w:noProof/>
              <w:lang w:bidi="es-ES"/>
            </w:rPr>
            <w:t>Notas al pie</w:t>
          </w:r>
        </w:p>
      </w:sdtContent>
    </w:sdt>
    <w:bookmarkEnd w:id="87" w:displacedByCustomXml="prev"/>
    <w:p w14:paraId="0C5EB492" w14:textId="77777777"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commentRangeEnd w:id="86"/>
      <w:r w:rsidR="008208D5">
        <w:rPr>
          <w:rStyle w:val="Refdecomentario"/>
        </w:rPr>
        <w:commentReference w:id="86"/>
      </w:r>
    </w:p>
    <w:p w14:paraId="28420182" w14:textId="77777777" w:rsidR="00E81978" w:rsidRPr="00642A06" w:rsidRDefault="005D3A03">
      <w:pPr>
        <w:pStyle w:val="Ttulodeseccin"/>
        <w:rPr>
          <w:noProof/>
        </w:rPr>
      </w:pPr>
      <w:bookmarkStart w:id="88" w:name="_Toc32681374"/>
      <w:r w:rsidRPr="00642A06">
        <w:rPr>
          <w:noProof/>
          <w:lang w:bidi="es-ES"/>
        </w:rPr>
        <w:lastRenderedPageBreak/>
        <w:t>Tablas</w:t>
      </w:r>
      <w:bookmarkEnd w:id="88"/>
    </w:p>
    <w:p w14:paraId="0740A21C" w14:textId="77777777"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Content>
        <w:p w14:paraId="5597C365" w14:textId="77777777"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14:paraId="36AA070D" w14:textId="77777777"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Content>
            <w:tc>
              <w:tcPr>
                <w:tcW w:w="2127" w:type="dxa"/>
              </w:tcPr>
              <w:p w14:paraId="3A2FCE83" w14:textId="77777777"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Content>
            <w:tc>
              <w:tcPr>
                <w:tcW w:w="1701" w:type="dxa"/>
              </w:tcPr>
              <w:p w14:paraId="571242BE" w14:textId="77777777"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Content>
            <w:tc>
              <w:tcPr>
                <w:tcW w:w="1701" w:type="dxa"/>
              </w:tcPr>
              <w:p w14:paraId="729753FA" w14:textId="77777777"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Content>
            <w:tc>
              <w:tcPr>
                <w:tcW w:w="1701" w:type="dxa"/>
              </w:tcPr>
              <w:p w14:paraId="327D9FAC" w14:textId="77777777"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Content>
            <w:tc>
              <w:tcPr>
                <w:tcW w:w="1796" w:type="dxa"/>
              </w:tcPr>
              <w:p w14:paraId="18635B16" w14:textId="77777777" w:rsidR="00E6004D" w:rsidRPr="00642A06" w:rsidRDefault="00E6004D" w:rsidP="00BF4184">
                <w:pPr>
                  <w:rPr>
                    <w:noProof/>
                  </w:rPr>
                </w:pPr>
                <w:r w:rsidRPr="00642A06">
                  <w:rPr>
                    <w:noProof/>
                    <w:lang w:bidi="es-ES"/>
                  </w:rPr>
                  <w:t>Encabezado de columna</w:t>
                </w:r>
              </w:p>
            </w:tc>
          </w:sdtContent>
        </w:sdt>
      </w:tr>
      <w:tr w:rsidR="00E6004D" w:rsidRPr="00642A06" w14:paraId="3981A2AC" w14:textId="77777777" w:rsidTr="00026E1D">
        <w:sdt>
          <w:sdtPr>
            <w:rPr>
              <w:noProof/>
            </w:rPr>
            <w:alias w:val="Encabezado de fila:"/>
            <w:tag w:val="Encabezado de fila:"/>
            <w:id w:val="-2069871036"/>
            <w:placeholder>
              <w:docPart w:val="EEFB1CE600304267B9F2D6CEA985AD2D"/>
            </w:placeholder>
            <w:temporary/>
            <w:showingPlcHdr/>
            <w15:appearance w15:val="hidden"/>
          </w:sdtPr>
          <w:sdtContent>
            <w:tc>
              <w:tcPr>
                <w:tcW w:w="2127" w:type="dxa"/>
              </w:tcPr>
              <w:p w14:paraId="33DD5012" w14:textId="77777777"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Content>
            <w:tc>
              <w:tcPr>
                <w:tcW w:w="1701" w:type="dxa"/>
              </w:tcPr>
              <w:p w14:paraId="4C558DEB" w14:textId="77777777"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Content>
            <w:tc>
              <w:tcPr>
                <w:tcW w:w="1701" w:type="dxa"/>
              </w:tcPr>
              <w:p w14:paraId="09323FE0" w14:textId="77777777"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Content>
            <w:tc>
              <w:tcPr>
                <w:tcW w:w="1701" w:type="dxa"/>
              </w:tcPr>
              <w:p w14:paraId="67C91D22" w14:textId="77777777"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Content>
            <w:tc>
              <w:tcPr>
                <w:tcW w:w="1796" w:type="dxa"/>
              </w:tcPr>
              <w:p w14:paraId="296F9A5D" w14:textId="77777777" w:rsidR="00E6004D" w:rsidRPr="00642A06" w:rsidRDefault="00E6004D" w:rsidP="00BF4184">
                <w:pPr>
                  <w:rPr>
                    <w:noProof/>
                  </w:rPr>
                </w:pPr>
                <w:r w:rsidRPr="00642A06">
                  <w:rPr>
                    <w:noProof/>
                    <w:lang w:bidi="es-ES"/>
                  </w:rPr>
                  <w:t>123</w:t>
                </w:r>
              </w:p>
            </w:tc>
          </w:sdtContent>
        </w:sdt>
      </w:tr>
      <w:tr w:rsidR="00E6004D" w:rsidRPr="00642A06" w14:paraId="0058D155" w14:textId="77777777" w:rsidTr="00026E1D">
        <w:sdt>
          <w:sdtPr>
            <w:rPr>
              <w:noProof/>
            </w:rPr>
            <w:alias w:val="Encabezado de fila:"/>
            <w:tag w:val="Encabezado de fila:"/>
            <w:id w:val="-631786698"/>
            <w:placeholder>
              <w:docPart w:val="B276AD221DC645A7A03110CFCE51B0B3"/>
            </w:placeholder>
            <w:temporary/>
            <w:showingPlcHdr/>
            <w15:appearance w15:val="hidden"/>
          </w:sdtPr>
          <w:sdtContent>
            <w:tc>
              <w:tcPr>
                <w:tcW w:w="2127" w:type="dxa"/>
              </w:tcPr>
              <w:p w14:paraId="3D4A85DD" w14:textId="77777777"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Content>
            <w:tc>
              <w:tcPr>
                <w:tcW w:w="1701" w:type="dxa"/>
              </w:tcPr>
              <w:p w14:paraId="6EFE3FE8" w14:textId="77777777"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Content>
            <w:tc>
              <w:tcPr>
                <w:tcW w:w="1701" w:type="dxa"/>
              </w:tcPr>
              <w:p w14:paraId="2AE69235" w14:textId="77777777"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Content>
            <w:tc>
              <w:tcPr>
                <w:tcW w:w="1701" w:type="dxa"/>
              </w:tcPr>
              <w:p w14:paraId="6A83B685" w14:textId="77777777"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Content>
            <w:tc>
              <w:tcPr>
                <w:tcW w:w="1796" w:type="dxa"/>
              </w:tcPr>
              <w:p w14:paraId="59FE0027" w14:textId="77777777" w:rsidR="00E6004D" w:rsidRPr="00642A06" w:rsidRDefault="00E6004D" w:rsidP="00BF4184">
                <w:pPr>
                  <w:rPr>
                    <w:noProof/>
                  </w:rPr>
                </w:pPr>
                <w:r w:rsidRPr="00642A06">
                  <w:rPr>
                    <w:noProof/>
                    <w:lang w:bidi="es-ES"/>
                  </w:rPr>
                  <w:t>456</w:t>
                </w:r>
              </w:p>
            </w:tc>
          </w:sdtContent>
        </w:sdt>
      </w:tr>
      <w:tr w:rsidR="00E6004D" w:rsidRPr="00642A06" w14:paraId="25D2C5B8" w14:textId="77777777" w:rsidTr="00026E1D">
        <w:sdt>
          <w:sdtPr>
            <w:rPr>
              <w:noProof/>
            </w:rPr>
            <w:alias w:val="Encabezado de fila:"/>
            <w:tag w:val="Encabezado de fila:"/>
            <w:id w:val="2007858907"/>
            <w:placeholder>
              <w:docPart w:val="667B0E9FFFA54B83AF8633E0E29FE38A"/>
            </w:placeholder>
            <w:temporary/>
            <w:showingPlcHdr/>
            <w15:appearance w15:val="hidden"/>
          </w:sdtPr>
          <w:sdtContent>
            <w:tc>
              <w:tcPr>
                <w:tcW w:w="2127" w:type="dxa"/>
              </w:tcPr>
              <w:p w14:paraId="6A635257" w14:textId="77777777"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Content>
            <w:tc>
              <w:tcPr>
                <w:tcW w:w="1701" w:type="dxa"/>
              </w:tcPr>
              <w:p w14:paraId="7F5AB0BD" w14:textId="77777777"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Content>
            <w:tc>
              <w:tcPr>
                <w:tcW w:w="1701" w:type="dxa"/>
              </w:tcPr>
              <w:p w14:paraId="553B48C8" w14:textId="77777777"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Content>
            <w:tc>
              <w:tcPr>
                <w:tcW w:w="1701" w:type="dxa"/>
              </w:tcPr>
              <w:p w14:paraId="5E63FFE3" w14:textId="77777777"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Content>
            <w:tc>
              <w:tcPr>
                <w:tcW w:w="1796" w:type="dxa"/>
              </w:tcPr>
              <w:p w14:paraId="3D5CA27F" w14:textId="77777777" w:rsidR="00E6004D" w:rsidRPr="00642A06" w:rsidRDefault="00E6004D" w:rsidP="00BF4184">
                <w:pPr>
                  <w:rPr>
                    <w:noProof/>
                  </w:rPr>
                </w:pPr>
                <w:r w:rsidRPr="00642A06">
                  <w:rPr>
                    <w:noProof/>
                    <w:lang w:bidi="es-ES"/>
                  </w:rPr>
                  <w:t>789</w:t>
                </w:r>
              </w:p>
            </w:tc>
          </w:sdtContent>
        </w:sdt>
      </w:tr>
      <w:tr w:rsidR="00E6004D" w:rsidRPr="00642A06" w14:paraId="778E17BC" w14:textId="77777777" w:rsidTr="00026E1D">
        <w:sdt>
          <w:sdtPr>
            <w:rPr>
              <w:noProof/>
            </w:rPr>
            <w:alias w:val="Encabezado de fila:"/>
            <w:tag w:val="Encabezado de fila:"/>
            <w:id w:val="-1816319134"/>
            <w:placeholder>
              <w:docPart w:val="6940118F1F73420BB19413F0D9298464"/>
            </w:placeholder>
            <w:temporary/>
            <w:showingPlcHdr/>
            <w15:appearance w15:val="hidden"/>
          </w:sdtPr>
          <w:sdtContent>
            <w:tc>
              <w:tcPr>
                <w:tcW w:w="2127" w:type="dxa"/>
              </w:tcPr>
              <w:p w14:paraId="21F7E6AF" w14:textId="77777777"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Content>
            <w:tc>
              <w:tcPr>
                <w:tcW w:w="1701" w:type="dxa"/>
              </w:tcPr>
              <w:p w14:paraId="3E597BF3" w14:textId="77777777"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Content>
            <w:tc>
              <w:tcPr>
                <w:tcW w:w="1701" w:type="dxa"/>
              </w:tcPr>
              <w:p w14:paraId="09F4F1D9" w14:textId="77777777"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Content>
            <w:tc>
              <w:tcPr>
                <w:tcW w:w="1701" w:type="dxa"/>
              </w:tcPr>
              <w:p w14:paraId="14EEB9C6" w14:textId="77777777"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Content>
            <w:tc>
              <w:tcPr>
                <w:tcW w:w="1796" w:type="dxa"/>
              </w:tcPr>
              <w:p w14:paraId="25598D4A" w14:textId="77777777" w:rsidR="00E6004D" w:rsidRPr="00642A06" w:rsidRDefault="00E6004D" w:rsidP="00BF4184">
                <w:pPr>
                  <w:rPr>
                    <w:noProof/>
                  </w:rPr>
                </w:pPr>
                <w:r w:rsidRPr="00642A06">
                  <w:rPr>
                    <w:noProof/>
                    <w:lang w:bidi="es-ES"/>
                  </w:rPr>
                  <w:t>123</w:t>
                </w:r>
              </w:p>
            </w:tc>
          </w:sdtContent>
        </w:sdt>
      </w:tr>
      <w:tr w:rsidR="00E6004D" w:rsidRPr="00642A06" w14:paraId="1D85F4FC" w14:textId="77777777" w:rsidTr="00026E1D">
        <w:sdt>
          <w:sdtPr>
            <w:rPr>
              <w:noProof/>
            </w:rPr>
            <w:alias w:val="Encabezado de fila:"/>
            <w:tag w:val="Encabezado de fila:"/>
            <w:id w:val="1343273948"/>
            <w:placeholder>
              <w:docPart w:val="4DA342577A524231BBBE9326B3477C4B"/>
            </w:placeholder>
            <w:temporary/>
            <w:showingPlcHdr/>
            <w15:appearance w15:val="hidden"/>
          </w:sdtPr>
          <w:sdtContent>
            <w:tc>
              <w:tcPr>
                <w:tcW w:w="2127" w:type="dxa"/>
              </w:tcPr>
              <w:p w14:paraId="21318EEB" w14:textId="77777777"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Content>
            <w:tc>
              <w:tcPr>
                <w:tcW w:w="1701" w:type="dxa"/>
              </w:tcPr>
              <w:p w14:paraId="05449E86" w14:textId="77777777"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Content>
            <w:tc>
              <w:tcPr>
                <w:tcW w:w="1701" w:type="dxa"/>
              </w:tcPr>
              <w:p w14:paraId="3482234B" w14:textId="77777777"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Content>
            <w:tc>
              <w:tcPr>
                <w:tcW w:w="1701" w:type="dxa"/>
              </w:tcPr>
              <w:p w14:paraId="7F90B8F4" w14:textId="77777777"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Content>
            <w:tc>
              <w:tcPr>
                <w:tcW w:w="1796" w:type="dxa"/>
              </w:tcPr>
              <w:p w14:paraId="6E145822" w14:textId="77777777" w:rsidR="00E6004D" w:rsidRPr="00642A06" w:rsidRDefault="00E6004D" w:rsidP="00BF4184">
                <w:pPr>
                  <w:rPr>
                    <w:noProof/>
                  </w:rPr>
                </w:pPr>
                <w:r w:rsidRPr="00642A06">
                  <w:rPr>
                    <w:noProof/>
                    <w:lang w:bidi="es-ES"/>
                  </w:rPr>
                  <w:t>456</w:t>
                </w:r>
              </w:p>
            </w:tc>
          </w:sdtContent>
        </w:sdt>
      </w:tr>
      <w:tr w:rsidR="00E6004D" w:rsidRPr="00642A06" w14:paraId="17B6102F" w14:textId="77777777" w:rsidTr="00026E1D">
        <w:sdt>
          <w:sdtPr>
            <w:rPr>
              <w:noProof/>
            </w:rPr>
            <w:alias w:val="Encabezado de fila:"/>
            <w:tag w:val="Encabezado de fila:"/>
            <w:id w:val="-1439600689"/>
            <w:placeholder>
              <w:docPart w:val="04245709B89045DEACA47C11AFAF09AB"/>
            </w:placeholder>
            <w:temporary/>
            <w:showingPlcHdr/>
            <w15:appearance w15:val="hidden"/>
          </w:sdtPr>
          <w:sdtContent>
            <w:tc>
              <w:tcPr>
                <w:tcW w:w="2127" w:type="dxa"/>
              </w:tcPr>
              <w:p w14:paraId="371418ED" w14:textId="77777777"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Content>
            <w:tc>
              <w:tcPr>
                <w:tcW w:w="1701" w:type="dxa"/>
              </w:tcPr>
              <w:p w14:paraId="190D0A7A" w14:textId="77777777"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Content>
            <w:tc>
              <w:tcPr>
                <w:tcW w:w="1701" w:type="dxa"/>
              </w:tcPr>
              <w:p w14:paraId="24579DA6" w14:textId="77777777"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Content>
            <w:tc>
              <w:tcPr>
                <w:tcW w:w="1701" w:type="dxa"/>
              </w:tcPr>
              <w:p w14:paraId="5047AD0A" w14:textId="77777777"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Content>
            <w:tc>
              <w:tcPr>
                <w:tcW w:w="1796" w:type="dxa"/>
              </w:tcPr>
              <w:p w14:paraId="68C63A43" w14:textId="77777777" w:rsidR="00E6004D" w:rsidRPr="00642A06" w:rsidRDefault="00E6004D" w:rsidP="00BF4184">
                <w:pPr>
                  <w:rPr>
                    <w:noProof/>
                  </w:rPr>
                </w:pPr>
                <w:r w:rsidRPr="00642A06">
                  <w:rPr>
                    <w:noProof/>
                    <w:lang w:bidi="es-ES"/>
                  </w:rPr>
                  <w:t>789</w:t>
                </w:r>
              </w:p>
            </w:tc>
          </w:sdtContent>
        </w:sdt>
      </w:tr>
    </w:tbl>
    <w:p w14:paraId="3E978782" w14:textId="77777777"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bookmarkStart w:id="89" w:name="_Toc32681375" w:displacedByCustomXml="next"/>
    <w:sdt>
      <w:sdtPr>
        <w:rPr>
          <w:noProof/>
        </w:rPr>
        <w:alias w:val="Título de ilustraciones:"/>
        <w:tag w:val="Título de ilustraciones:"/>
        <w:id w:val="-2071720289"/>
        <w:placeholder>
          <w:docPart w:val="0B9D7195F84B4D59AD29B683DAFBC2DC"/>
        </w:placeholder>
        <w:temporary/>
        <w:showingPlcHdr/>
        <w15:appearance w15:val="hidden"/>
      </w:sdtPr>
      <w:sdtContent>
        <w:p w14:paraId="5636550D" w14:textId="77777777" w:rsidR="00E81978" w:rsidRPr="00642A06" w:rsidRDefault="005D3A03">
          <w:pPr>
            <w:pStyle w:val="Ttulodeseccin"/>
            <w:rPr>
              <w:noProof/>
            </w:rPr>
          </w:pPr>
          <w:r w:rsidRPr="00642A06">
            <w:rPr>
              <w:noProof/>
              <w:lang w:bidi="es-ES"/>
            </w:rPr>
            <w:t>Título de ilustraciones</w:t>
          </w:r>
        </w:p>
      </w:sdtContent>
    </w:sdt>
    <w:bookmarkEnd w:id="89" w:displacedByCustomXml="prev"/>
    <w:p w14:paraId="7D69B0DB" w14:textId="77777777" w:rsidR="00E81978" w:rsidRPr="00642A06" w:rsidRDefault="005D3A03">
      <w:pPr>
        <w:pStyle w:val="Sinespaciado"/>
        <w:rPr>
          <w:noProof/>
        </w:rPr>
      </w:pPr>
      <w:r w:rsidRPr="00642A06">
        <w:rPr>
          <w:noProof/>
          <w:lang w:val="en-US" w:eastAsia="en-US"/>
        </w:rPr>
        <w:drawing>
          <wp:inline distT="0" distB="0" distL="0" distR="0" wp14:anchorId="43630B46" wp14:editId="49B45F1C">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AB2B94B" w14:textId="77777777"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14:paraId="157B5647" w14:textId="77777777" w:rsidR="00E81978" w:rsidRDefault="005D3A03">
      <w:pPr>
        <w:pStyle w:val="Tablailustracin"/>
        <w:rPr>
          <w:noProof/>
          <w:lang w:bidi="es-ES"/>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p w14:paraId="37A9A814" w14:textId="77777777" w:rsidR="004F3DCA" w:rsidRDefault="004F3DCA">
      <w:pPr>
        <w:pStyle w:val="Tablailustracin"/>
        <w:rPr>
          <w:noProof/>
          <w:lang w:bidi="es-ES"/>
        </w:rPr>
      </w:pPr>
    </w:p>
    <w:p w14:paraId="02A1C948" w14:textId="77777777" w:rsidR="004F3DCA" w:rsidRDefault="004F3DCA">
      <w:pPr>
        <w:pStyle w:val="Tablailustracin"/>
        <w:rPr>
          <w:noProof/>
        </w:rPr>
        <w:sectPr w:rsidR="004F3DCA" w:rsidSect="007D42E5">
          <w:headerReference w:type="default" r:id="rId19"/>
          <w:headerReference w:type="first" r:id="rId20"/>
          <w:footnotePr>
            <w:pos w:val="beneathText"/>
          </w:footnotePr>
          <w:pgSz w:w="11906" w:h="16838" w:code="9"/>
          <w:pgMar w:top="1440" w:right="1440" w:bottom="1440" w:left="1440" w:header="720" w:footer="720" w:gutter="0"/>
          <w:pgNumType w:start="1"/>
          <w:cols w:space="720"/>
          <w:docGrid w:linePitch="360"/>
        </w:sectPr>
      </w:pPr>
    </w:p>
    <w:p w14:paraId="13B3839C" w14:textId="77777777" w:rsidR="004F3DCA" w:rsidRDefault="004F3DCA" w:rsidP="004F3DCA">
      <w:pPr>
        <w:pStyle w:val="Ttulo1"/>
        <w:numPr>
          <w:ilvl w:val="0"/>
          <w:numId w:val="17"/>
        </w:numPr>
        <w:rPr>
          <w:noProof/>
        </w:rPr>
      </w:pPr>
      <w:bookmarkStart w:id="90" w:name="_Toc32681376"/>
      <w:r>
        <w:rPr>
          <w:noProof/>
        </w:rPr>
        <w:lastRenderedPageBreak/>
        <w:t>Anexos</w:t>
      </w:r>
      <w:bookmarkEnd w:id="90"/>
    </w:p>
    <w:p w14:paraId="68CCB0D8" w14:textId="77777777" w:rsidR="004F3DCA" w:rsidRDefault="004F3DCA" w:rsidP="004F3DCA">
      <w:pPr>
        <w:pStyle w:val="Ttulo2"/>
        <w:numPr>
          <w:ilvl w:val="1"/>
          <w:numId w:val="17"/>
        </w:numPr>
      </w:pPr>
      <w:bookmarkStart w:id="91" w:name="_Toc32681377"/>
      <w:r>
        <w:t>Encuesta del estado del área de sistemas aplicada al Helpdesk</w:t>
      </w:r>
      <w:bookmarkEnd w:id="91"/>
      <w:r>
        <w:t xml:space="preserve"> </w:t>
      </w:r>
    </w:p>
    <w:tbl>
      <w:tblPr>
        <w:tblW w:w="9820" w:type="dxa"/>
        <w:tblLook w:val="04A0" w:firstRow="1" w:lastRow="0" w:firstColumn="1" w:lastColumn="0" w:noHBand="0" w:noVBand="1"/>
      </w:tblPr>
      <w:tblGrid>
        <w:gridCol w:w="1240"/>
        <w:gridCol w:w="6100"/>
        <w:gridCol w:w="1240"/>
        <w:gridCol w:w="1240"/>
      </w:tblGrid>
      <w:tr w:rsidR="004675F9" w:rsidRPr="004675F9" w14:paraId="1B98725C" w14:textId="77777777" w:rsidTr="004675F9">
        <w:trPr>
          <w:trHeight w:val="300"/>
        </w:trPr>
        <w:tc>
          <w:tcPr>
            <w:tcW w:w="1240" w:type="dxa"/>
            <w:tcBorders>
              <w:top w:val="nil"/>
              <w:left w:val="nil"/>
              <w:bottom w:val="single" w:sz="8" w:space="0" w:color="7F7F7F"/>
              <w:right w:val="nil"/>
            </w:tcBorders>
            <w:shd w:val="clear" w:color="000000" w:fill="FFFFFF"/>
            <w:vAlign w:val="center"/>
            <w:hideMark/>
          </w:tcPr>
          <w:p w14:paraId="0FA92FA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Código</w:t>
            </w:r>
          </w:p>
        </w:tc>
        <w:tc>
          <w:tcPr>
            <w:tcW w:w="6100" w:type="dxa"/>
            <w:tcBorders>
              <w:top w:val="nil"/>
              <w:left w:val="nil"/>
              <w:bottom w:val="single" w:sz="8" w:space="0" w:color="7F7F7F"/>
              <w:right w:val="nil"/>
            </w:tcBorders>
            <w:shd w:val="clear" w:color="000000" w:fill="FFFFFF"/>
            <w:vAlign w:val="center"/>
            <w:hideMark/>
          </w:tcPr>
          <w:p w14:paraId="6895E3B2" w14:textId="77777777"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Pregunta</w:t>
            </w:r>
          </w:p>
        </w:tc>
        <w:tc>
          <w:tcPr>
            <w:tcW w:w="1240" w:type="dxa"/>
            <w:tcBorders>
              <w:top w:val="nil"/>
              <w:left w:val="nil"/>
              <w:bottom w:val="single" w:sz="8" w:space="0" w:color="7F7F7F"/>
              <w:right w:val="nil"/>
            </w:tcBorders>
            <w:shd w:val="clear" w:color="000000" w:fill="FFFFFF"/>
            <w:vAlign w:val="center"/>
            <w:hideMark/>
          </w:tcPr>
          <w:p w14:paraId="594D0F2F" w14:textId="77777777"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Aplica</w:t>
            </w:r>
          </w:p>
        </w:tc>
        <w:tc>
          <w:tcPr>
            <w:tcW w:w="1240" w:type="dxa"/>
            <w:tcBorders>
              <w:top w:val="nil"/>
              <w:left w:val="nil"/>
              <w:bottom w:val="single" w:sz="8" w:space="0" w:color="7F7F7F"/>
              <w:right w:val="nil"/>
            </w:tcBorders>
            <w:shd w:val="clear" w:color="000000" w:fill="FFFFFF"/>
            <w:vAlign w:val="center"/>
            <w:hideMark/>
          </w:tcPr>
          <w:p w14:paraId="7C4C7103" w14:textId="77777777"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Si / NO</w:t>
            </w:r>
          </w:p>
        </w:tc>
      </w:tr>
      <w:tr w:rsidR="004675F9" w:rsidRPr="004675F9" w14:paraId="1210093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267E70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CARNÉ DE IDENTIDAD</w:t>
            </w:r>
          </w:p>
        </w:tc>
        <w:tc>
          <w:tcPr>
            <w:tcW w:w="6100" w:type="dxa"/>
            <w:tcBorders>
              <w:top w:val="nil"/>
              <w:left w:val="nil"/>
              <w:bottom w:val="nil"/>
              <w:right w:val="nil"/>
            </w:tcBorders>
            <w:shd w:val="clear" w:color="000000" w:fill="F2F2F2"/>
            <w:vAlign w:val="center"/>
            <w:hideMark/>
          </w:tcPr>
          <w:p w14:paraId="271796F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una comprensión organizacional para administrar el riesgo de ciberseguridad para los sistemas, las personas, los activos, los datos y las capacidades.</w:t>
            </w:r>
          </w:p>
        </w:tc>
        <w:tc>
          <w:tcPr>
            <w:tcW w:w="1240" w:type="dxa"/>
            <w:tcBorders>
              <w:top w:val="nil"/>
              <w:left w:val="nil"/>
              <w:bottom w:val="nil"/>
              <w:right w:val="nil"/>
            </w:tcBorders>
            <w:shd w:val="clear" w:color="000000" w:fill="F2F2F2"/>
            <w:vAlign w:val="center"/>
            <w:hideMark/>
          </w:tcPr>
          <w:p w14:paraId="4F07793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CC30E7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8AD134C" w14:textId="77777777" w:rsidTr="004675F9">
        <w:trPr>
          <w:trHeight w:val="816"/>
        </w:trPr>
        <w:tc>
          <w:tcPr>
            <w:tcW w:w="1240" w:type="dxa"/>
            <w:tcBorders>
              <w:top w:val="nil"/>
              <w:left w:val="nil"/>
              <w:bottom w:val="nil"/>
              <w:right w:val="single" w:sz="8" w:space="0" w:color="7F7F7F"/>
            </w:tcBorders>
            <w:shd w:val="clear" w:color="000000" w:fill="FFFFFF"/>
            <w:vAlign w:val="center"/>
            <w:hideMark/>
          </w:tcPr>
          <w:p w14:paraId="0C3E25D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w:t>
            </w:r>
          </w:p>
        </w:tc>
        <w:tc>
          <w:tcPr>
            <w:tcW w:w="6100" w:type="dxa"/>
            <w:tcBorders>
              <w:top w:val="nil"/>
              <w:left w:val="nil"/>
              <w:bottom w:val="nil"/>
              <w:right w:val="nil"/>
            </w:tcBorders>
            <w:shd w:val="clear" w:color="auto" w:fill="auto"/>
            <w:vAlign w:val="center"/>
            <w:hideMark/>
          </w:tcPr>
          <w:p w14:paraId="473DD4E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el personal, los dispositivos, los sistemas y las instalaciones que permiten a la organización lograr los propósitos comerciales se identifican y gestionan de manera coherente con su importancia relativa para los objetivos de la organización y la estrategia de riesgo de la organización.</w:t>
            </w:r>
          </w:p>
        </w:tc>
        <w:tc>
          <w:tcPr>
            <w:tcW w:w="1240" w:type="dxa"/>
            <w:tcBorders>
              <w:top w:val="nil"/>
              <w:left w:val="nil"/>
              <w:bottom w:val="nil"/>
              <w:right w:val="nil"/>
            </w:tcBorders>
            <w:shd w:val="clear" w:color="auto" w:fill="auto"/>
            <w:vAlign w:val="center"/>
            <w:hideMark/>
          </w:tcPr>
          <w:p w14:paraId="2A1CDC0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14:paraId="303126D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14:paraId="3C00125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52CA461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ID.AM-1</w:t>
            </w:r>
          </w:p>
        </w:tc>
        <w:tc>
          <w:tcPr>
            <w:tcW w:w="6100" w:type="dxa"/>
            <w:tcBorders>
              <w:top w:val="nil"/>
              <w:left w:val="nil"/>
              <w:bottom w:val="nil"/>
              <w:right w:val="nil"/>
            </w:tcBorders>
            <w:shd w:val="clear" w:color="000000" w:fill="F2F2F2"/>
            <w:vAlign w:val="center"/>
            <w:hideMark/>
          </w:tcPr>
          <w:p w14:paraId="34EFC76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dispositivos y sistemas físicos dentro de la organización</w:t>
            </w:r>
          </w:p>
        </w:tc>
        <w:tc>
          <w:tcPr>
            <w:tcW w:w="1240" w:type="dxa"/>
            <w:tcBorders>
              <w:top w:val="nil"/>
              <w:left w:val="nil"/>
              <w:bottom w:val="nil"/>
              <w:right w:val="nil"/>
            </w:tcBorders>
            <w:shd w:val="clear" w:color="000000" w:fill="F2F2F2"/>
            <w:vAlign w:val="center"/>
            <w:hideMark/>
          </w:tcPr>
          <w:p w14:paraId="6DC0CB1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14:paraId="183B74E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Si </w:t>
            </w:r>
          </w:p>
        </w:tc>
      </w:tr>
      <w:tr w:rsidR="004675F9" w:rsidRPr="004675F9" w14:paraId="4F8F4D31"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9CC605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ID.AM-2</w:t>
            </w:r>
          </w:p>
        </w:tc>
        <w:tc>
          <w:tcPr>
            <w:tcW w:w="6100" w:type="dxa"/>
            <w:tcBorders>
              <w:top w:val="nil"/>
              <w:left w:val="nil"/>
              <w:bottom w:val="nil"/>
              <w:right w:val="nil"/>
            </w:tcBorders>
            <w:shd w:val="clear" w:color="auto" w:fill="auto"/>
            <w:vAlign w:val="center"/>
            <w:hideMark/>
          </w:tcPr>
          <w:p w14:paraId="609876B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las plataformas y aplicaciones de software dentro de la organización.</w:t>
            </w:r>
          </w:p>
        </w:tc>
        <w:tc>
          <w:tcPr>
            <w:tcW w:w="1240" w:type="dxa"/>
            <w:tcBorders>
              <w:top w:val="nil"/>
              <w:left w:val="nil"/>
              <w:bottom w:val="nil"/>
              <w:right w:val="nil"/>
            </w:tcBorders>
            <w:shd w:val="clear" w:color="auto" w:fill="auto"/>
            <w:vAlign w:val="center"/>
            <w:hideMark/>
          </w:tcPr>
          <w:p w14:paraId="540F428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14:paraId="68779B5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14:paraId="6010AE24"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479142E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ID.AM-3</w:t>
            </w:r>
          </w:p>
        </w:tc>
        <w:tc>
          <w:tcPr>
            <w:tcW w:w="6100" w:type="dxa"/>
            <w:tcBorders>
              <w:top w:val="nil"/>
              <w:left w:val="nil"/>
              <w:bottom w:val="nil"/>
              <w:right w:val="nil"/>
            </w:tcBorders>
            <w:shd w:val="clear" w:color="auto" w:fill="auto"/>
            <w:vAlign w:val="center"/>
            <w:hideMark/>
          </w:tcPr>
          <w:p w14:paraId="2AC0FD5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comunicación organizacional y los flujos de datos se mapean</w:t>
            </w:r>
          </w:p>
        </w:tc>
        <w:tc>
          <w:tcPr>
            <w:tcW w:w="1240" w:type="dxa"/>
            <w:tcBorders>
              <w:top w:val="nil"/>
              <w:left w:val="nil"/>
              <w:bottom w:val="nil"/>
              <w:right w:val="nil"/>
            </w:tcBorders>
            <w:shd w:val="clear" w:color="auto" w:fill="auto"/>
            <w:vAlign w:val="center"/>
            <w:hideMark/>
          </w:tcPr>
          <w:p w14:paraId="48C4203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No</w:t>
            </w:r>
          </w:p>
        </w:tc>
        <w:tc>
          <w:tcPr>
            <w:tcW w:w="1240" w:type="dxa"/>
            <w:tcBorders>
              <w:top w:val="nil"/>
              <w:left w:val="nil"/>
              <w:bottom w:val="nil"/>
              <w:right w:val="nil"/>
            </w:tcBorders>
            <w:shd w:val="clear" w:color="auto" w:fill="auto"/>
            <w:vAlign w:val="center"/>
            <w:hideMark/>
          </w:tcPr>
          <w:p w14:paraId="2714B28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14:paraId="75D2BAAD"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AF58C8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ID.AM-4</w:t>
            </w:r>
          </w:p>
        </w:tc>
        <w:tc>
          <w:tcPr>
            <w:tcW w:w="6100" w:type="dxa"/>
            <w:tcBorders>
              <w:top w:val="nil"/>
              <w:left w:val="nil"/>
              <w:bottom w:val="nil"/>
              <w:right w:val="nil"/>
            </w:tcBorders>
            <w:shd w:val="clear" w:color="000000" w:fill="F2F2F2"/>
            <w:vAlign w:val="center"/>
            <w:hideMark/>
          </w:tcPr>
          <w:p w14:paraId="391CA44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sistemas de información externos están catalogados</w:t>
            </w:r>
          </w:p>
        </w:tc>
        <w:tc>
          <w:tcPr>
            <w:tcW w:w="1240" w:type="dxa"/>
            <w:tcBorders>
              <w:top w:val="nil"/>
              <w:left w:val="nil"/>
              <w:bottom w:val="nil"/>
              <w:right w:val="nil"/>
            </w:tcBorders>
            <w:shd w:val="clear" w:color="000000" w:fill="F2F2F2"/>
            <w:vAlign w:val="center"/>
            <w:hideMark/>
          </w:tcPr>
          <w:p w14:paraId="1AD8240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14:paraId="70EAABE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14:paraId="732E61AB"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30506A5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ID.AM-5</w:t>
            </w:r>
          </w:p>
        </w:tc>
        <w:tc>
          <w:tcPr>
            <w:tcW w:w="6100" w:type="dxa"/>
            <w:tcBorders>
              <w:top w:val="nil"/>
              <w:left w:val="nil"/>
              <w:bottom w:val="nil"/>
              <w:right w:val="nil"/>
            </w:tcBorders>
            <w:shd w:val="clear" w:color="auto" w:fill="auto"/>
            <w:vAlign w:val="center"/>
            <w:hideMark/>
          </w:tcPr>
          <w:p w14:paraId="180D8B2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recursos (por ejemplo, hardware, dispositivos, datos, tiempo, personal y software) se priorizan en función de su clasificación, criticidad y valor comercial.</w:t>
            </w:r>
          </w:p>
        </w:tc>
        <w:tc>
          <w:tcPr>
            <w:tcW w:w="1240" w:type="dxa"/>
            <w:tcBorders>
              <w:top w:val="nil"/>
              <w:left w:val="nil"/>
              <w:bottom w:val="nil"/>
              <w:right w:val="nil"/>
            </w:tcBorders>
            <w:shd w:val="clear" w:color="auto" w:fill="auto"/>
            <w:vAlign w:val="center"/>
            <w:hideMark/>
          </w:tcPr>
          <w:p w14:paraId="5AA09D2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EB8D0C8"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7DBD8D0"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565D53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ID.AM-6</w:t>
            </w:r>
          </w:p>
        </w:tc>
        <w:tc>
          <w:tcPr>
            <w:tcW w:w="6100" w:type="dxa"/>
            <w:tcBorders>
              <w:top w:val="nil"/>
              <w:left w:val="nil"/>
              <w:bottom w:val="nil"/>
              <w:right w:val="nil"/>
            </w:tcBorders>
            <w:shd w:val="clear" w:color="000000" w:fill="F2F2F2"/>
            <w:vAlign w:val="center"/>
            <w:hideMark/>
          </w:tcPr>
          <w:p w14:paraId="3EB218D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roles y responsabilidades de ciberseguridad para toda la fuerza laboral y los terceros interesados ​​(por ejemplo, proveedores, clientes, socios)</w:t>
            </w:r>
          </w:p>
        </w:tc>
        <w:tc>
          <w:tcPr>
            <w:tcW w:w="1240" w:type="dxa"/>
            <w:tcBorders>
              <w:top w:val="nil"/>
              <w:left w:val="nil"/>
              <w:bottom w:val="nil"/>
              <w:right w:val="nil"/>
            </w:tcBorders>
            <w:shd w:val="clear" w:color="000000" w:fill="F2F2F2"/>
            <w:vAlign w:val="center"/>
            <w:hideMark/>
          </w:tcPr>
          <w:p w14:paraId="5170CDB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F90FA3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FB850A8"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38196C5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SERÍA</w:t>
            </w:r>
          </w:p>
        </w:tc>
        <w:tc>
          <w:tcPr>
            <w:tcW w:w="6100" w:type="dxa"/>
            <w:tcBorders>
              <w:top w:val="nil"/>
              <w:left w:val="nil"/>
              <w:bottom w:val="nil"/>
              <w:right w:val="nil"/>
            </w:tcBorders>
            <w:shd w:val="clear" w:color="auto" w:fill="auto"/>
            <w:vAlign w:val="center"/>
            <w:hideMark/>
          </w:tcPr>
          <w:p w14:paraId="425D479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misión, los objetivos, las partes interesadas y las actividades de la organización se entienden y priorizan; Esta información se utiliza para informar las funciones de seguridad cibernética , las responsabilidades y las decisiones de gestión de riesgos.</w:t>
            </w:r>
          </w:p>
        </w:tc>
        <w:tc>
          <w:tcPr>
            <w:tcW w:w="1240" w:type="dxa"/>
            <w:tcBorders>
              <w:top w:val="nil"/>
              <w:left w:val="nil"/>
              <w:bottom w:val="nil"/>
              <w:right w:val="nil"/>
            </w:tcBorders>
            <w:shd w:val="clear" w:color="auto" w:fill="auto"/>
            <w:vAlign w:val="center"/>
            <w:hideMark/>
          </w:tcPr>
          <w:p w14:paraId="0F8FBEA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892B862"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1339E55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CFB1AB0"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ID.BE-1</w:t>
            </w:r>
          </w:p>
        </w:tc>
        <w:tc>
          <w:tcPr>
            <w:tcW w:w="6100" w:type="dxa"/>
            <w:tcBorders>
              <w:top w:val="nil"/>
              <w:left w:val="nil"/>
              <w:bottom w:val="nil"/>
              <w:right w:val="nil"/>
            </w:tcBorders>
            <w:shd w:val="clear" w:color="000000" w:fill="F2F2F2"/>
            <w:vAlign w:val="center"/>
            <w:hideMark/>
          </w:tcPr>
          <w:p w14:paraId="783BD41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papel de la organización en la cadena de suministro.</w:t>
            </w:r>
          </w:p>
        </w:tc>
        <w:tc>
          <w:tcPr>
            <w:tcW w:w="1240" w:type="dxa"/>
            <w:tcBorders>
              <w:top w:val="nil"/>
              <w:left w:val="nil"/>
              <w:bottom w:val="nil"/>
              <w:right w:val="nil"/>
            </w:tcBorders>
            <w:shd w:val="clear" w:color="000000" w:fill="F2F2F2"/>
            <w:vAlign w:val="center"/>
            <w:hideMark/>
          </w:tcPr>
          <w:p w14:paraId="2A443D7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6F6C03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F12F0C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2F1FF3C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ID.BE-2</w:t>
            </w:r>
          </w:p>
        </w:tc>
        <w:tc>
          <w:tcPr>
            <w:tcW w:w="6100" w:type="dxa"/>
            <w:tcBorders>
              <w:top w:val="nil"/>
              <w:left w:val="nil"/>
              <w:bottom w:val="nil"/>
              <w:right w:val="nil"/>
            </w:tcBorders>
            <w:shd w:val="clear" w:color="auto" w:fill="auto"/>
            <w:vAlign w:val="center"/>
            <w:hideMark/>
          </w:tcPr>
          <w:p w14:paraId="77D7E37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lugar de la organización en la infraestructura crítica y su sector industrial.</w:t>
            </w:r>
          </w:p>
        </w:tc>
        <w:tc>
          <w:tcPr>
            <w:tcW w:w="1240" w:type="dxa"/>
            <w:tcBorders>
              <w:top w:val="nil"/>
              <w:left w:val="nil"/>
              <w:bottom w:val="nil"/>
              <w:right w:val="nil"/>
            </w:tcBorders>
            <w:shd w:val="clear" w:color="auto" w:fill="auto"/>
            <w:vAlign w:val="center"/>
            <w:hideMark/>
          </w:tcPr>
          <w:p w14:paraId="303E6C0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65C4197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E0E8137"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04AB113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ID.BE-3</w:t>
            </w:r>
          </w:p>
        </w:tc>
        <w:tc>
          <w:tcPr>
            <w:tcW w:w="6100" w:type="dxa"/>
            <w:tcBorders>
              <w:top w:val="nil"/>
              <w:left w:val="nil"/>
              <w:bottom w:val="nil"/>
              <w:right w:val="nil"/>
            </w:tcBorders>
            <w:shd w:val="clear" w:color="000000" w:fill="F2F2F2"/>
            <w:vAlign w:val="center"/>
            <w:hideMark/>
          </w:tcPr>
          <w:p w14:paraId="31C0B43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y comunican las prioridades para la misión, los objetivos y las actividades de la organización.</w:t>
            </w:r>
          </w:p>
        </w:tc>
        <w:tc>
          <w:tcPr>
            <w:tcW w:w="1240" w:type="dxa"/>
            <w:tcBorders>
              <w:top w:val="nil"/>
              <w:left w:val="nil"/>
              <w:bottom w:val="nil"/>
              <w:right w:val="nil"/>
            </w:tcBorders>
            <w:shd w:val="clear" w:color="000000" w:fill="F2F2F2"/>
            <w:vAlign w:val="center"/>
            <w:hideMark/>
          </w:tcPr>
          <w:p w14:paraId="48CF5DA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5648B32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0A409DD"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4D7FF9D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ID.BE-4</w:t>
            </w:r>
          </w:p>
        </w:tc>
        <w:tc>
          <w:tcPr>
            <w:tcW w:w="6100" w:type="dxa"/>
            <w:tcBorders>
              <w:top w:val="nil"/>
              <w:left w:val="nil"/>
              <w:bottom w:val="nil"/>
              <w:right w:val="nil"/>
            </w:tcBorders>
            <w:shd w:val="clear" w:color="auto" w:fill="auto"/>
            <w:vAlign w:val="center"/>
            <w:hideMark/>
          </w:tcPr>
          <w:p w14:paraId="41A0854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dependencias y funciones críticas para la prestación de servicios críticos.</w:t>
            </w:r>
          </w:p>
        </w:tc>
        <w:tc>
          <w:tcPr>
            <w:tcW w:w="1240" w:type="dxa"/>
            <w:tcBorders>
              <w:top w:val="nil"/>
              <w:left w:val="nil"/>
              <w:bottom w:val="nil"/>
              <w:right w:val="nil"/>
            </w:tcBorders>
            <w:shd w:val="clear" w:color="auto" w:fill="auto"/>
            <w:vAlign w:val="center"/>
            <w:hideMark/>
          </w:tcPr>
          <w:p w14:paraId="4626866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F001149"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4604F2F0"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401B562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ID.BE-5</w:t>
            </w:r>
          </w:p>
        </w:tc>
        <w:tc>
          <w:tcPr>
            <w:tcW w:w="6100" w:type="dxa"/>
            <w:tcBorders>
              <w:top w:val="nil"/>
              <w:left w:val="nil"/>
              <w:bottom w:val="nil"/>
              <w:right w:val="nil"/>
            </w:tcBorders>
            <w:shd w:val="clear" w:color="000000" w:fill="F2F2F2"/>
            <w:vAlign w:val="center"/>
            <w:hideMark/>
          </w:tcPr>
          <w:p w14:paraId="73C4DB1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de resistencia para respaldar la prestación de servicios críticos se establecen para todos los estados operativos (por ejemplo, bajo coacción / ataque, durante la recuperación, operaciones normales)</w:t>
            </w:r>
          </w:p>
        </w:tc>
        <w:tc>
          <w:tcPr>
            <w:tcW w:w="1240" w:type="dxa"/>
            <w:tcBorders>
              <w:top w:val="nil"/>
              <w:left w:val="nil"/>
              <w:bottom w:val="nil"/>
              <w:right w:val="nil"/>
            </w:tcBorders>
            <w:shd w:val="clear" w:color="000000" w:fill="F2F2F2"/>
            <w:vAlign w:val="center"/>
            <w:hideMark/>
          </w:tcPr>
          <w:p w14:paraId="6216527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D67110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03EFB43F"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46E8C04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w:t>
            </w:r>
          </w:p>
        </w:tc>
        <w:tc>
          <w:tcPr>
            <w:tcW w:w="6100" w:type="dxa"/>
            <w:tcBorders>
              <w:top w:val="nil"/>
              <w:left w:val="nil"/>
              <w:bottom w:val="nil"/>
              <w:right w:val="nil"/>
            </w:tcBorders>
            <w:shd w:val="clear" w:color="auto" w:fill="auto"/>
            <w:vAlign w:val="center"/>
            <w:hideMark/>
          </w:tcPr>
          <w:p w14:paraId="6A25042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procedimientos y procesos para administrar y monitorear los requisitos reglamentarios, legales, de riesgo, ambientales y operativos de la organización se entienden e informan a la administración del riesgo de ciberseguridad.</w:t>
            </w:r>
          </w:p>
        </w:tc>
        <w:tc>
          <w:tcPr>
            <w:tcW w:w="1240" w:type="dxa"/>
            <w:tcBorders>
              <w:top w:val="nil"/>
              <w:left w:val="nil"/>
              <w:bottom w:val="nil"/>
              <w:right w:val="nil"/>
            </w:tcBorders>
            <w:shd w:val="clear" w:color="auto" w:fill="auto"/>
            <w:vAlign w:val="center"/>
            <w:hideMark/>
          </w:tcPr>
          <w:p w14:paraId="291D84B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6C7948E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F158FBE"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DE28A0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ID.GV-1</w:t>
            </w:r>
          </w:p>
        </w:tc>
        <w:tc>
          <w:tcPr>
            <w:tcW w:w="6100" w:type="dxa"/>
            <w:tcBorders>
              <w:top w:val="nil"/>
              <w:left w:val="nil"/>
              <w:bottom w:val="nil"/>
              <w:right w:val="nil"/>
            </w:tcBorders>
            <w:shd w:val="clear" w:color="000000" w:fill="F2F2F2"/>
            <w:vAlign w:val="center"/>
            <w:hideMark/>
          </w:tcPr>
          <w:p w14:paraId="16D5669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comunica la política de ciberseguridad organizacional.</w:t>
            </w:r>
          </w:p>
        </w:tc>
        <w:tc>
          <w:tcPr>
            <w:tcW w:w="1240" w:type="dxa"/>
            <w:tcBorders>
              <w:top w:val="nil"/>
              <w:left w:val="nil"/>
              <w:bottom w:val="nil"/>
              <w:right w:val="nil"/>
            </w:tcBorders>
            <w:shd w:val="clear" w:color="000000" w:fill="F2F2F2"/>
            <w:vAlign w:val="center"/>
            <w:hideMark/>
          </w:tcPr>
          <w:p w14:paraId="13CE607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F5871E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38F58BEA"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69383F1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ID.GV-2</w:t>
            </w:r>
          </w:p>
        </w:tc>
        <w:tc>
          <w:tcPr>
            <w:tcW w:w="6100" w:type="dxa"/>
            <w:tcBorders>
              <w:top w:val="nil"/>
              <w:left w:val="nil"/>
              <w:bottom w:val="nil"/>
              <w:right w:val="nil"/>
            </w:tcBorders>
            <w:shd w:val="clear" w:color="auto" w:fill="auto"/>
            <w:vAlign w:val="center"/>
            <w:hideMark/>
          </w:tcPr>
          <w:p w14:paraId="2DDA4C9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funciones y responsabilidades de ciberseguridad están coordinadas y alineadas con funciones internas y socios externos.</w:t>
            </w:r>
          </w:p>
        </w:tc>
        <w:tc>
          <w:tcPr>
            <w:tcW w:w="1240" w:type="dxa"/>
            <w:tcBorders>
              <w:top w:val="nil"/>
              <w:left w:val="nil"/>
              <w:bottom w:val="nil"/>
              <w:right w:val="nil"/>
            </w:tcBorders>
            <w:shd w:val="clear" w:color="auto" w:fill="auto"/>
            <w:vAlign w:val="center"/>
            <w:hideMark/>
          </w:tcPr>
          <w:p w14:paraId="2AB9563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32E0EAB"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80CC6CC"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3F056906"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ID.GV-3</w:t>
            </w:r>
          </w:p>
        </w:tc>
        <w:tc>
          <w:tcPr>
            <w:tcW w:w="6100" w:type="dxa"/>
            <w:tcBorders>
              <w:top w:val="nil"/>
              <w:left w:val="nil"/>
              <w:bottom w:val="nil"/>
              <w:right w:val="nil"/>
            </w:tcBorders>
            <w:shd w:val="clear" w:color="000000" w:fill="F2F2F2"/>
            <w:vAlign w:val="center"/>
            <w:hideMark/>
          </w:tcPr>
          <w:p w14:paraId="4D9ADCE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legales y reglamentarios relacionados con la ciberseguridad, incluidas las obligaciones de privacidad y libertades civiles, se entienden y gestionan</w:t>
            </w:r>
          </w:p>
        </w:tc>
        <w:tc>
          <w:tcPr>
            <w:tcW w:w="1240" w:type="dxa"/>
            <w:tcBorders>
              <w:top w:val="nil"/>
              <w:left w:val="nil"/>
              <w:bottom w:val="nil"/>
              <w:right w:val="nil"/>
            </w:tcBorders>
            <w:shd w:val="clear" w:color="000000" w:fill="F2F2F2"/>
            <w:vAlign w:val="center"/>
            <w:hideMark/>
          </w:tcPr>
          <w:p w14:paraId="491A507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18D629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389629B"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D336EE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ID.GV-4</w:t>
            </w:r>
          </w:p>
        </w:tc>
        <w:tc>
          <w:tcPr>
            <w:tcW w:w="6100" w:type="dxa"/>
            <w:tcBorders>
              <w:top w:val="nil"/>
              <w:left w:val="nil"/>
              <w:bottom w:val="nil"/>
              <w:right w:val="nil"/>
            </w:tcBorders>
            <w:shd w:val="clear" w:color="auto" w:fill="auto"/>
            <w:vAlign w:val="center"/>
            <w:hideMark/>
          </w:tcPr>
          <w:p w14:paraId="59336CD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gobernanza y gestión de riesgos abordan los riesgos de ciberseguridad</w:t>
            </w:r>
          </w:p>
        </w:tc>
        <w:tc>
          <w:tcPr>
            <w:tcW w:w="1240" w:type="dxa"/>
            <w:tcBorders>
              <w:top w:val="nil"/>
              <w:left w:val="nil"/>
              <w:bottom w:val="nil"/>
              <w:right w:val="nil"/>
            </w:tcBorders>
            <w:shd w:val="clear" w:color="auto" w:fill="auto"/>
            <w:vAlign w:val="center"/>
            <w:hideMark/>
          </w:tcPr>
          <w:p w14:paraId="24E244E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77AF804"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D0F133E"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2898B42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w:t>
            </w:r>
          </w:p>
        </w:tc>
        <w:tc>
          <w:tcPr>
            <w:tcW w:w="6100" w:type="dxa"/>
            <w:tcBorders>
              <w:top w:val="nil"/>
              <w:left w:val="nil"/>
              <w:bottom w:val="nil"/>
              <w:right w:val="nil"/>
            </w:tcBorders>
            <w:shd w:val="clear" w:color="000000" w:fill="F2F2F2"/>
            <w:vAlign w:val="center"/>
            <w:hideMark/>
          </w:tcPr>
          <w:p w14:paraId="0543AF2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organización comprende el riesgo de ciberseguridad para las operaciones organizacionales (incluyendo misión, funciones, imagen o reputación), activos organizacionales e individuos.</w:t>
            </w:r>
          </w:p>
        </w:tc>
        <w:tc>
          <w:tcPr>
            <w:tcW w:w="1240" w:type="dxa"/>
            <w:tcBorders>
              <w:top w:val="nil"/>
              <w:left w:val="nil"/>
              <w:bottom w:val="nil"/>
              <w:right w:val="nil"/>
            </w:tcBorders>
            <w:shd w:val="clear" w:color="000000" w:fill="F2F2F2"/>
            <w:vAlign w:val="center"/>
            <w:hideMark/>
          </w:tcPr>
          <w:p w14:paraId="10A26DF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261629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AE3D343"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3661FEB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ID.RA-1</w:t>
            </w:r>
          </w:p>
        </w:tc>
        <w:tc>
          <w:tcPr>
            <w:tcW w:w="6100" w:type="dxa"/>
            <w:tcBorders>
              <w:top w:val="nil"/>
              <w:left w:val="nil"/>
              <w:bottom w:val="nil"/>
              <w:right w:val="nil"/>
            </w:tcBorders>
            <w:shd w:val="clear" w:color="auto" w:fill="auto"/>
            <w:vAlign w:val="center"/>
            <w:hideMark/>
          </w:tcPr>
          <w:p w14:paraId="6874F65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de los activos se identifican y documentan</w:t>
            </w:r>
          </w:p>
        </w:tc>
        <w:tc>
          <w:tcPr>
            <w:tcW w:w="1240" w:type="dxa"/>
            <w:tcBorders>
              <w:top w:val="nil"/>
              <w:left w:val="nil"/>
              <w:bottom w:val="nil"/>
              <w:right w:val="nil"/>
            </w:tcBorders>
            <w:shd w:val="clear" w:color="auto" w:fill="auto"/>
            <w:vAlign w:val="center"/>
            <w:hideMark/>
          </w:tcPr>
          <w:p w14:paraId="6A1A3A5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B3E2A27"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1AE6CF3"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12C9AE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ID.RA-2</w:t>
            </w:r>
          </w:p>
        </w:tc>
        <w:tc>
          <w:tcPr>
            <w:tcW w:w="6100" w:type="dxa"/>
            <w:tcBorders>
              <w:top w:val="nil"/>
              <w:left w:val="nil"/>
              <w:bottom w:val="nil"/>
              <w:right w:val="nil"/>
            </w:tcBorders>
            <w:shd w:val="clear" w:color="000000" w:fill="F2F2F2"/>
            <w:vAlign w:val="center"/>
            <w:hideMark/>
          </w:tcPr>
          <w:p w14:paraId="673FDA4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inteligencia sobre amenazas cibernéticas se recibe de foros y fuentes de intercambio de información</w:t>
            </w:r>
          </w:p>
        </w:tc>
        <w:tc>
          <w:tcPr>
            <w:tcW w:w="1240" w:type="dxa"/>
            <w:tcBorders>
              <w:top w:val="nil"/>
              <w:left w:val="nil"/>
              <w:bottom w:val="nil"/>
              <w:right w:val="nil"/>
            </w:tcBorders>
            <w:shd w:val="clear" w:color="000000" w:fill="F2F2F2"/>
            <w:vAlign w:val="center"/>
            <w:hideMark/>
          </w:tcPr>
          <w:p w14:paraId="17A686E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A9217F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01CF805"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B96505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ID.RA-3</w:t>
            </w:r>
          </w:p>
        </w:tc>
        <w:tc>
          <w:tcPr>
            <w:tcW w:w="6100" w:type="dxa"/>
            <w:tcBorders>
              <w:top w:val="nil"/>
              <w:left w:val="nil"/>
              <w:bottom w:val="nil"/>
              <w:right w:val="nil"/>
            </w:tcBorders>
            <w:shd w:val="clear" w:color="auto" w:fill="auto"/>
            <w:vAlign w:val="center"/>
            <w:hideMark/>
          </w:tcPr>
          <w:p w14:paraId="7093E31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tanto internas como externas, se identifican y documentan.</w:t>
            </w:r>
          </w:p>
        </w:tc>
        <w:tc>
          <w:tcPr>
            <w:tcW w:w="1240" w:type="dxa"/>
            <w:tcBorders>
              <w:top w:val="nil"/>
              <w:left w:val="nil"/>
              <w:bottom w:val="nil"/>
              <w:right w:val="nil"/>
            </w:tcBorders>
            <w:shd w:val="clear" w:color="auto" w:fill="auto"/>
            <w:vAlign w:val="center"/>
            <w:hideMark/>
          </w:tcPr>
          <w:p w14:paraId="747B7B3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031C345"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07DB6EB"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263BC60"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ID.RA-4</w:t>
            </w:r>
          </w:p>
        </w:tc>
        <w:tc>
          <w:tcPr>
            <w:tcW w:w="6100" w:type="dxa"/>
            <w:tcBorders>
              <w:top w:val="nil"/>
              <w:left w:val="nil"/>
              <w:bottom w:val="nil"/>
              <w:right w:val="nil"/>
            </w:tcBorders>
            <w:shd w:val="clear" w:color="000000" w:fill="F2F2F2"/>
            <w:vAlign w:val="center"/>
            <w:hideMark/>
          </w:tcPr>
          <w:p w14:paraId="473E593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identifican los posibles impactos en el negocio y las probabilidades</w:t>
            </w:r>
          </w:p>
        </w:tc>
        <w:tc>
          <w:tcPr>
            <w:tcW w:w="1240" w:type="dxa"/>
            <w:tcBorders>
              <w:top w:val="nil"/>
              <w:left w:val="nil"/>
              <w:bottom w:val="nil"/>
              <w:right w:val="nil"/>
            </w:tcBorders>
            <w:shd w:val="clear" w:color="000000" w:fill="F2F2F2"/>
            <w:vAlign w:val="center"/>
            <w:hideMark/>
          </w:tcPr>
          <w:p w14:paraId="3DF1382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A03D7E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4297B2E"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61DF299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ID.RA-5</w:t>
            </w:r>
          </w:p>
        </w:tc>
        <w:tc>
          <w:tcPr>
            <w:tcW w:w="6100" w:type="dxa"/>
            <w:tcBorders>
              <w:top w:val="nil"/>
              <w:left w:val="nil"/>
              <w:bottom w:val="nil"/>
              <w:right w:val="nil"/>
            </w:tcBorders>
            <w:shd w:val="clear" w:color="auto" w:fill="auto"/>
            <w:vAlign w:val="center"/>
            <w:hideMark/>
          </w:tcPr>
          <w:p w14:paraId="494B65F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vulnerabilidades, probabilidades e impactos se utilizan para determinar el riesgo.</w:t>
            </w:r>
          </w:p>
        </w:tc>
        <w:tc>
          <w:tcPr>
            <w:tcW w:w="1240" w:type="dxa"/>
            <w:tcBorders>
              <w:top w:val="nil"/>
              <w:left w:val="nil"/>
              <w:bottom w:val="nil"/>
              <w:right w:val="nil"/>
            </w:tcBorders>
            <w:shd w:val="clear" w:color="auto" w:fill="auto"/>
            <w:vAlign w:val="center"/>
            <w:hideMark/>
          </w:tcPr>
          <w:p w14:paraId="6C94767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691D873"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73D170F"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66797E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ID.RA-6</w:t>
            </w:r>
          </w:p>
        </w:tc>
        <w:tc>
          <w:tcPr>
            <w:tcW w:w="6100" w:type="dxa"/>
            <w:tcBorders>
              <w:top w:val="nil"/>
              <w:left w:val="nil"/>
              <w:bottom w:val="nil"/>
              <w:right w:val="nil"/>
            </w:tcBorders>
            <w:shd w:val="clear" w:color="000000" w:fill="F2F2F2"/>
            <w:vAlign w:val="center"/>
            <w:hideMark/>
          </w:tcPr>
          <w:p w14:paraId="7F3AA2D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respuestas al riesgo se identifican y priorizan</w:t>
            </w:r>
          </w:p>
        </w:tc>
        <w:tc>
          <w:tcPr>
            <w:tcW w:w="1240" w:type="dxa"/>
            <w:tcBorders>
              <w:top w:val="nil"/>
              <w:left w:val="nil"/>
              <w:bottom w:val="nil"/>
              <w:right w:val="nil"/>
            </w:tcBorders>
            <w:shd w:val="clear" w:color="000000" w:fill="F2F2F2"/>
            <w:vAlign w:val="center"/>
            <w:hideMark/>
          </w:tcPr>
          <w:p w14:paraId="07855DE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26F69D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5B8403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6DAA50C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w:t>
            </w:r>
          </w:p>
        </w:tc>
        <w:tc>
          <w:tcPr>
            <w:tcW w:w="6100" w:type="dxa"/>
            <w:tcBorders>
              <w:top w:val="nil"/>
              <w:left w:val="nil"/>
              <w:bottom w:val="nil"/>
              <w:right w:val="nil"/>
            </w:tcBorders>
            <w:shd w:val="clear" w:color="auto" w:fill="auto"/>
            <w:vAlign w:val="center"/>
            <w:hideMark/>
          </w:tcPr>
          <w:p w14:paraId="39E989D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operativo.</w:t>
            </w:r>
          </w:p>
        </w:tc>
        <w:tc>
          <w:tcPr>
            <w:tcW w:w="1240" w:type="dxa"/>
            <w:tcBorders>
              <w:top w:val="nil"/>
              <w:left w:val="nil"/>
              <w:bottom w:val="nil"/>
              <w:right w:val="nil"/>
            </w:tcBorders>
            <w:shd w:val="clear" w:color="auto" w:fill="auto"/>
            <w:vAlign w:val="center"/>
            <w:hideMark/>
          </w:tcPr>
          <w:p w14:paraId="4F5A6CC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B0CD0EF"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B1A738A"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88413D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ID.RM-1</w:t>
            </w:r>
          </w:p>
        </w:tc>
        <w:tc>
          <w:tcPr>
            <w:tcW w:w="6100" w:type="dxa"/>
            <w:tcBorders>
              <w:top w:val="nil"/>
              <w:left w:val="nil"/>
              <w:bottom w:val="nil"/>
              <w:right w:val="nil"/>
            </w:tcBorders>
            <w:shd w:val="clear" w:color="000000" w:fill="F2F2F2"/>
            <w:vAlign w:val="center"/>
            <w:hideMark/>
          </w:tcPr>
          <w:p w14:paraId="5DFABA4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son establecidos, gestionados y acordados por las partes interesadas de la organización</w:t>
            </w:r>
          </w:p>
        </w:tc>
        <w:tc>
          <w:tcPr>
            <w:tcW w:w="1240" w:type="dxa"/>
            <w:tcBorders>
              <w:top w:val="nil"/>
              <w:left w:val="nil"/>
              <w:bottom w:val="nil"/>
              <w:right w:val="nil"/>
            </w:tcBorders>
            <w:shd w:val="clear" w:color="000000" w:fill="F2F2F2"/>
            <w:vAlign w:val="center"/>
            <w:hideMark/>
          </w:tcPr>
          <w:p w14:paraId="76C85FE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014DAC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70AF6F9"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0CF4E2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ID.RM-2</w:t>
            </w:r>
          </w:p>
        </w:tc>
        <w:tc>
          <w:tcPr>
            <w:tcW w:w="6100" w:type="dxa"/>
            <w:tcBorders>
              <w:top w:val="nil"/>
              <w:left w:val="nil"/>
              <w:bottom w:val="nil"/>
              <w:right w:val="nil"/>
            </w:tcBorders>
            <w:shd w:val="clear" w:color="auto" w:fill="auto"/>
            <w:vAlign w:val="center"/>
            <w:hideMark/>
          </w:tcPr>
          <w:p w14:paraId="2BF5E73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tolerancia al riesgo organizacional se determina y se expresa claramente</w:t>
            </w:r>
          </w:p>
        </w:tc>
        <w:tc>
          <w:tcPr>
            <w:tcW w:w="1240" w:type="dxa"/>
            <w:tcBorders>
              <w:top w:val="nil"/>
              <w:left w:val="nil"/>
              <w:bottom w:val="nil"/>
              <w:right w:val="nil"/>
            </w:tcBorders>
            <w:shd w:val="clear" w:color="auto" w:fill="auto"/>
            <w:vAlign w:val="center"/>
            <w:hideMark/>
          </w:tcPr>
          <w:p w14:paraId="13B2FF0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4EF2FD6"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40C8288E"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7AB1A8E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ID.RM-3</w:t>
            </w:r>
          </w:p>
        </w:tc>
        <w:tc>
          <w:tcPr>
            <w:tcW w:w="6100" w:type="dxa"/>
            <w:tcBorders>
              <w:top w:val="nil"/>
              <w:left w:val="nil"/>
              <w:bottom w:val="nil"/>
              <w:right w:val="nil"/>
            </w:tcBorders>
            <w:shd w:val="clear" w:color="000000" w:fill="F2F2F2"/>
            <w:vAlign w:val="center"/>
            <w:hideMark/>
          </w:tcPr>
          <w:p w14:paraId="0CA9052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determinación de la organización de la tolerancia al riesgo se basa en su papel en la infraestructura crítica y en el análisis de riesgos específicos del sector.</w:t>
            </w:r>
          </w:p>
        </w:tc>
        <w:tc>
          <w:tcPr>
            <w:tcW w:w="1240" w:type="dxa"/>
            <w:tcBorders>
              <w:top w:val="nil"/>
              <w:left w:val="nil"/>
              <w:bottom w:val="nil"/>
              <w:right w:val="nil"/>
            </w:tcBorders>
            <w:shd w:val="clear" w:color="000000" w:fill="F2F2F2"/>
            <w:vAlign w:val="center"/>
            <w:hideMark/>
          </w:tcPr>
          <w:p w14:paraId="4B385AC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C0040F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A44F892" w14:textId="77777777" w:rsidTr="004675F9">
        <w:trPr>
          <w:trHeight w:val="816"/>
        </w:trPr>
        <w:tc>
          <w:tcPr>
            <w:tcW w:w="1240" w:type="dxa"/>
            <w:tcBorders>
              <w:top w:val="nil"/>
              <w:left w:val="nil"/>
              <w:bottom w:val="nil"/>
              <w:right w:val="single" w:sz="8" w:space="0" w:color="7F7F7F"/>
            </w:tcBorders>
            <w:shd w:val="clear" w:color="000000" w:fill="FFFFFF"/>
            <w:vAlign w:val="center"/>
            <w:hideMark/>
          </w:tcPr>
          <w:p w14:paraId="59C8A29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ID.SC</w:t>
            </w:r>
          </w:p>
        </w:tc>
        <w:tc>
          <w:tcPr>
            <w:tcW w:w="6100" w:type="dxa"/>
            <w:tcBorders>
              <w:top w:val="nil"/>
              <w:left w:val="nil"/>
              <w:bottom w:val="nil"/>
              <w:right w:val="nil"/>
            </w:tcBorders>
            <w:shd w:val="clear" w:color="auto" w:fill="auto"/>
            <w:vAlign w:val="center"/>
            <w:hideMark/>
          </w:tcPr>
          <w:p w14:paraId="0112F80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asociadas con la gestión del riesgo de la cadena de suministro. La organización ha establecido e implementado los procesos para identificar, evaluar y gestionar los riesgos de la cadena de suministro.</w:t>
            </w:r>
          </w:p>
        </w:tc>
        <w:tc>
          <w:tcPr>
            <w:tcW w:w="1240" w:type="dxa"/>
            <w:tcBorders>
              <w:top w:val="nil"/>
              <w:left w:val="nil"/>
              <w:bottom w:val="nil"/>
              <w:right w:val="nil"/>
            </w:tcBorders>
            <w:shd w:val="clear" w:color="auto" w:fill="auto"/>
            <w:vAlign w:val="center"/>
            <w:hideMark/>
          </w:tcPr>
          <w:p w14:paraId="4FC2686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702C3047"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4BDEBB1"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7300DEB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ID.SC-1</w:t>
            </w:r>
          </w:p>
        </w:tc>
        <w:tc>
          <w:tcPr>
            <w:tcW w:w="6100" w:type="dxa"/>
            <w:tcBorders>
              <w:top w:val="nil"/>
              <w:left w:val="nil"/>
              <w:bottom w:val="nil"/>
              <w:right w:val="nil"/>
            </w:tcBorders>
            <w:shd w:val="clear" w:color="000000" w:fill="F2F2F2"/>
            <w:vAlign w:val="center"/>
            <w:hideMark/>
          </w:tcPr>
          <w:p w14:paraId="036CFEF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de la cadena de suministro cibernética son identificados, establecidos, evaluados, gestionados y acordados por las partes interesadas de la organización.</w:t>
            </w:r>
          </w:p>
        </w:tc>
        <w:tc>
          <w:tcPr>
            <w:tcW w:w="1240" w:type="dxa"/>
            <w:tcBorders>
              <w:top w:val="nil"/>
              <w:left w:val="nil"/>
              <w:bottom w:val="nil"/>
              <w:right w:val="nil"/>
            </w:tcBorders>
            <w:shd w:val="clear" w:color="000000" w:fill="F2F2F2"/>
            <w:vAlign w:val="center"/>
            <w:hideMark/>
          </w:tcPr>
          <w:p w14:paraId="077E974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E7DA20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5CE17A7"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1507B68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ID.SC-2</w:t>
            </w:r>
          </w:p>
        </w:tc>
        <w:tc>
          <w:tcPr>
            <w:tcW w:w="6100" w:type="dxa"/>
            <w:tcBorders>
              <w:top w:val="nil"/>
              <w:left w:val="nil"/>
              <w:bottom w:val="nil"/>
              <w:right w:val="nil"/>
            </w:tcBorders>
            <w:shd w:val="clear" w:color="auto" w:fill="auto"/>
            <w:vAlign w:val="center"/>
            <w:hideMark/>
          </w:tcPr>
          <w:p w14:paraId="63F2089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de los sistemas, componentes y servicios de información se identifican, priorizan y evalúan mediante un proceso de evaluación de riesgos de la cadena de suministro cibernético.</w:t>
            </w:r>
          </w:p>
        </w:tc>
        <w:tc>
          <w:tcPr>
            <w:tcW w:w="1240" w:type="dxa"/>
            <w:tcBorders>
              <w:top w:val="nil"/>
              <w:left w:val="nil"/>
              <w:bottom w:val="nil"/>
              <w:right w:val="nil"/>
            </w:tcBorders>
            <w:shd w:val="clear" w:color="auto" w:fill="auto"/>
            <w:vAlign w:val="center"/>
            <w:hideMark/>
          </w:tcPr>
          <w:p w14:paraId="5741A2B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C0C0FF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6332E96"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0E6E4B1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ID.SC-3</w:t>
            </w:r>
          </w:p>
        </w:tc>
        <w:tc>
          <w:tcPr>
            <w:tcW w:w="6100" w:type="dxa"/>
            <w:tcBorders>
              <w:top w:val="nil"/>
              <w:left w:val="nil"/>
              <w:bottom w:val="nil"/>
              <w:right w:val="nil"/>
            </w:tcBorders>
            <w:shd w:val="clear" w:color="000000" w:fill="F2F2F2"/>
            <w:vAlign w:val="center"/>
            <w:hideMark/>
          </w:tcPr>
          <w:p w14:paraId="3843A10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contratos con proveedores y socios externos se utilizan para implementar medidas apropiadas diseñadas para cumplir con los objetivos del programa de ciberseguridad de una organización y el Plan de gestión de riesgos de la cadena de suministro cibernético.</w:t>
            </w:r>
          </w:p>
        </w:tc>
        <w:tc>
          <w:tcPr>
            <w:tcW w:w="1240" w:type="dxa"/>
            <w:tcBorders>
              <w:top w:val="nil"/>
              <w:left w:val="nil"/>
              <w:bottom w:val="nil"/>
              <w:right w:val="nil"/>
            </w:tcBorders>
            <w:shd w:val="clear" w:color="000000" w:fill="F2F2F2"/>
            <w:vAlign w:val="center"/>
            <w:hideMark/>
          </w:tcPr>
          <w:p w14:paraId="1584493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EF91F5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0391FED"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748EE0E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ID.SC-4</w:t>
            </w:r>
          </w:p>
        </w:tc>
        <w:tc>
          <w:tcPr>
            <w:tcW w:w="6100" w:type="dxa"/>
            <w:tcBorders>
              <w:top w:val="nil"/>
              <w:left w:val="nil"/>
              <w:bottom w:val="nil"/>
              <w:right w:val="nil"/>
            </w:tcBorders>
            <w:shd w:val="clear" w:color="auto" w:fill="auto"/>
            <w:vAlign w:val="center"/>
            <w:hideMark/>
          </w:tcPr>
          <w:p w14:paraId="2856981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son evaluados de manera rutinaria mediante auditorías, resultados de pruebas u otras formas de evaluaciones para confirmar que cumplen con sus obligaciones contractuales.</w:t>
            </w:r>
          </w:p>
        </w:tc>
        <w:tc>
          <w:tcPr>
            <w:tcW w:w="1240" w:type="dxa"/>
            <w:tcBorders>
              <w:top w:val="nil"/>
              <w:left w:val="nil"/>
              <w:bottom w:val="nil"/>
              <w:right w:val="nil"/>
            </w:tcBorders>
            <w:shd w:val="clear" w:color="auto" w:fill="auto"/>
            <w:vAlign w:val="center"/>
            <w:hideMark/>
          </w:tcPr>
          <w:p w14:paraId="1D14AD2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3D437700"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9C2D24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0A8ABAA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ID.SC-5</w:t>
            </w:r>
          </w:p>
        </w:tc>
        <w:tc>
          <w:tcPr>
            <w:tcW w:w="6100" w:type="dxa"/>
            <w:tcBorders>
              <w:top w:val="nil"/>
              <w:left w:val="nil"/>
              <w:bottom w:val="nil"/>
              <w:right w:val="nil"/>
            </w:tcBorders>
            <w:shd w:val="clear" w:color="000000" w:fill="F2F2F2"/>
            <w:vAlign w:val="center"/>
            <w:hideMark/>
          </w:tcPr>
          <w:p w14:paraId="0726DC8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las pruebas de respuesta y recuperación se realizan con proveedores y proveedores externos.</w:t>
            </w:r>
          </w:p>
        </w:tc>
        <w:tc>
          <w:tcPr>
            <w:tcW w:w="1240" w:type="dxa"/>
            <w:tcBorders>
              <w:top w:val="nil"/>
              <w:left w:val="nil"/>
              <w:bottom w:val="nil"/>
              <w:right w:val="nil"/>
            </w:tcBorders>
            <w:shd w:val="clear" w:color="000000" w:fill="F2F2F2"/>
            <w:vAlign w:val="center"/>
            <w:hideMark/>
          </w:tcPr>
          <w:p w14:paraId="78E5F9C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9AD55D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0C2B445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209B7F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w:t>
            </w:r>
          </w:p>
        </w:tc>
        <w:tc>
          <w:tcPr>
            <w:tcW w:w="6100" w:type="dxa"/>
            <w:tcBorders>
              <w:top w:val="nil"/>
              <w:left w:val="nil"/>
              <w:bottom w:val="nil"/>
              <w:right w:val="nil"/>
            </w:tcBorders>
            <w:shd w:val="clear" w:color="auto" w:fill="auto"/>
            <w:vAlign w:val="center"/>
            <w:hideMark/>
          </w:tcPr>
          <w:p w14:paraId="09E39EB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salvaguardas apropiadas para asegurar la entrega de servicios críticos.</w:t>
            </w:r>
          </w:p>
        </w:tc>
        <w:tc>
          <w:tcPr>
            <w:tcW w:w="1240" w:type="dxa"/>
            <w:tcBorders>
              <w:top w:val="nil"/>
              <w:left w:val="nil"/>
              <w:bottom w:val="nil"/>
              <w:right w:val="nil"/>
            </w:tcBorders>
            <w:shd w:val="clear" w:color="auto" w:fill="auto"/>
            <w:vAlign w:val="center"/>
            <w:hideMark/>
          </w:tcPr>
          <w:p w14:paraId="7C4C31A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21A0B2C"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BD787CF"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72E8AD2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w:t>
            </w:r>
          </w:p>
        </w:tc>
        <w:tc>
          <w:tcPr>
            <w:tcW w:w="6100" w:type="dxa"/>
            <w:tcBorders>
              <w:top w:val="nil"/>
              <w:left w:val="nil"/>
              <w:bottom w:val="nil"/>
              <w:right w:val="nil"/>
            </w:tcBorders>
            <w:shd w:val="clear" w:color="000000" w:fill="F2F2F2"/>
            <w:vAlign w:val="center"/>
            <w:hideMark/>
          </w:tcPr>
          <w:p w14:paraId="6347367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a los activos físicos y lógicos y las instalaciones asociadas se limita a usuarios, procesos y dispositivos autorizados, y se gestiona de manera coherente con el riesgo evaluado de acceso no autorizado a actividades y transacciones autorizadas.</w:t>
            </w:r>
          </w:p>
        </w:tc>
        <w:tc>
          <w:tcPr>
            <w:tcW w:w="1240" w:type="dxa"/>
            <w:tcBorders>
              <w:top w:val="nil"/>
              <w:left w:val="nil"/>
              <w:bottom w:val="nil"/>
              <w:right w:val="nil"/>
            </w:tcBorders>
            <w:shd w:val="clear" w:color="000000" w:fill="F2F2F2"/>
            <w:vAlign w:val="center"/>
            <w:hideMark/>
          </w:tcPr>
          <w:p w14:paraId="3E022F5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74DF76A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560D90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681F16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PR.AC-1</w:t>
            </w:r>
          </w:p>
        </w:tc>
        <w:tc>
          <w:tcPr>
            <w:tcW w:w="6100" w:type="dxa"/>
            <w:tcBorders>
              <w:top w:val="nil"/>
              <w:left w:val="nil"/>
              <w:bottom w:val="nil"/>
              <w:right w:val="nil"/>
            </w:tcBorders>
            <w:shd w:val="clear" w:color="auto" w:fill="auto"/>
            <w:vAlign w:val="center"/>
            <w:hideMark/>
          </w:tcPr>
          <w:p w14:paraId="521606A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y credenciales se emiten, administran, verifican, revocan y auditan para dispositivos, usuarios y procesos autorizados.</w:t>
            </w:r>
          </w:p>
        </w:tc>
        <w:tc>
          <w:tcPr>
            <w:tcW w:w="1240" w:type="dxa"/>
            <w:tcBorders>
              <w:top w:val="nil"/>
              <w:left w:val="nil"/>
              <w:bottom w:val="nil"/>
              <w:right w:val="nil"/>
            </w:tcBorders>
            <w:shd w:val="clear" w:color="auto" w:fill="auto"/>
            <w:vAlign w:val="center"/>
            <w:hideMark/>
          </w:tcPr>
          <w:p w14:paraId="32093A0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70351AB"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1895D22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F72951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PR.AC-2</w:t>
            </w:r>
          </w:p>
        </w:tc>
        <w:tc>
          <w:tcPr>
            <w:tcW w:w="6100" w:type="dxa"/>
            <w:tcBorders>
              <w:top w:val="nil"/>
              <w:left w:val="nil"/>
              <w:bottom w:val="nil"/>
              <w:right w:val="nil"/>
            </w:tcBorders>
            <w:shd w:val="clear" w:color="000000" w:fill="F2F2F2"/>
            <w:vAlign w:val="center"/>
            <w:hideMark/>
          </w:tcPr>
          <w:p w14:paraId="59CE925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físico a los activos se gestiona y protege</w:t>
            </w:r>
          </w:p>
        </w:tc>
        <w:tc>
          <w:tcPr>
            <w:tcW w:w="1240" w:type="dxa"/>
            <w:tcBorders>
              <w:top w:val="nil"/>
              <w:left w:val="nil"/>
              <w:bottom w:val="nil"/>
              <w:right w:val="nil"/>
            </w:tcBorders>
            <w:shd w:val="clear" w:color="000000" w:fill="F2F2F2"/>
            <w:vAlign w:val="center"/>
            <w:hideMark/>
          </w:tcPr>
          <w:p w14:paraId="64D1A8B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5A415CE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D5EDC98"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46ABD98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PR.AC-3</w:t>
            </w:r>
          </w:p>
        </w:tc>
        <w:tc>
          <w:tcPr>
            <w:tcW w:w="6100" w:type="dxa"/>
            <w:tcBorders>
              <w:top w:val="nil"/>
              <w:left w:val="nil"/>
              <w:bottom w:val="nil"/>
              <w:right w:val="nil"/>
            </w:tcBorders>
            <w:shd w:val="clear" w:color="auto" w:fill="auto"/>
            <w:vAlign w:val="center"/>
            <w:hideMark/>
          </w:tcPr>
          <w:p w14:paraId="49C565E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 el acceso remoto.</w:t>
            </w:r>
          </w:p>
        </w:tc>
        <w:tc>
          <w:tcPr>
            <w:tcW w:w="1240" w:type="dxa"/>
            <w:tcBorders>
              <w:top w:val="nil"/>
              <w:left w:val="nil"/>
              <w:bottom w:val="nil"/>
              <w:right w:val="nil"/>
            </w:tcBorders>
            <w:shd w:val="clear" w:color="auto" w:fill="auto"/>
            <w:vAlign w:val="center"/>
            <w:hideMark/>
          </w:tcPr>
          <w:p w14:paraId="34E29EB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74F09A5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CFCFE5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B4181F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PR.AC-4</w:t>
            </w:r>
          </w:p>
        </w:tc>
        <w:tc>
          <w:tcPr>
            <w:tcW w:w="6100" w:type="dxa"/>
            <w:tcBorders>
              <w:top w:val="nil"/>
              <w:left w:val="nil"/>
              <w:bottom w:val="nil"/>
              <w:right w:val="nil"/>
            </w:tcBorders>
            <w:shd w:val="clear" w:color="auto" w:fill="auto"/>
            <w:vAlign w:val="center"/>
            <w:hideMark/>
          </w:tcPr>
          <w:p w14:paraId="2B23DD4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permisos y autorizaciones de acceso se gestionan, incorporando los principios de menor privilegio y separación de funciones.</w:t>
            </w:r>
          </w:p>
        </w:tc>
        <w:tc>
          <w:tcPr>
            <w:tcW w:w="1240" w:type="dxa"/>
            <w:tcBorders>
              <w:top w:val="nil"/>
              <w:left w:val="nil"/>
              <w:bottom w:val="nil"/>
              <w:right w:val="nil"/>
            </w:tcBorders>
            <w:shd w:val="clear" w:color="auto" w:fill="auto"/>
            <w:vAlign w:val="center"/>
            <w:hideMark/>
          </w:tcPr>
          <w:p w14:paraId="19EC28D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3E756E3"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16BB2DA"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00B5E1B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PR.AC-5</w:t>
            </w:r>
          </w:p>
        </w:tc>
        <w:tc>
          <w:tcPr>
            <w:tcW w:w="6100" w:type="dxa"/>
            <w:tcBorders>
              <w:top w:val="nil"/>
              <w:left w:val="nil"/>
              <w:bottom w:val="nil"/>
              <w:right w:val="nil"/>
            </w:tcBorders>
            <w:shd w:val="clear" w:color="auto" w:fill="auto"/>
            <w:vAlign w:val="center"/>
            <w:hideMark/>
          </w:tcPr>
          <w:p w14:paraId="5CA1E7D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integridad de la red está protegida (por ejemplo, segregación de red, segmentación de red)</w:t>
            </w:r>
          </w:p>
        </w:tc>
        <w:tc>
          <w:tcPr>
            <w:tcW w:w="1240" w:type="dxa"/>
            <w:tcBorders>
              <w:top w:val="nil"/>
              <w:left w:val="nil"/>
              <w:bottom w:val="nil"/>
              <w:right w:val="nil"/>
            </w:tcBorders>
            <w:shd w:val="clear" w:color="auto" w:fill="auto"/>
            <w:vAlign w:val="center"/>
            <w:hideMark/>
          </w:tcPr>
          <w:p w14:paraId="4A48680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6CB543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1CDB614"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BB9375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PR.AC-6</w:t>
            </w:r>
          </w:p>
        </w:tc>
        <w:tc>
          <w:tcPr>
            <w:tcW w:w="6100" w:type="dxa"/>
            <w:tcBorders>
              <w:top w:val="nil"/>
              <w:left w:val="nil"/>
              <w:bottom w:val="nil"/>
              <w:right w:val="nil"/>
            </w:tcBorders>
            <w:shd w:val="clear" w:color="auto" w:fill="auto"/>
            <w:vAlign w:val="center"/>
            <w:hideMark/>
          </w:tcPr>
          <w:p w14:paraId="7B8D4F9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se prueban y se unen a credenciales y se afirman en interacciones</w:t>
            </w:r>
          </w:p>
        </w:tc>
        <w:tc>
          <w:tcPr>
            <w:tcW w:w="1240" w:type="dxa"/>
            <w:tcBorders>
              <w:top w:val="nil"/>
              <w:left w:val="nil"/>
              <w:bottom w:val="nil"/>
              <w:right w:val="nil"/>
            </w:tcBorders>
            <w:shd w:val="clear" w:color="auto" w:fill="auto"/>
            <w:vAlign w:val="center"/>
            <w:hideMark/>
          </w:tcPr>
          <w:p w14:paraId="773309C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7C0BF548"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15822136"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7BCEFEE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000000" w:fill="F2F2F2"/>
            <w:vAlign w:val="center"/>
            <w:hideMark/>
          </w:tcPr>
          <w:p w14:paraId="4F158B1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000000" w:fill="F2F2F2"/>
            <w:vAlign w:val="center"/>
            <w:hideMark/>
          </w:tcPr>
          <w:p w14:paraId="088664A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6D005F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F05A906"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3C40E2D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auto" w:fill="auto"/>
            <w:vAlign w:val="center"/>
            <w:hideMark/>
          </w:tcPr>
          <w:p w14:paraId="204B443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auto" w:fill="auto"/>
            <w:vAlign w:val="center"/>
            <w:hideMark/>
          </w:tcPr>
          <w:p w14:paraId="02850AB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4F7BC75"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E9B148C" w14:textId="77777777" w:rsidTr="004675F9">
        <w:trPr>
          <w:trHeight w:val="816"/>
        </w:trPr>
        <w:tc>
          <w:tcPr>
            <w:tcW w:w="1240" w:type="dxa"/>
            <w:tcBorders>
              <w:top w:val="nil"/>
              <w:left w:val="nil"/>
              <w:bottom w:val="nil"/>
              <w:right w:val="single" w:sz="8" w:space="0" w:color="7F7F7F"/>
            </w:tcBorders>
            <w:shd w:val="clear" w:color="000000" w:fill="FFFFFF"/>
            <w:vAlign w:val="center"/>
            <w:hideMark/>
          </w:tcPr>
          <w:p w14:paraId="473237D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IMBÉCIL</w:t>
            </w:r>
          </w:p>
        </w:tc>
        <w:tc>
          <w:tcPr>
            <w:tcW w:w="6100" w:type="dxa"/>
            <w:tcBorders>
              <w:top w:val="nil"/>
              <w:left w:val="nil"/>
              <w:bottom w:val="nil"/>
              <w:right w:val="nil"/>
            </w:tcBorders>
            <w:shd w:val="clear" w:color="000000" w:fill="F2F2F2"/>
            <w:vAlign w:val="center"/>
            <w:hideMark/>
          </w:tcPr>
          <w:p w14:paraId="6C94822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y los socios de la organización reciben educación sobre concientización en seguridad cibernética y están capacitados para realizar sus deberes y responsabilidades relacionados con la seguridad cibernética, de conformidad con las políticas, procedimientos y acuerdos relacionados.</w:t>
            </w:r>
          </w:p>
        </w:tc>
        <w:tc>
          <w:tcPr>
            <w:tcW w:w="1240" w:type="dxa"/>
            <w:tcBorders>
              <w:top w:val="nil"/>
              <w:left w:val="nil"/>
              <w:bottom w:val="nil"/>
              <w:right w:val="nil"/>
            </w:tcBorders>
            <w:shd w:val="clear" w:color="000000" w:fill="F2F2F2"/>
            <w:vAlign w:val="center"/>
            <w:hideMark/>
          </w:tcPr>
          <w:p w14:paraId="1852E11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E92538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EF12759"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E7002A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PR.AT-1</w:t>
            </w:r>
          </w:p>
        </w:tc>
        <w:tc>
          <w:tcPr>
            <w:tcW w:w="6100" w:type="dxa"/>
            <w:tcBorders>
              <w:top w:val="nil"/>
              <w:left w:val="nil"/>
              <w:bottom w:val="nil"/>
              <w:right w:val="nil"/>
            </w:tcBorders>
            <w:shd w:val="clear" w:color="auto" w:fill="auto"/>
            <w:vAlign w:val="center"/>
            <w:hideMark/>
          </w:tcPr>
          <w:p w14:paraId="5A2342B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Todos los usuarios están informados y capacitados.</w:t>
            </w:r>
          </w:p>
        </w:tc>
        <w:tc>
          <w:tcPr>
            <w:tcW w:w="1240" w:type="dxa"/>
            <w:tcBorders>
              <w:top w:val="nil"/>
              <w:left w:val="nil"/>
              <w:bottom w:val="nil"/>
              <w:right w:val="nil"/>
            </w:tcBorders>
            <w:shd w:val="clear" w:color="auto" w:fill="auto"/>
            <w:vAlign w:val="center"/>
            <w:hideMark/>
          </w:tcPr>
          <w:p w14:paraId="15C37C9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78E737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6C08D84E"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47F703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PR.AT-2</w:t>
            </w:r>
          </w:p>
        </w:tc>
        <w:tc>
          <w:tcPr>
            <w:tcW w:w="6100" w:type="dxa"/>
            <w:tcBorders>
              <w:top w:val="nil"/>
              <w:left w:val="nil"/>
              <w:bottom w:val="nil"/>
              <w:right w:val="nil"/>
            </w:tcBorders>
            <w:shd w:val="clear" w:color="000000" w:fill="F2F2F2"/>
            <w:vAlign w:val="center"/>
            <w:hideMark/>
          </w:tcPr>
          <w:p w14:paraId="2801345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privilegiados comprenden sus roles y responsabilidades. </w:t>
            </w:r>
          </w:p>
        </w:tc>
        <w:tc>
          <w:tcPr>
            <w:tcW w:w="1240" w:type="dxa"/>
            <w:tcBorders>
              <w:top w:val="nil"/>
              <w:left w:val="nil"/>
              <w:bottom w:val="nil"/>
              <w:right w:val="nil"/>
            </w:tcBorders>
            <w:shd w:val="clear" w:color="000000" w:fill="F2F2F2"/>
            <w:vAlign w:val="center"/>
            <w:hideMark/>
          </w:tcPr>
          <w:p w14:paraId="5140D9B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FEC6C7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5E3BAF3"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2A5F1D7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PR.AT-3</w:t>
            </w:r>
          </w:p>
        </w:tc>
        <w:tc>
          <w:tcPr>
            <w:tcW w:w="6100" w:type="dxa"/>
            <w:tcBorders>
              <w:top w:val="nil"/>
              <w:left w:val="nil"/>
              <w:bottom w:val="nil"/>
              <w:right w:val="nil"/>
            </w:tcBorders>
            <w:shd w:val="clear" w:color="auto" w:fill="auto"/>
            <w:vAlign w:val="center"/>
            <w:hideMark/>
          </w:tcPr>
          <w:p w14:paraId="1DF99B0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partes interesadas de terceros (por ejemplo, proveedores, clientes, socios) entienden sus roles y responsabilidades</w:t>
            </w:r>
          </w:p>
        </w:tc>
        <w:tc>
          <w:tcPr>
            <w:tcW w:w="1240" w:type="dxa"/>
            <w:tcBorders>
              <w:top w:val="nil"/>
              <w:left w:val="nil"/>
              <w:bottom w:val="nil"/>
              <w:right w:val="nil"/>
            </w:tcBorders>
            <w:shd w:val="clear" w:color="auto" w:fill="auto"/>
            <w:vAlign w:val="center"/>
            <w:hideMark/>
          </w:tcPr>
          <w:p w14:paraId="0BBCEB4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699AE22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1EAC0FB3"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3C87FDF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PR.AT-4</w:t>
            </w:r>
          </w:p>
        </w:tc>
        <w:tc>
          <w:tcPr>
            <w:tcW w:w="6100" w:type="dxa"/>
            <w:tcBorders>
              <w:top w:val="nil"/>
              <w:left w:val="nil"/>
              <w:bottom w:val="nil"/>
              <w:right w:val="nil"/>
            </w:tcBorders>
            <w:shd w:val="clear" w:color="000000" w:fill="F2F2F2"/>
            <w:vAlign w:val="center"/>
            <w:hideMark/>
          </w:tcPr>
          <w:p w14:paraId="482749D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altos ejecutivos comprenden sus roles y responsabilidades.</w:t>
            </w:r>
          </w:p>
        </w:tc>
        <w:tc>
          <w:tcPr>
            <w:tcW w:w="1240" w:type="dxa"/>
            <w:tcBorders>
              <w:top w:val="nil"/>
              <w:left w:val="nil"/>
              <w:bottom w:val="nil"/>
              <w:right w:val="nil"/>
            </w:tcBorders>
            <w:shd w:val="clear" w:color="000000" w:fill="F2F2F2"/>
            <w:vAlign w:val="center"/>
            <w:hideMark/>
          </w:tcPr>
          <w:p w14:paraId="2648BE2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FB2EFF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87F840A"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49E31860"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PR.AT-5</w:t>
            </w:r>
          </w:p>
        </w:tc>
        <w:tc>
          <w:tcPr>
            <w:tcW w:w="6100" w:type="dxa"/>
            <w:tcBorders>
              <w:top w:val="nil"/>
              <w:left w:val="nil"/>
              <w:bottom w:val="nil"/>
              <w:right w:val="nil"/>
            </w:tcBorders>
            <w:shd w:val="clear" w:color="auto" w:fill="auto"/>
            <w:vAlign w:val="center"/>
            <w:hideMark/>
          </w:tcPr>
          <w:p w14:paraId="282AE64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físico y de ciberseguridad comprende sus roles y responsabilidades. </w:t>
            </w:r>
          </w:p>
        </w:tc>
        <w:tc>
          <w:tcPr>
            <w:tcW w:w="1240" w:type="dxa"/>
            <w:tcBorders>
              <w:top w:val="nil"/>
              <w:left w:val="nil"/>
              <w:bottom w:val="nil"/>
              <w:right w:val="nil"/>
            </w:tcBorders>
            <w:shd w:val="clear" w:color="auto" w:fill="auto"/>
            <w:vAlign w:val="center"/>
            <w:hideMark/>
          </w:tcPr>
          <w:p w14:paraId="10D01B1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AACF6A9"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4B774F0"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4EF95AE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w:t>
            </w:r>
          </w:p>
        </w:tc>
        <w:tc>
          <w:tcPr>
            <w:tcW w:w="6100" w:type="dxa"/>
            <w:tcBorders>
              <w:top w:val="nil"/>
              <w:left w:val="nil"/>
              <w:bottom w:val="nil"/>
              <w:right w:val="nil"/>
            </w:tcBorders>
            <w:shd w:val="clear" w:color="000000" w:fill="F2F2F2"/>
            <w:vAlign w:val="center"/>
            <w:hideMark/>
          </w:tcPr>
          <w:p w14:paraId="4F2075A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y los registros (datos) se administran de acuerdo con la estrategia de riesgo de la organización para proteger la confidencialidad, integridad y disponibilidad de la información.</w:t>
            </w:r>
          </w:p>
        </w:tc>
        <w:tc>
          <w:tcPr>
            <w:tcW w:w="1240" w:type="dxa"/>
            <w:tcBorders>
              <w:top w:val="nil"/>
              <w:left w:val="nil"/>
              <w:bottom w:val="nil"/>
              <w:right w:val="nil"/>
            </w:tcBorders>
            <w:shd w:val="clear" w:color="000000" w:fill="F2F2F2"/>
            <w:vAlign w:val="center"/>
            <w:hideMark/>
          </w:tcPr>
          <w:p w14:paraId="2B4D800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57362F0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735C573"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D0E010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PR.DS-1</w:t>
            </w:r>
          </w:p>
        </w:tc>
        <w:tc>
          <w:tcPr>
            <w:tcW w:w="6100" w:type="dxa"/>
            <w:tcBorders>
              <w:top w:val="nil"/>
              <w:left w:val="nil"/>
              <w:bottom w:val="nil"/>
              <w:right w:val="nil"/>
            </w:tcBorders>
            <w:shd w:val="clear" w:color="auto" w:fill="auto"/>
            <w:vAlign w:val="center"/>
            <w:hideMark/>
          </w:tcPr>
          <w:p w14:paraId="3D49CA8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reposo están protegidos</w:t>
            </w:r>
          </w:p>
        </w:tc>
        <w:tc>
          <w:tcPr>
            <w:tcW w:w="1240" w:type="dxa"/>
            <w:tcBorders>
              <w:top w:val="nil"/>
              <w:left w:val="nil"/>
              <w:bottom w:val="nil"/>
              <w:right w:val="nil"/>
            </w:tcBorders>
            <w:shd w:val="clear" w:color="auto" w:fill="auto"/>
            <w:vAlign w:val="center"/>
            <w:hideMark/>
          </w:tcPr>
          <w:p w14:paraId="52EB48E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7579D2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6C57ED28"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4E4C18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PR.DS-2</w:t>
            </w:r>
          </w:p>
        </w:tc>
        <w:tc>
          <w:tcPr>
            <w:tcW w:w="6100" w:type="dxa"/>
            <w:tcBorders>
              <w:top w:val="nil"/>
              <w:left w:val="nil"/>
              <w:bottom w:val="nil"/>
              <w:right w:val="nil"/>
            </w:tcBorders>
            <w:shd w:val="clear" w:color="000000" w:fill="F2F2F2"/>
            <w:vAlign w:val="center"/>
            <w:hideMark/>
          </w:tcPr>
          <w:p w14:paraId="26E0BEA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tránsito están protegidos</w:t>
            </w:r>
          </w:p>
        </w:tc>
        <w:tc>
          <w:tcPr>
            <w:tcW w:w="1240" w:type="dxa"/>
            <w:tcBorders>
              <w:top w:val="nil"/>
              <w:left w:val="nil"/>
              <w:bottom w:val="nil"/>
              <w:right w:val="nil"/>
            </w:tcBorders>
            <w:shd w:val="clear" w:color="000000" w:fill="F2F2F2"/>
            <w:vAlign w:val="center"/>
            <w:hideMark/>
          </w:tcPr>
          <w:p w14:paraId="16FE83A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D0E657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3E838EB4"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043210B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PR.DS-3</w:t>
            </w:r>
          </w:p>
        </w:tc>
        <w:tc>
          <w:tcPr>
            <w:tcW w:w="6100" w:type="dxa"/>
            <w:tcBorders>
              <w:top w:val="nil"/>
              <w:left w:val="nil"/>
              <w:bottom w:val="nil"/>
              <w:right w:val="nil"/>
            </w:tcBorders>
            <w:shd w:val="clear" w:color="000000" w:fill="F2F2F2"/>
            <w:vAlign w:val="center"/>
            <w:hideMark/>
          </w:tcPr>
          <w:p w14:paraId="0FB7253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activos se gestionan formalmente durante la eliminación, las transferencias y la disposición.</w:t>
            </w:r>
          </w:p>
        </w:tc>
        <w:tc>
          <w:tcPr>
            <w:tcW w:w="1240" w:type="dxa"/>
            <w:tcBorders>
              <w:top w:val="nil"/>
              <w:left w:val="nil"/>
              <w:bottom w:val="nil"/>
              <w:right w:val="nil"/>
            </w:tcBorders>
            <w:shd w:val="clear" w:color="000000" w:fill="F2F2F2"/>
            <w:vAlign w:val="center"/>
            <w:hideMark/>
          </w:tcPr>
          <w:p w14:paraId="001AF9A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5E7891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0D08E36F"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5806529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PR.DS-4</w:t>
            </w:r>
          </w:p>
        </w:tc>
        <w:tc>
          <w:tcPr>
            <w:tcW w:w="6100" w:type="dxa"/>
            <w:tcBorders>
              <w:top w:val="nil"/>
              <w:left w:val="nil"/>
              <w:bottom w:val="nil"/>
              <w:right w:val="nil"/>
            </w:tcBorders>
            <w:shd w:val="clear" w:color="000000" w:fill="F2F2F2"/>
            <w:vAlign w:val="center"/>
            <w:hideMark/>
          </w:tcPr>
          <w:p w14:paraId="059BB52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Capacidad adecuada para garantizar que se mantenga la disponibilidad</w:t>
            </w:r>
          </w:p>
        </w:tc>
        <w:tc>
          <w:tcPr>
            <w:tcW w:w="1240" w:type="dxa"/>
            <w:tcBorders>
              <w:top w:val="nil"/>
              <w:left w:val="nil"/>
              <w:bottom w:val="nil"/>
              <w:right w:val="nil"/>
            </w:tcBorders>
            <w:shd w:val="clear" w:color="000000" w:fill="F2F2F2"/>
            <w:vAlign w:val="center"/>
            <w:hideMark/>
          </w:tcPr>
          <w:p w14:paraId="4181D03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C1DC48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3F3E46A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909C6E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PR.DS-5</w:t>
            </w:r>
          </w:p>
        </w:tc>
        <w:tc>
          <w:tcPr>
            <w:tcW w:w="6100" w:type="dxa"/>
            <w:tcBorders>
              <w:top w:val="nil"/>
              <w:left w:val="nil"/>
              <w:bottom w:val="nil"/>
              <w:right w:val="nil"/>
            </w:tcBorders>
            <w:shd w:val="clear" w:color="auto" w:fill="auto"/>
            <w:vAlign w:val="center"/>
            <w:hideMark/>
          </w:tcPr>
          <w:p w14:paraId="771F905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protecciones contra fugas de datos.</w:t>
            </w:r>
          </w:p>
        </w:tc>
        <w:tc>
          <w:tcPr>
            <w:tcW w:w="1240" w:type="dxa"/>
            <w:tcBorders>
              <w:top w:val="nil"/>
              <w:left w:val="nil"/>
              <w:bottom w:val="nil"/>
              <w:right w:val="nil"/>
            </w:tcBorders>
            <w:shd w:val="clear" w:color="auto" w:fill="auto"/>
            <w:vAlign w:val="center"/>
            <w:hideMark/>
          </w:tcPr>
          <w:p w14:paraId="10F2057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FC8A3B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A685364"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32948F6"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PR.DS-6</w:t>
            </w:r>
          </w:p>
        </w:tc>
        <w:tc>
          <w:tcPr>
            <w:tcW w:w="6100" w:type="dxa"/>
            <w:tcBorders>
              <w:top w:val="nil"/>
              <w:left w:val="nil"/>
              <w:bottom w:val="nil"/>
              <w:right w:val="nil"/>
            </w:tcBorders>
            <w:shd w:val="clear" w:color="000000" w:fill="F2F2F2"/>
            <w:vAlign w:val="center"/>
            <w:hideMark/>
          </w:tcPr>
          <w:p w14:paraId="71E0EC7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verificación de integridad se utilizan para verificar el software, el firmware y la integridad de la información.</w:t>
            </w:r>
          </w:p>
        </w:tc>
        <w:tc>
          <w:tcPr>
            <w:tcW w:w="1240" w:type="dxa"/>
            <w:tcBorders>
              <w:top w:val="nil"/>
              <w:left w:val="nil"/>
              <w:bottom w:val="nil"/>
              <w:right w:val="nil"/>
            </w:tcBorders>
            <w:shd w:val="clear" w:color="000000" w:fill="F2F2F2"/>
            <w:vAlign w:val="center"/>
            <w:hideMark/>
          </w:tcPr>
          <w:p w14:paraId="5CDC8F0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468253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3D4CF55"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F542E2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PR.DS-7</w:t>
            </w:r>
          </w:p>
        </w:tc>
        <w:tc>
          <w:tcPr>
            <w:tcW w:w="6100" w:type="dxa"/>
            <w:tcBorders>
              <w:top w:val="nil"/>
              <w:left w:val="nil"/>
              <w:bottom w:val="nil"/>
              <w:right w:val="nil"/>
            </w:tcBorders>
            <w:shd w:val="clear" w:color="auto" w:fill="auto"/>
            <w:vAlign w:val="center"/>
            <w:hideMark/>
          </w:tcPr>
          <w:p w14:paraId="2B7C17C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entornos de desarrollo y prueba están separados del entorno de producción.</w:t>
            </w:r>
          </w:p>
        </w:tc>
        <w:tc>
          <w:tcPr>
            <w:tcW w:w="1240" w:type="dxa"/>
            <w:tcBorders>
              <w:top w:val="nil"/>
              <w:left w:val="nil"/>
              <w:bottom w:val="nil"/>
              <w:right w:val="nil"/>
            </w:tcBorders>
            <w:shd w:val="clear" w:color="auto" w:fill="auto"/>
            <w:vAlign w:val="center"/>
            <w:hideMark/>
          </w:tcPr>
          <w:p w14:paraId="52A9770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A4713F1"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106F9F43"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3622ADF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PR.DS-8</w:t>
            </w:r>
          </w:p>
        </w:tc>
        <w:tc>
          <w:tcPr>
            <w:tcW w:w="6100" w:type="dxa"/>
            <w:tcBorders>
              <w:top w:val="nil"/>
              <w:left w:val="nil"/>
              <w:bottom w:val="nil"/>
              <w:right w:val="nil"/>
            </w:tcBorders>
            <w:shd w:val="clear" w:color="000000" w:fill="F2F2F2"/>
            <w:vAlign w:val="center"/>
            <w:hideMark/>
          </w:tcPr>
          <w:p w14:paraId="6B79D95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comprobación de integridad se utilizan para verificar la integridad del hardware.</w:t>
            </w:r>
          </w:p>
        </w:tc>
        <w:tc>
          <w:tcPr>
            <w:tcW w:w="1240" w:type="dxa"/>
            <w:tcBorders>
              <w:top w:val="nil"/>
              <w:left w:val="nil"/>
              <w:bottom w:val="nil"/>
              <w:right w:val="nil"/>
            </w:tcBorders>
            <w:shd w:val="clear" w:color="000000" w:fill="F2F2F2"/>
            <w:vAlign w:val="center"/>
            <w:hideMark/>
          </w:tcPr>
          <w:p w14:paraId="3C94BAC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0CF013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92F4BC5" w14:textId="77777777" w:rsidTr="004675F9">
        <w:trPr>
          <w:trHeight w:val="816"/>
        </w:trPr>
        <w:tc>
          <w:tcPr>
            <w:tcW w:w="1240" w:type="dxa"/>
            <w:tcBorders>
              <w:top w:val="nil"/>
              <w:left w:val="nil"/>
              <w:bottom w:val="nil"/>
              <w:right w:val="single" w:sz="8" w:space="0" w:color="7F7F7F"/>
            </w:tcBorders>
            <w:shd w:val="clear" w:color="000000" w:fill="FFFFFF"/>
            <w:vAlign w:val="center"/>
            <w:hideMark/>
          </w:tcPr>
          <w:p w14:paraId="253D8AD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PR.IP</w:t>
            </w:r>
          </w:p>
        </w:tc>
        <w:tc>
          <w:tcPr>
            <w:tcW w:w="6100" w:type="dxa"/>
            <w:tcBorders>
              <w:top w:val="nil"/>
              <w:left w:val="nil"/>
              <w:bottom w:val="nil"/>
              <w:right w:val="nil"/>
            </w:tcBorders>
            <w:shd w:val="clear" w:color="auto" w:fill="auto"/>
            <w:vAlign w:val="center"/>
            <w:hideMark/>
          </w:tcPr>
          <w:p w14:paraId="4504D24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de seguridad (que abordan el propósito, el alcance, los roles, las responsabilidades, el compromiso de gestión y la coordinación entre las entidades de la organización), los procesos y los procedimientos se mantienen y utilizan para gestionar la protección de los sistemas y activos de información.</w:t>
            </w:r>
          </w:p>
        </w:tc>
        <w:tc>
          <w:tcPr>
            <w:tcW w:w="1240" w:type="dxa"/>
            <w:tcBorders>
              <w:top w:val="nil"/>
              <w:left w:val="nil"/>
              <w:bottom w:val="nil"/>
              <w:right w:val="nil"/>
            </w:tcBorders>
            <w:shd w:val="clear" w:color="auto" w:fill="auto"/>
            <w:vAlign w:val="center"/>
            <w:hideMark/>
          </w:tcPr>
          <w:p w14:paraId="65036B5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F3902DA"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56A5A6E"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067AB7F6"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w:t>
            </w:r>
          </w:p>
        </w:tc>
        <w:tc>
          <w:tcPr>
            <w:tcW w:w="6100" w:type="dxa"/>
            <w:tcBorders>
              <w:top w:val="nil"/>
              <w:left w:val="nil"/>
              <w:bottom w:val="nil"/>
              <w:right w:val="nil"/>
            </w:tcBorders>
            <w:shd w:val="clear" w:color="000000" w:fill="F2F2F2"/>
            <w:vAlign w:val="center"/>
            <w:hideMark/>
          </w:tcPr>
          <w:p w14:paraId="2CF0015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crea y mantiene una configuración básica de los sistemas de tecnología de la información / control industrial que incorpora principios de seguridad (por ejemplo, el concepto de menor funcionalidad)</w:t>
            </w:r>
          </w:p>
        </w:tc>
        <w:tc>
          <w:tcPr>
            <w:tcW w:w="1240" w:type="dxa"/>
            <w:tcBorders>
              <w:top w:val="nil"/>
              <w:left w:val="nil"/>
              <w:bottom w:val="nil"/>
              <w:right w:val="nil"/>
            </w:tcBorders>
            <w:shd w:val="clear" w:color="000000" w:fill="F2F2F2"/>
            <w:vAlign w:val="center"/>
            <w:hideMark/>
          </w:tcPr>
          <w:p w14:paraId="0E70C14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6B268C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0AD79F5B"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C1C1A6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PR.IP-2</w:t>
            </w:r>
          </w:p>
        </w:tc>
        <w:tc>
          <w:tcPr>
            <w:tcW w:w="6100" w:type="dxa"/>
            <w:tcBorders>
              <w:top w:val="nil"/>
              <w:left w:val="nil"/>
              <w:bottom w:val="nil"/>
              <w:right w:val="nil"/>
            </w:tcBorders>
            <w:shd w:val="clear" w:color="000000" w:fill="F2F2F2"/>
            <w:vAlign w:val="center"/>
            <w:hideMark/>
          </w:tcPr>
          <w:p w14:paraId="0D2CF51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 un ciclo de vida de desarrollo de sistemas para administrar sistemas</w:t>
            </w:r>
          </w:p>
        </w:tc>
        <w:tc>
          <w:tcPr>
            <w:tcW w:w="1240" w:type="dxa"/>
            <w:tcBorders>
              <w:top w:val="nil"/>
              <w:left w:val="nil"/>
              <w:bottom w:val="nil"/>
              <w:right w:val="nil"/>
            </w:tcBorders>
            <w:shd w:val="clear" w:color="000000" w:fill="F2F2F2"/>
            <w:vAlign w:val="center"/>
            <w:hideMark/>
          </w:tcPr>
          <w:p w14:paraId="10C29AD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4BBFCA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40C4B86"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D092AF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PR.IP-3</w:t>
            </w:r>
          </w:p>
        </w:tc>
        <w:tc>
          <w:tcPr>
            <w:tcW w:w="6100" w:type="dxa"/>
            <w:tcBorders>
              <w:top w:val="nil"/>
              <w:left w:val="nil"/>
              <w:bottom w:val="nil"/>
              <w:right w:val="nil"/>
            </w:tcBorders>
            <w:shd w:val="clear" w:color="auto" w:fill="auto"/>
            <w:vAlign w:val="center"/>
            <w:hideMark/>
          </w:tcPr>
          <w:p w14:paraId="33C3304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control de cambio de configuración están en su lugar</w:t>
            </w:r>
          </w:p>
        </w:tc>
        <w:tc>
          <w:tcPr>
            <w:tcW w:w="1240" w:type="dxa"/>
            <w:tcBorders>
              <w:top w:val="nil"/>
              <w:left w:val="nil"/>
              <w:bottom w:val="nil"/>
              <w:right w:val="nil"/>
            </w:tcBorders>
            <w:shd w:val="clear" w:color="auto" w:fill="auto"/>
            <w:vAlign w:val="center"/>
            <w:hideMark/>
          </w:tcPr>
          <w:p w14:paraId="62211EF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BADC286"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6693F5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6BA1A0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PR.IP-4</w:t>
            </w:r>
          </w:p>
        </w:tc>
        <w:tc>
          <w:tcPr>
            <w:tcW w:w="6100" w:type="dxa"/>
            <w:tcBorders>
              <w:top w:val="nil"/>
              <w:left w:val="nil"/>
              <w:bottom w:val="nil"/>
              <w:right w:val="nil"/>
            </w:tcBorders>
            <w:shd w:val="clear" w:color="000000" w:fill="F2F2F2"/>
            <w:vAlign w:val="center"/>
            <w:hideMark/>
          </w:tcPr>
          <w:p w14:paraId="4C85BA9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copias de seguridad de la información se realizan, mantienen y prueban</w:t>
            </w:r>
          </w:p>
        </w:tc>
        <w:tc>
          <w:tcPr>
            <w:tcW w:w="1240" w:type="dxa"/>
            <w:tcBorders>
              <w:top w:val="nil"/>
              <w:left w:val="nil"/>
              <w:bottom w:val="nil"/>
              <w:right w:val="nil"/>
            </w:tcBorders>
            <w:shd w:val="clear" w:color="000000" w:fill="F2F2F2"/>
            <w:vAlign w:val="center"/>
            <w:hideMark/>
          </w:tcPr>
          <w:p w14:paraId="4154EFB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727D927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2E9B260"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1EAFD18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PR.IP-5</w:t>
            </w:r>
          </w:p>
        </w:tc>
        <w:tc>
          <w:tcPr>
            <w:tcW w:w="6100" w:type="dxa"/>
            <w:tcBorders>
              <w:top w:val="nil"/>
              <w:left w:val="nil"/>
              <w:bottom w:val="nil"/>
              <w:right w:val="nil"/>
            </w:tcBorders>
            <w:shd w:val="clear" w:color="auto" w:fill="auto"/>
            <w:vAlign w:val="center"/>
            <w:hideMark/>
          </w:tcPr>
          <w:p w14:paraId="5A0641F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cumplen las políticas y regulaciones sobre el entorno operativo físico para los activos de la organización.</w:t>
            </w:r>
          </w:p>
        </w:tc>
        <w:tc>
          <w:tcPr>
            <w:tcW w:w="1240" w:type="dxa"/>
            <w:tcBorders>
              <w:top w:val="nil"/>
              <w:left w:val="nil"/>
              <w:bottom w:val="nil"/>
              <w:right w:val="nil"/>
            </w:tcBorders>
            <w:shd w:val="clear" w:color="auto" w:fill="auto"/>
            <w:vAlign w:val="center"/>
            <w:hideMark/>
          </w:tcPr>
          <w:p w14:paraId="3D1CBE3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2B989D7"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7D6C12F"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A6D12B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PR.IP-6</w:t>
            </w:r>
          </w:p>
        </w:tc>
        <w:tc>
          <w:tcPr>
            <w:tcW w:w="6100" w:type="dxa"/>
            <w:tcBorders>
              <w:top w:val="nil"/>
              <w:left w:val="nil"/>
              <w:bottom w:val="nil"/>
              <w:right w:val="nil"/>
            </w:tcBorders>
            <w:shd w:val="clear" w:color="000000" w:fill="F2F2F2"/>
            <w:vAlign w:val="center"/>
            <w:hideMark/>
          </w:tcPr>
          <w:p w14:paraId="1573206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se destruyen de acuerdo con la política.</w:t>
            </w:r>
          </w:p>
        </w:tc>
        <w:tc>
          <w:tcPr>
            <w:tcW w:w="1240" w:type="dxa"/>
            <w:tcBorders>
              <w:top w:val="nil"/>
              <w:left w:val="nil"/>
              <w:bottom w:val="nil"/>
              <w:right w:val="nil"/>
            </w:tcBorders>
            <w:shd w:val="clear" w:color="000000" w:fill="F2F2F2"/>
            <w:vAlign w:val="center"/>
            <w:hideMark/>
          </w:tcPr>
          <w:p w14:paraId="7CAE5B1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7EA6FF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2828D99"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54BDE91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PR.IP-7</w:t>
            </w:r>
          </w:p>
        </w:tc>
        <w:tc>
          <w:tcPr>
            <w:tcW w:w="6100" w:type="dxa"/>
            <w:tcBorders>
              <w:top w:val="nil"/>
              <w:left w:val="nil"/>
              <w:bottom w:val="nil"/>
              <w:right w:val="nil"/>
            </w:tcBorders>
            <w:shd w:val="clear" w:color="auto" w:fill="auto"/>
            <w:vAlign w:val="center"/>
            <w:hideMark/>
          </w:tcPr>
          <w:p w14:paraId="14A4CA7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mejoran los procesos de protección.</w:t>
            </w:r>
          </w:p>
        </w:tc>
        <w:tc>
          <w:tcPr>
            <w:tcW w:w="1240" w:type="dxa"/>
            <w:tcBorders>
              <w:top w:val="nil"/>
              <w:left w:val="nil"/>
              <w:bottom w:val="nil"/>
              <w:right w:val="nil"/>
            </w:tcBorders>
            <w:shd w:val="clear" w:color="auto" w:fill="auto"/>
            <w:vAlign w:val="center"/>
            <w:hideMark/>
          </w:tcPr>
          <w:p w14:paraId="10F8E5C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3794620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DF1A65A"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57F109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PR.IP-8</w:t>
            </w:r>
          </w:p>
        </w:tc>
        <w:tc>
          <w:tcPr>
            <w:tcW w:w="6100" w:type="dxa"/>
            <w:tcBorders>
              <w:top w:val="nil"/>
              <w:left w:val="nil"/>
              <w:bottom w:val="nil"/>
              <w:right w:val="nil"/>
            </w:tcBorders>
            <w:shd w:val="clear" w:color="000000" w:fill="F2F2F2"/>
            <w:vAlign w:val="center"/>
            <w:hideMark/>
          </w:tcPr>
          <w:p w14:paraId="26ACE4F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efectividad de las tecnologías de protección es compartida</w:t>
            </w:r>
          </w:p>
        </w:tc>
        <w:tc>
          <w:tcPr>
            <w:tcW w:w="1240" w:type="dxa"/>
            <w:tcBorders>
              <w:top w:val="nil"/>
              <w:left w:val="nil"/>
              <w:bottom w:val="nil"/>
              <w:right w:val="nil"/>
            </w:tcBorders>
            <w:shd w:val="clear" w:color="000000" w:fill="F2F2F2"/>
            <w:vAlign w:val="center"/>
            <w:hideMark/>
          </w:tcPr>
          <w:p w14:paraId="51D8F63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B6A094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E9989F2"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3A87BD30"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PR.IP-9</w:t>
            </w:r>
          </w:p>
        </w:tc>
        <w:tc>
          <w:tcPr>
            <w:tcW w:w="6100" w:type="dxa"/>
            <w:tcBorders>
              <w:top w:val="nil"/>
              <w:left w:val="nil"/>
              <w:bottom w:val="nil"/>
              <w:right w:val="nil"/>
            </w:tcBorders>
            <w:shd w:val="clear" w:color="auto" w:fill="auto"/>
            <w:vAlign w:val="center"/>
            <w:hideMark/>
          </w:tcPr>
          <w:p w14:paraId="0471A2E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(respuesta a incidentes y continuidad del negocio) y los planes de recuperación (recuperación de incidentes y recuperación de desastres) están implementados y administrados</w:t>
            </w:r>
          </w:p>
        </w:tc>
        <w:tc>
          <w:tcPr>
            <w:tcW w:w="1240" w:type="dxa"/>
            <w:tcBorders>
              <w:top w:val="nil"/>
              <w:left w:val="nil"/>
              <w:bottom w:val="nil"/>
              <w:right w:val="nil"/>
            </w:tcBorders>
            <w:shd w:val="clear" w:color="auto" w:fill="auto"/>
            <w:vAlign w:val="center"/>
            <w:hideMark/>
          </w:tcPr>
          <w:p w14:paraId="1682F77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395C8CF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B2AABDA"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534DE00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PR.IP-10</w:t>
            </w:r>
          </w:p>
        </w:tc>
        <w:tc>
          <w:tcPr>
            <w:tcW w:w="6100" w:type="dxa"/>
            <w:tcBorders>
              <w:top w:val="nil"/>
              <w:left w:val="nil"/>
              <w:bottom w:val="nil"/>
              <w:right w:val="nil"/>
            </w:tcBorders>
            <w:shd w:val="clear" w:color="000000" w:fill="F2F2F2"/>
            <w:vAlign w:val="center"/>
            <w:hideMark/>
          </w:tcPr>
          <w:p w14:paraId="6D995C7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prueban los planes de respuesta y recuperación</w:t>
            </w:r>
          </w:p>
        </w:tc>
        <w:tc>
          <w:tcPr>
            <w:tcW w:w="1240" w:type="dxa"/>
            <w:tcBorders>
              <w:top w:val="nil"/>
              <w:left w:val="nil"/>
              <w:bottom w:val="nil"/>
              <w:right w:val="nil"/>
            </w:tcBorders>
            <w:shd w:val="clear" w:color="000000" w:fill="F2F2F2"/>
            <w:vAlign w:val="center"/>
            <w:hideMark/>
          </w:tcPr>
          <w:p w14:paraId="2F7C2F5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A312A2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1FFA3F4"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0F0F9EF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PR.IP-11</w:t>
            </w:r>
          </w:p>
        </w:tc>
        <w:tc>
          <w:tcPr>
            <w:tcW w:w="6100" w:type="dxa"/>
            <w:tcBorders>
              <w:top w:val="nil"/>
              <w:left w:val="nil"/>
              <w:bottom w:val="nil"/>
              <w:right w:val="nil"/>
            </w:tcBorders>
            <w:shd w:val="clear" w:color="auto" w:fill="auto"/>
            <w:vAlign w:val="center"/>
            <w:hideMark/>
          </w:tcPr>
          <w:p w14:paraId="655147B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ciberseguridad está incluida en las prácticas de recursos humanos (por ejemplo, des aprovisionamiento , selección de personal)</w:t>
            </w:r>
          </w:p>
        </w:tc>
        <w:tc>
          <w:tcPr>
            <w:tcW w:w="1240" w:type="dxa"/>
            <w:tcBorders>
              <w:top w:val="nil"/>
              <w:left w:val="nil"/>
              <w:bottom w:val="nil"/>
              <w:right w:val="nil"/>
            </w:tcBorders>
            <w:shd w:val="clear" w:color="auto" w:fill="auto"/>
            <w:vAlign w:val="center"/>
            <w:hideMark/>
          </w:tcPr>
          <w:p w14:paraId="7A39DC5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8C829F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FE774D1"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5741A7B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PR.IP-12</w:t>
            </w:r>
          </w:p>
        </w:tc>
        <w:tc>
          <w:tcPr>
            <w:tcW w:w="6100" w:type="dxa"/>
            <w:tcBorders>
              <w:top w:val="nil"/>
              <w:left w:val="nil"/>
              <w:bottom w:val="nil"/>
              <w:right w:val="nil"/>
            </w:tcBorders>
            <w:shd w:val="clear" w:color="000000" w:fill="F2F2F2"/>
            <w:vAlign w:val="center"/>
            <w:hideMark/>
          </w:tcPr>
          <w:p w14:paraId="0CCB52A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desarrolla e implementa un plan de gestión de vulnerabilidades.</w:t>
            </w:r>
          </w:p>
        </w:tc>
        <w:tc>
          <w:tcPr>
            <w:tcW w:w="1240" w:type="dxa"/>
            <w:tcBorders>
              <w:top w:val="nil"/>
              <w:left w:val="nil"/>
              <w:bottom w:val="nil"/>
              <w:right w:val="nil"/>
            </w:tcBorders>
            <w:shd w:val="clear" w:color="000000" w:fill="F2F2F2"/>
            <w:vAlign w:val="center"/>
            <w:hideMark/>
          </w:tcPr>
          <w:p w14:paraId="6F2D7A5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EBC7BD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93DC41A"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D7958F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w:t>
            </w:r>
          </w:p>
        </w:tc>
        <w:tc>
          <w:tcPr>
            <w:tcW w:w="6100" w:type="dxa"/>
            <w:tcBorders>
              <w:top w:val="nil"/>
              <w:left w:val="nil"/>
              <w:bottom w:val="nil"/>
              <w:right w:val="nil"/>
            </w:tcBorders>
            <w:shd w:val="clear" w:color="auto" w:fill="auto"/>
            <w:vAlign w:val="center"/>
            <w:hideMark/>
          </w:tcPr>
          <w:p w14:paraId="435773F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las reparaciones de los componentes del control industrial y del sistema de información se realizan de acuerdo con las políticas y procedimientos.</w:t>
            </w:r>
          </w:p>
        </w:tc>
        <w:tc>
          <w:tcPr>
            <w:tcW w:w="1240" w:type="dxa"/>
            <w:tcBorders>
              <w:top w:val="nil"/>
              <w:left w:val="nil"/>
              <w:bottom w:val="nil"/>
              <w:right w:val="nil"/>
            </w:tcBorders>
            <w:shd w:val="clear" w:color="auto" w:fill="auto"/>
            <w:vAlign w:val="center"/>
            <w:hideMark/>
          </w:tcPr>
          <w:p w14:paraId="0D08C25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413735F"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8BDE60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7198E2F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PR.MA-1</w:t>
            </w:r>
          </w:p>
        </w:tc>
        <w:tc>
          <w:tcPr>
            <w:tcW w:w="6100" w:type="dxa"/>
            <w:tcBorders>
              <w:top w:val="nil"/>
              <w:left w:val="nil"/>
              <w:bottom w:val="nil"/>
              <w:right w:val="nil"/>
            </w:tcBorders>
            <w:shd w:val="clear" w:color="000000" w:fill="F2F2F2"/>
            <w:vAlign w:val="center"/>
            <w:hideMark/>
          </w:tcPr>
          <w:p w14:paraId="1147656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 reparación de los activos de la organización se realizan y registran, con herramientas aprobadas y controladas.</w:t>
            </w:r>
          </w:p>
        </w:tc>
        <w:tc>
          <w:tcPr>
            <w:tcW w:w="1240" w:type="dxa"/>
            <w:tcBorders>
              <w:top w:val="nil"/>
              <w:left w:val="nil"/>
              <w:bottom w:val="nil"/>
              <w:right w:val="nil"/>
            </w:tcBorders>
            <w:shd w:val="clear" w:color="000000" w:fill="F2F2F2"/>
            <w:vAlign w:val="center"/>
            <w:hideMark/>
          </w:tcPr>
          <w:p w14:paraId="7B094A0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E69B7D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9C3DD7F"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182D91B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PR.MA-2</w:t>
            </w:r>
          </w:p>
        </w:tc>
        <w:tc>
          <w:tcPr>
            <w:tcW w:w="6100" w:type="dxa"/>
            <w:tcBorders>
              <w:top w:val="nil"/>
              <w:left w:val="nil"/>
              <w:bottom w:val="nil"/>
              <w:right w:val="nil"/>
            </w:tcBorders>
            <w:shd w:val="clear" w:color="auto" w:fill="auto"/>
            <w:vAlign w:val="center"/>
            <w:hideMark/>
          </w:tcPr>
          <w:p w14:paraId="273C4C7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remoto de los activos de la organización se aprueba, se registra y se realiza de una manera que impide el acceso no autorizado.</w:t>
            </w:r>
          </w:p>
        </w:tc>
        <w:tc>
          <w:tcPr>
            <w:tcW w:w="1240" w:type="dxa"/>
            <w:tcBorders>
              <w:top w:val="nil"/>
              <w:left w:val="nil"/>
              <w:bottom w:val="nil"/>
              <w:right w:val="nil"/>
            </w:tcBorders>
            <w:shd w:val="clear" w:color="auto" w:fill="auto"/>
            <w:vAlign w:val="center"/>
            <w:hideMark/>
          </w:tcPr>
          <w:p w14:paraId="4F4F089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6085C26"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5650E47"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5A1513B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w:t>
            </w:r>
          </w:p>
        </w:tc>
        <w:tc>
          <w:tcPr>
            <w:tcW w:w="6100" w:type="dxa"/>
            <w:tcBorders>
              <w:top w:val="nil"/>
              <w:left w:val="nil"/>
              <w:bottom w:val="nil"/>
              <w:right w:val="nil"/>
            </w:tcBorders>
            <w:shd w:val="clear" w:color="000000" w:fill="F2F2F2"/>
            <w:vAlign w:val="center"/>
            <w:hideMark/>
          </w:tcPr>
          <w:p w14:paraId="75A3729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soluciones de seguridad técnica se gestionan para garantizar la seguridad y la resistencia de los sistemas y activos, de acuerdo con las políticas, procedimientos y acuerdos relacionados.</w:t>
            </w:r>
          </w:p>
        </w:tc>
        <w:tc>
          <w:tcPr>
            <w:tcW w:w="1240" w:type="dxa"/>
            <w:tcBorders>
              <w:top w:val="nil"/>
              <w:left w:val="nil"/>
              <w:bottom w:val="nil"/>
              <w:right w:val="nil"/>
            </w:tcBorders>
            <w:shd w:val="clear" w:color="000000" w:fill="F2F2F2"/>
            <w:vAlign w:val="center"/>
            <w:hideMark/>
          </w:tcPr>
          <w:p w14:paraId="1A6FA30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7CF43B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0C6E35CE"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0E1BB5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PR.PT-1</w:t>
            </w:r>
          </w:p>
        </w:tc>
        <w:tc>
          <w:tcPr>
            <w:tcW w:w="6100" w:type="dxa"/>
            <w:tcBorders>
              <w:top w:val="nil"/>
              <w:left w:val="nil"/>
              <w:bottom w:val="nil"/>
              <w:right w:val="nil"/>
            </w:tcBorders>
            <w:shd w:val="clear" w:color="auto" w:fill="auto"/>
            <w:vAlign w:val="center"/>
            <w:hideMark/>
          </w:tcPr>
          <w:p w14:paraId="2EDCFB0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registros de auditoría / registro se determinan, documentan, implementan y revisan de acuerdo con la política</w:t>
            </w:r>
          </w:p>
        </w:tc>
        <w:tc>
          <w:tcPr>
            <w:tcW w:w="1240" w:type="dxa"/>
            <w:tcBorders>
              <w:top w:val="nil"/>
              <w:left w:val="nil"/>
              <w:bottom w:val="nil"/>
              <w:right w:val="nil"/>
            </w:tcBorders>
            <w:shd w:val="clear" w:color="auto" w:fill="auto"/>
            <w:vAlign w:val="center"/>
            <w:hideMark/>
          </w:tcPr>
          <w:p w14:paraId="6E982AF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EB6231F"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B78815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7B12D5A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PR.PT-2</w:t>
            </w:r>
          </w:p>
        </w:tc>
        <w:tc>
          <w:tcPr>
            <w:tcW w:w="6100" w:type="dxa"/>
            <w:tcBorders>
              <w:top w:val="nil"/>
              <w:left w:val="nil"/>
              <w:bottom w:val="nil"/>
              <w:right w:val="nil"/>
            </w:tcBorders>
            <w:shd w:val="clear" w:color="auto" w:fill="auto"/>
            <w:vAlign w:val="center"/>
            <w:hideMark/>
          </w:tcPr>
          <w:p w14:paraId="1C9A91B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medios extraíbles están protegidos y su uso está restringido de acuerdo con la política.</w:t>
            </w:r>
          </w:p>
        </w:tc>
        <w:tc>
          <w:tcPr>
            <w:tcW w:w="1240" w:type="dxa"/>
            <w:tcBorders>
              <w:top w:val="nil"/>
              <w:left w:val="nil"/>
              <w:bottom w:val="nil"/>
              <w:right w:val="nil"/>
            </w:tcBorders>
            <w:shd w:val="clear" w:color="auto" w:fill="auto"/>
            <w:vAlign w:val="center"/>
            <w:hideMark/>
          </w:tcPr>
          <w:p w14:paraId="70D5595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3D27252"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D82D28B"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906C05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PR.PT-3</w:t>
            </w:r>
          </w:p>
        </w:tc>
        <w:tc>
          <w:tcPr>
            <w:tcW w:w="6100" w:type="dxa"/>
            <w:tcBorders>
              <w:top w:val="nil"/>
              <w:left w:val="nil"/>
              <w:bottom w:val="nil"/>
              <w:right w:val="nil"/>
            </w:tcBorders>
            <w:shd w:val="clear" w:color="auto" w:fill="auto"/>
            <w:vAlign w:val="center"/>
            <w:hideMark/>
          </w:tcPr>
          <w:p w14:paraId="730EC75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principio de menor funcionalidad se incorpora mediante la configuración de sistemas para proporcionar solo capacidades esenciales</w:t>
            </w:r>
          </w:p>
        </w:tc>
        <w:tc>
          <w:tcPr>
            <w:tcW w:w="1240" w:type="dxa"/>
            <w:tcBorders>
              <w:top w:val="nil"/>
              <w:left w:val="nil"/>
              <w:bottom w:val="nil"/>
              <w:right w:val="nil"/>
            </w:tcBorders>
            <w:shd w:val="clear" w:color="auto" w:fill="auto"/>
            <w:vAlign w:val="center"/>
            <w:hideMark/>
          </w:tcPr>
          <w:p w14:paraId="1903263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8DE918F"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B67CC0C"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ED4162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PR.PT-4</w:t>
            </w:r>
          </w:p>
        </w:tc>
        <w:tc>
          <w:tcPr>
            <w:tcW w:w="6100" w:type="dxa"/>
            <w:tcBorders>
              <w:top w:val="nil"/>
              <w:left w:val="nil"/>
              <w:bottom w:val="nil"/>
              <w:right w:val="nil"/>
            </w:tcBorders>
            <w:shd w:val="clear" w:color="000000" w:fill="F2F2F2"/>
            <w:vAlign w:val="center"/>
            <w:hideMark/>
          </w:tcPr>
          <w:p w14:paraId="4962D98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redes de comunicaciones y control están protegidas.</w:t>
            </w:r>
          </w:p>
        </w:tc>
        <w:tc>
          <w:tcPr>
            <w:tcW w:w="1240" w:type="dxa"/>
            <w:tcBorders>
              <w:top w:val="nil"/>
              <w:left w:val="nil"/>
              <w:bottom w:val="nil"/>
              <w:right w:val="nil"/>
            </w:tcBorders>
            <w:shd w:val="clear" w:color="000000" w:fill="F2F2F2"/>
            <w:vAlign w:val="center"/>
            <w:hideMark/>
          </w:tcPr>
          <w:p w14:paraId="703F86C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50215FD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9BEB4A9"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480BC0A0"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PR.PT-5</w:t>
            </w:r>
          </w:p>
        </w:tc>
        <w:tc>
          <w:tcPr>
            <w:tcW w:w="6100" w:type="dxa"/>
            <w:tcBorders>
              <w:top w:val="nil"/>
              <w:left w:val="nil"/>
              <w:bottom w:val="nil"/>
              <w:right w:val="nil"/>
            </w:tcBorders>
            <w:shd w:val="clear" w:color="auto" w:fill="auto"/>
            <w:vAlign w:val="center"/>
            <w:hideMark/>
          </w:tcPr>
          <w:p w14:paraId="05E992E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mecanismos (por ejemplo, a prueba de fallas, equilibrio de carga, intercambio en caliente) para lograr los requisitos de resistencia en situaciones normales y adversas</w:t>
            </w:r>
          </w:p>
        </w:tc>
        <w:tc>
          <w:tcPr>
            <w:tcW w:w="1240" w:type="dxa"/>
            <w:tcBorders>
              <w:top w:val="nil"/>
              <w:left w:val="nil"/>
              <w:bottom w:val="nil"/>
              <w:right w:val="nil"/>
            </w:tcBorders>
            <w:shd w:val="clear" w:color="auto" w:fill="auto"/>
            <w:vAlign w:val="center"/>
            <w:hideMark/>
          </w:tcPr>
          <w:p w14:paraId="6CB5FE3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CE64A57"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7F9EC81"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3425950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Delaware</w:t>
            </w:r>
          </w:p>
        </w:tc>
        <w:tc>
          <w:tcPr>
            <w:tcW w:w="6100" w:type="dxa"/>
            <w:tcBorders>
              <w:top w:val="nil"/>
              <w:left w:val="nil"/>
              <w:bottom w:val="nil"/>
              <w:right w:val="nil"/>
            </w:tcBorders>
            <w:shd w:val="clear" w:color="000000" w:fill="F2F2F2"/>
            <w:vAlign w:val="center"/>
            <w:hideMark/>
          </w:tcPr>
          <w:p w14:paraId="20D415E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actividades apropiadas para identificar la ocurrencia de un evento de seguridad cibernética.</w:t>
            </w:r>
          </w:p>
        </w:tc>
        <w:tc>
          <w:tcPr>
            <w:tcW w:w="1240" w:type="dxa"/>
            <w:tcBorders>
              <w:top w:val="nil"/>
              <w:left w:val="nil"/>
              <w:bottom w:val="nil"/>
              <w:right w:val="nil"/>
            </w:tcBorders>
            <w:shd w:val="clear" w:color="000000" w:fill="F2F2F2"/>
            <w:vAlign w:val="center"/>
            <w:hideMark/>
          </w:tcPr>
          <w:p w14:paraId="0357F96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107EC1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E0F9B39"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9F2CDC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w:t>
            </w:r>
          </w:p>
        </w:tc>
        <w:tc>
          <w:tcPr>
            <w:tcW w:w="6100" w:type="dxa"/>
            <w:tcBorders>
              <w:top w:val="nil"/>
              <w:left w:val="nil"/>
              <w:bottom w:val="nil"/>
              <w:right w:val="nil"/>
            </w:tcBorders>
            <w:shd w:val="clear" w:color="auto" w:fill="auto"/>
            <w:vAlign w:val="center"/>
            <w:hideMark/>
          </w:tcPr>
          <w:p w14:paraId="12CD3EF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actividad anómala y se entiende el impacto potencial de los eventos.</w:t>
            </w:r>
          </w:p>
        </w:tc>
        <w:tc>
          <w:tcPr>
            <w:tcW w:w="1240" w:type="dxa"/>
            <w:tcBorders>
              <w:top w:val="nil"/>
              <w:left w:val="nil"/>
              <w:bottom w:val="nil"/>
              <w:right w:val="nil"/>
            </w:tcBorders>
            <w:shd w:val="clear" w:color="auto" w:fill="auto"/>
            <w:vAlign w:val="center"/>
            <w:hideMark/>
          </w:tcPr>
          <w:p w14:paraId="66F60E6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89382DA"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4677F2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7C28BC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DE.AE-1</w:t>
            </w:r>
          </w:p>
        </w:tc>
        <w:tc>
          <w:tcPr>
            <w:tcW w:w="6100" w:type="dxa"/>
            <w:tcBorders>
              <w:top w:val="nil"/>
              <w:left w:val="nil"/>
              <w:bottom w:val="nil"/>
              <w:right w:val="nil"/>
            </w:tcBorders>
            <w:shd w:val="clear" w:color="000000" w:fill="F2F2F2"/>
            <w:vAlign w:val="center"/>
            <w:hideMark/>
          </w:tcPr>
          <w:p w14:paraId="5D78783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administra una línea base de operaciones de red y flujos de datos esperados para usuarios y sistemas.</w:t>
            </w:r>
          </w:p>
        </w:tc>
        <w:tc>
          <w:tcPr>
            <w:tcW w:w="1240" w:type="dxa"/>
            <w:tcBorders>
              <w:top w:val="nil"/>
              <w:left w:val="nil"/>
              <w:bottom w:val="nil"/>
              <w:right w:val="nil"/>
            </w:tcBorders>
            <w:shd w:val="clear" w:color="000000" w:fill="F2F2F2"/>
            <w:vAlign w:val="center"/>
            <w:hideMark/>
          </w:tcPr>
          <w:p w14:paraId="71A83DD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5E59C1A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8040EB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185162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DE.AE-2</w:t>
            </w:r>
          </w:p>
        </w:tc>
        <w:tc>
          <w:tcPr>
            <w:tcW w:w="6100" w:type="dxa"/>
            <w:tcBorders>
              <w:top w:val="nil"/>
              <w:left w:val="nil"/>
              <w:bottom w:val="nil"/>
              <w:right w:val="nil"/>
            </w:tcBorders>
            <w:shd w:val="clear" w:color="auto" w:fill="auto"/>
            <w:vAlign w:val="center"/>
            <w:hideMark/>
          </w:tcPr>
          <w:p w14:paraId="69B028C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eventos detectados se analizan para comprender los objetivos y métodos de ataque.</w:t>
            </w:r>
          </w:p>
        </w:tc>
        <w:tc>
          <w:tcPr>
            <w:tcW w:w="1240" w:type="dxa"/>
            <w:tcBorders>
              <w:top w:val="nil"/>
              <w:left w:val="nil"/>
              <w:bottom w:val="nil"/>
              <w:right w:val="nil"/>
            </w:tcBorders>
            <w:shd w:val="clear" w:color="auto" w:fill="auto"/>
            <w:vAlign w:val="center"/>
            <w:hideMark/>
          </w:tcPr>
          <w:p w14:paraId="2619BDE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4980BA8"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760694D"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EB53E6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DE.AE-3</w:t>
            </w:r>
          </w:p>
        </w:tc>
        <w:tc>
          <w:tcPr>
            <w:tcW w:w="6100" w:type="dxa"/>
            <w:tcBorders>
              <w:top w:val="nil"/>
              <w:left w:val="nil"/>
              <w:bottom w:val="nil"/>
              <w:right w:val="nil"/>
            </w:tcBorders>
            <w:shd w:val="clear" w:color="000000" w:fill="F2F2F2"/>
            <w:vAlign w:val="center"/>
            <w:hideMark/>
          </w:tcPr>
          <w:p w14:paraId="3A289B1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de eventos se recopilan y se correlacionan de múltiples fuentes y sensores</w:t>
            </w:r>
          </w:p>
        </w:tc>
        <w:tc>
          <w:tcPr>
            <w:tcW w:w="1240" w:type="dxa"/>
            <w:tcBorders>
              <w:top w:val="nil"/>
              <w:left w:val="nil"/>
              <w:bottom w:val="nil"/>
              <w:right w:val="nil"/>
            </w:tcBorders>
            <w:shd w:val="clear" w:color="000000" w:fill="F2F2F2"/>
            <w:vAlign w:val="center"/>
            <w:hideMark/>
          </w:tcPr>
          <w:p w14:paraId="42D188F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7B7FF82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3EC3B85"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48B4AD8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DE.AE-4</w:t>
            </w:r>
          </w:p>
        </w:tc>
        <w:tc>
          <w:tcPr>
            <w:tcW w:w="6100" w:type="dxa"/>
            <w:tcBorders>
              <w:top w:val="nil"/>
              <w:left w:val="nil"/>
              <w:bottom w:val="nil"/>
              <w:right w:val="nil"/>
            </w:tcBorders>
            <w:shd w:val="clear" w:color="000000" w:fill="F2F2F2"/>
            <w:vAlign w:val="center"/>
            <w:hideMark/>
          </w:tcPr>
          <w:p w14:paraId="5671E5F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determina el impacto de los eventos.</w:t>
            </w:r>
          </w:p>
        </w:tc>
        <w:tc>
          <w:tcPr>
            <w:tcW w:w="1240" w:type="dxa"/>
            <w:tcBorders>
              <w:top w:val="nil"/>
              <w:left w:val="nil"/>
              <w:bottom w:val="nil"/>
              <w:right w:val="nil"/>
            </w:tcBorders>
            <w:shd w:val="clear" w:color="000000" w:fill="F2F2F2"/>
            <w:vAlign w:val="center"/>
            <w:hideMark/>
          </w:tcPr>
          <w:p w14:paraId="6A8F167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E5E54E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782E8FC"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8B4451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DE.AE-5</w:t>
            </w:r>
          </w:p>
        </w:tc>
        <w:tc>
          <w:tcPr>
            <w:tcW w:w="6100" w:type="dxa"/>
            <w:tcBorders>
              <w:top w:val="nil"/>
              <w:left w:val="nil"/>
              <w:bottom w:val="nil"/>
              <w:right w:val="nil"/>
            </w:tcBorders>
            <w:shd w:val="clear" w:color="auto" w:fill="auto"/>
            <w:vAlign w:val="center"/>
            <w:hideMark/>
          </w:tcPr>
          <w:p w14:paraId="26CB732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umbrales de alerta de incidentes.</w:t>
            </w:r>
          </w:p>
        </w:tc>
        <w:tc>
          <w:tcPr>
            <w:tcW w:w="1240" w:type="dxa"/>
            <w:tcBorders>
              <w:top w:val="nil"/>
              <w:left w:val="nil"/>
              <w:bottom w:val="nil"/>
              <w:right w:val="nil"/>
            </w:tcBorders>
            <w:shd w:val="clear" w:color="auto" w:fill="auto"/>
            <w:vAlign w:val="center"/>
            <w:hideMark/>
          </w:tcPr>
          <w:p w14:paraId="660D52F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833D519"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414793A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243101A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w:t>
            </w:r>
          </w:p>
        </w:tc>
        <w:tc>
          <w:tcPr>
            <w:tcW w:w="6100" w:type="dxa"/>
            <w:tcBorders>
              <w:top w:val="nil"/>
              <w:left w:val="nil"/>
              <w:bottom w:val="nil"/>
              <w:right w:val="nil"/>
            </w:tcBorders>
            <w:shd w:val="clear" w:color="000000" w:fill="F2F2F2"/>
            <w:vAlign w:val="center"/>
            <w:hideMark/>
          </w:tcPr>
          <w:p w14:paraId="071887E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sistema de información y los activos son monitoreados para identificar eventos de seguridad cibernética y verificar la efectividad de las medidas de protección.</w:t>
            </w:r>
          </w:p>
        </w:tc>
        <w:tc>
          <w:tcPr>
            <w:tcW w:w="1240" w:type="dxa"/>
            <w:tcBorders>
              <w:top w:val="nil"/>
              <w:left w:val="nil"/>
              <w:bottom w:val="nil"/>
              <w:right w:val="nil"/>
            </w:tcBorders>
            <w:shd w:val="clear" w:color="000000" w:fill="F2F2F2"/>
            <w:vAlign w:val="center"/>
            <w:hideMark/>
          </w:tcPr>
          <w:p w14:paraId="5321AF6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4E522AF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DEF112C"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1F78D6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DE.CM-1</w:t>
            </w:r>
          </w:p>
        </w:tc>
        <w:tc>
          <w:tcPr>
            <w:tcW w:w="6100" w:type="dxa"/>
            <w:tcBorders>
              <w:top w:val="nil"/>
              <w:left w:val="nil"/>
              <w:bottom w:val="nil"/>
              <w:right w:val="nil"/>
            </w:tcBorders>
            <w:shd w:val="clear" w:color="auto" w:fill="auto"/>
            <w:vAlign w:val="center"/>
            <w:hideMark/>
          </w:tcPr>
          <w:p w14:paraId="40F7D92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red se supervisa para detectar posibles eventos de ciberseguridad.</w:t>
            </w:r>
          </w:p>
        </w:tc>
        <w:tc>
          <w:tcPr>
            <w:tcW w:w="1240" w:type="dxa"/>
            <w:tcBorders>
              <w:top w:val="nil"/>
              <w:left w:val="nil"/>
              <w:bottom w:val="nil"/>
              <w:right w:val="nil"/>
            </w:tcBorders>
            <w:shd w:val="clear" w:color="auto" w:fill="auto"/>
            <w:vAlign w:val="center"/>
            <w:hideMark/>
          </w:tcPr>
          <w:p w14:paraId="7F5233A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F95B936"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1ACE24D"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5772CCE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DE.CM-2</w:t>
            </w:r>
          </w:p>
        </w:tc>
        <w:tc>
          <w:tcPr>
            <w:tcW w:w="6100" w:type="dxa"/>
            <w:tcBorders>
              <w:top w:val="nil"/>
              <w:left w:val="nil"/>
              <w:bottom w:val="nil"/>
              <w:right w:val="nil"/>
            </w:tcBorders>
            <w:shd w:val="clear" w:color="000000" w:fill="F2F2F2"/>
            <w:vAlign w:val="center"/>
            <w:hideMark/>
          </w:tcPr>
          <w:p w14:paraId="6A2BA6F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entorno físico se controla para detectar posibles eventos de ciberseguridad.</w:t>
            </w:r>
          </w:p>
        </w:tc>
        <w:tc>
          <w:tcPr>
            <w:tcW w:w="1240" w:type="dxa"/>
            <w:tcBorders>
              <w:top w:val="nil"/>
              <w:left w:val="nil"/>
              <w:bottom w:val="nil"/>
              <w:right w:val="nil"/>
            </w:tcBorders>
            <w:shd w:val="clear" w:color="000000" w:fill="F2F2F2"/>
            <w:vAlign w:val="center"/>
            <w:hideMark/>
          </w:tcPr>
          <w:p w14:paraId="27B02A0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C49AE3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332DF9E4"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0725C8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DE.CM-3</w:t>
            </w:r>
          </w:p>
        </w:tc>
        <w:tc>
          <w:tcPr>
            <w:tcW w:w="6100" w:type="dxa"/>
            <w:tcBorders>
              <w:top w:val="nil"/>
              <w:left w:val="nil"/>
              <w:bottom w:val="nil"/>
              <w:right w:val="nil"/>
            </w:tcBorders>
            <w:shd w:val="clear" w:color="auto" w:fill="auto"/>
            <w:vAlign w:val="center"/>
            <w:hideMark/>
          </w:tcPr>
          <w:p w14:paraId="3E551FA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personal se controla para detectar posibles eventos de ciberseguridad.</w:t>
            </w:r>
          </w:p>
        </w:tc>
        <w:tc>
          <w:tcPr>
            <w:tcW w:w="1240" w:type="dxa"/>
            <w:tcBorders>
              <w:top w:val="nil"/>
              <w:left w:val="nil"/>
              <w:bottom w:val="nil"/>
              <w:right w:val="nil"/>
            </w:tcBorders>
            <w:shd w:val="clear" w:color="auto" w:fill="auto"/>
            <w:vAlign w:val="center"/>
            <w:hideMark/>
          </w:tcPr>
          <w:p w14:paraId="62AC3DB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4C9221A"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2D977CA"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5D86D62"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DE.CM-4</w:t>
            </w:r>
          </w:p>
        </w:tc>
        <w:tc>
          <w:tcPr>
            <w:tcW w:w="6100" w:type="dxa"/>
            <w:tcBorders>
              <w:top w:val="nil"/>
              <w:left w:val="nil"/>
              <w:bottom w:val="nil"/>
              <w:right w:val="nil"/>
            </w:tcBorders>
            <w:shd w:val="clear" w:color="auto" w:fill="auto"/>
            <w:vAlign w:val="center"/>
            <w:hideMark/>
          </w:tcPr>
          <w:p w14:paraId="5AE8FC0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detecta código malicioso</w:t>
            </w:r>
          </w:p>
        </w:tc>
        <w:tc>
          <w:tcPr>
            <w:tcW w:w="1240" w:type="dxa"/>
            <w:tcBorders>
              <w:top w:val="nil"/>
              <w:left w:val="nil"/>
              <w:bottom w:val="nil"/>
              <w:right w:val="nil"/>
            </w:tcBorders>
            <w:shd w:val="clear" w:color="auto" w:fill="auto"/>
            <w:vAlign w:val="center"/>
            <w:hideMark/>
          </w:tcPr>
          <w:p w14:paraId="37187D1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14:paraId="4182D2B0"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14:paraId="141FB119"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BD54FA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DE.CM-5</w:t>
            </w:r>
          </w:p>
        </w:tc>
        <w:tc>
          <w:tcPr>
            <w:tcW w:w="6100" w:type="dxa"/>
            <w:tcBorders>
              <w:top w:val="nil"/>
              <w:left w:val="nil"/>
              <w:bottom w:val="nil"/>
              <w:right w:val="nil"/>
            </w:tcBorders>
            <w:shd w:val="clear" w:color="auto" w:fill="auto"/>
            <w:vAlign w:val="center"/>
            <w:hideMark/>
          </w:tcPr>
          <w:p w14:paraId="415DC09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un código móvil no autorizado</w:t>
            </w:r>
          </w:p>
        </w:tc>
        <w:tc>
          <w:tcPr>
            <w:tcW w:w="1240" w:type="dxa"/>
            <w:tcBorders>
              <w:top w:val="nil"/>
              <w:left w:val="nil"/>
              <w:bottom w:val="nil"/>
              <w:right w:val="nil"/>
            </w:tcBorders>
            <w:shd w:val="clear" w:color="auto" w:fill="auto"/>
            <w:vAlign w:val="center"/>
            <w:hideMark/>
          </w:tcPr>
          <w:p w14:paraId="44B3261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7CA39FF"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1A104867"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1ED9CE2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DE.CM-6</w:t>
            </w:r>
          </w:p>
        </w:tc>
        <w:tc>
          <w:tcPr>
            <w:tcW w:w="6100" w:type="dxa"/>
            <w:tcBorders>
              <w:top w:val="nil"/>
              <w:left w:val="nil"/>
              <w:bottom w:val="nil"/>
              <w:right w:val="nil"/>
            </w:tcBorders>
            <w:shd w:val="clear" w:color="000000" w:fill="F2F2F2"/>
            <w:vAlign w:val="center"/>
            <w:hideMark/>
          </w:tcPr>
          <w:p w14:paraId="24C7296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proveedor de servicios externos se supervisa para detectar posibles eventos de ciberseguridad.</w:t>
            </w:r>
          </w:p>
        </w:tc>
        <w:tc>
          <w:tcPr>
            <w:tcW w:w="1240" w:type="dxa"/>
            <w:tcBorders>
              <w:top w:val="nil"/>
              <w:left w:val="nil"/>
              <w:bottom w:val="nil"/>
              <w:right w:val="nil"/>
            </w:tcBorders>
            <w:shd w:val="clear" w:color="000000" w:fill="F2F2F2"/>
            <w:vAlign w:val="center"/>
            <w:hideMark/>
          </w:tcPr>
          <w:p w14:paraId="078C2FD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813C8E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5FF865C"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DB6472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DE.CM-7</w:t>
            </w:r>
          </w:p>
        </w:tc>
        <w:tc>
          <w:tcPr>
            <w:tcW w:w="6100" w:type="dxa"/>
            <w:tcBorders>
              <w:top w:val="nil"/>
              <w:left w:val="nil"/>
              <w:bottom w:val="nil"/>
              <w:right w:val="nil"/>
            </w:tcBorders>
            <w:shd w:val="clear" w:color="auto" w:fill="auto"/>
            <w:vAlign w:val="center"/>
            <w:hideMark/>
          </w:tcPr>
          <w:p w14:paraId="54D44B5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 monitoreo de personal no autorizado, conexiones, dispositivos y software</w:t>
            </w:r>
          </w:p>
        </w:tc>
        <w:tc>
          <w:tcPr>
            <w:tcW w:w="1240" w:type="dxa"/>
            <w:tcBorders>
              <w:top w:val="nil"/>
              <w:left w:val="nil"/>
              <w:bottom w:val="nil"/>
              <w:right w:val="nil"/>
            </w:tcBorders>
            <w:shd w:val="clear" w:color="auto" w:fill="auto"/>
            <w:vAlign w:val="center"/>
            <w:hideMark/>
          </w:tcPr>
          <w:p w14:paraId="6F5ABD2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716EFF0"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D0E7489"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6D2256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DE.CM-8</w:t>
            </w:r>
          </w:p>
        </w:tc>
        <w:tc>
          <w:tcPr>
            <w:tcW w:w="6100" w:type="dxa"/>
            <w:tcBorders>
              <w:top w:val="nil"/>
              <w:left w:val="nil"/>
              <w:bottom w:val="nil"/>
              <w:right w:val="nil"/>
            </w:tcBorders>
            <w:shd w:val="clear" w:color="auto" w:fill="auto"/>
            <w:vAlign w:val="center"/>
            <w:hideMark/>
          </w:tcPr>
          <w:p w14:paraId="46F2B4A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realizan exploraciones de vulnerabilidad</w:t>
            </w:r>
          </w:p>
        </w:tc>
        <w:tc>
          <w:tcPr>
            <w:tcW w:w="1240" w:type="dxa"/>
            <w:tcBorders>
              <w:top w:val="nil"/>
              <w:left w:val="nil"/>
              <w:bottom w:val="nil"/>
              <w:right w:val="nil"/>
            </w:tcBorders>
            <w:shd w:val="clear" w:color="auto" w:fill="auto"/>
            <w:vAlign w:val="center"/>
            <w:hideMark/>
          </w:tcPr>
          <w:p w14:paraId="6809D77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C9AE34A"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4CEA884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6E997FC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w:t>
            </w:r>
          </w:p>
        </w:tc>
        <w:tc>
          <w:tcPr>
            <w:tcW w:w="6100" w:type="dxa"/>
            <w:tcBorders>
              <w:top w:val="nil"/>
              <w:left w:val="nil"/>
              <w:bottom w:val="nil"/>
              <w:right w:val="nil"/>
            </w:tcBorders>
            <w:shd w:val="clear" w:color="000000" w:fill="F2F2F2"/>
            <w:vAlign w:val="center"/>
            <w:hideMark/>
          </w:tcPr>
          <w:p w14:paraId="11C74D6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detección se mantienen y prueban para garantizar el conocimiento de eventos anómalos.</w:t>
            </w:r>
          </w:p>
        </w:tc>
        <w:tc>
          <w:tcPr>
            <w:tcW w:w="1240" w:type="dxa"/>
            <w:tcBorders>
              <w:top w:val="nil"/>
              <w:left w:val="nil"/>
              <w:bottom w:val="nil"/>
              <w:right w:val="nil"/>
            </w:tcBorders>
            <w:shd w:val="clear" w:color="000000" w:fill="F2F2F2"/>
            <w:vAlign w:val="center"/>
            <w:hideMark/>
          </w:tcPr>
          <w:p w14:paraId="25F25CE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5DE247D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82AA483"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C7AD3B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DE.DP-1</w:t>
            </w:r>
          </w:p>
        </w:tc>
        <w:tc>
          <w:tcPr>
            <w:tcW w:w="6100" w:type="dxa"/>
            <w:tcBorders>
              <w:top w:val="nil"/>
              <w:left w:val="nil"/>
              <w:bottom w:val="nil"/>
              <w:right w:val="nil"/>
            </w:tcBorders>
            <w:shd w:val="clear" w:color="auto" w:fill="auto"/>
            <w:vAlign w:val="center"/>
            <w:hideMark/>
          </w:tcPr>
          <w:p w14:paraId="6F19486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roles y responsabilidades para la detección están bien definidos para garantizar la responsabilidad</w:t>
            </w:r>
          </w:p>
        </w:tc>
        <w:tc>
          <w:tcPr>
            <w:tcW w:w="1240" w:type="dxa"/>
            <w:tcBorders>
              <w:top w:val="nil"/>
              <w:left w:val="nil"/>
              <w:bottom w:val="nil"/>
              <w:right w:val="nil"/>
            </w:tcBorders>
            <w:shd w:val="clear" w:color="auto" w:fill="auto"/>
            <w:vAlign w:val="center"/>
            <w:hideMark/>
          </w:tcPr>
          <w:p w14:paraId="37FC973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70416773"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125EE35"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36F5E146"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DE.DP-2</w:t>
            </w:r>
          </w:p>
        </w:tc>
        <w:tc>
          <w:tcPr>
            <w:tcW w:w="6100" w:type="dxa"/>
            <w:tcBorders>
              <w:top w:val="nil"/>
              <w:left w:val="nil"/>
              <w:bottom w:val="nil"/>
              <w:right w:val="nil"/>
            </w:tcBorders>
            <w:shd w:val="clear" w:color="auto" w:fill="auto"/>
            <w:vAlign w:val="center"/>
            <w:hideMark/>
          </w:tcPr>
          <w:p w14:paraId="11D0104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detección cumplen con todos los requisitos aplicables.</w:t>
            </w:r>
          </w:p>
        </w:tc>
        <w:tc>
          <w:tcPr>
            <w:tcW w:w="1240" w:type="dxa"/>
            <w:tcBorders>
              <w:top w:val="nil"/>
              <w:left w:val="nil"/>
              <w:bottom w:val="nil"/>
              <w:right w:val="nil"/>
            </w:tcBorders>
            <w:shd w:val="clear" w:color="auto" w:fill="auto"/>
            <w:vAlign w:val="center"/>
            <w:hideMark/>
          </w:tcPr>
          <w:p w14:paraId="760E139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5127BD9"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DFD16B1"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730077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DE.DP-4</w:t>
            </w:r>
          </w:p>
        </w:tc>
        <w:tc>
          <w:tcPr>
            <w:tcW w:w="6100" w:type="dxa"/>
            <w:tcBorders>
              <w:top w:val="nil"/>
              <w:left w:val="nil"/>
              <w:bottom w:val="nil"/>
              <w:right w:val="nil"/>
            </w:tcBorders>
            <w:shd w:val="clear" w:color="000000" w:fill="F2F2F2"/>
            <w:vAlign w:val="center"/>
            <w:hideMark/>
          </w:tcPr>
          <w:p w14:paraId="789B8AD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de detección de eventos se comunica</w:t>
            </w:r>
          </w:p>
        </w:tc>
        <w:tc>
          <w:tcPr>
            <w:tcW w:w="1240" w:type="dxa"/>
            <w:tcBorders>
              <w:top w:val="nil"/>
              <w:left w:val="nil"/>
              <w:bottom w:val="nil"/>
              <w:right w:val="nil"/>
            </w:tcBorders>
            <w:shd w:val="clear" w:color="000000" w:fill="F2F2F2"/>
            <w:vAlign w:val="center"/>
            <w:hideMark/>
          </w:tcPr>
          <w:p w14:paraId="022A564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D3D915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86DF9DC"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15C403E"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DE.DP-5</w:t>
            </w:r>
          </w:p>
        </w:tc>
        <w:tc>
          <w:tcPr>
            <w:tcW w:w="6100" w:type="dxa"/>
            <w:tcBorders>
              <w:top w:val="nil"/>
              <w:left w:val="nil"/>
              <w:bottom w:val="nil"/>
              <w:right w:val="nil"/>
            </w:tcBorders>
            <w:shd w:val="clear" w:color="auto" w:fill="auto"/>
            <w:vAlign w:val="center"/>
            <w:hideMark/>
          </w:tcPr>
          <w:p w14:paraId="2B19705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detección se mejoran continuamente.</w:t>
            </w:r>
          </w:p>
        </w:tc>
        <w:tc>
          <w:tcPr>
            <w:tcW w:w="1240" w:type="dxa"/>
            <w:tcBorders>
              <w:top w:val="nil"/>
              <w:left w:val="nil"/>
              <w:bottom w:val="nil"/>
              <w:right w:val="nil"/>
            </w:tcBorders>
            <w:shd w:val="clear" w:color="auto" w:fill="auto"/>
            <w:vAlign w:val="center"/>
            <w:hideMark/>
          </w:tcPr>
          <w:p w14:paraId="09F800C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0A423167"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5718DA6F"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1E1744A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w:t>
            </w:r>
          </w:p>
        </w:tc>
        <w:tc>
          <w:tcPr>
            <w:tcW w:w="6100" w:type="dxa"/>
            <w:tcBorders>
              <w:top w:val="nil"/>
              <w:left w:val="nil"/>
              <w:bottom w:val="nil"/>
              <w:right w:val="nil"/>
            </w:tcBorders>
            <w:shd w:val="clear" w:color="000000" w:fill="F2F2F2"/>
            <w:vAlign w:val="center"/>
            <w:hideMark/>
          </w:tcPr>
          <w:p w14:paraId="7DB1FC2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tomar medidas con respecto a un incidente de seguridad cibernética detectado.</w:t>
            </w:r>
          </w:p>
        </w:tc>
        <w:tc>
          <w:tcPr>
            <w:tcW w:w="1240" w:type="dxa"/>
            <w:tcBorders>
              <w:top w:val="nil"/>
              <w:left w:val="nil"/>
              <w:bottom w:val="nil"/>
              <w:right w:val="nil"/>
            </w:tcBorders>
            <w:shd w:val="clear" w:color="000000" w:fill="F2F2F2"/>
            <w:vAlign w:val="center"/>
            <w:hideMark/>
          </w:tcPr>
          <w:p w14:paraId="30227E0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64A2FC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4B7E0AB"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6F80C40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w:t>
            </w:r>
          </w:p>
        </w:tc>
        <w:tc>
          <w:tcPr>
            <w:tcW w:w="6100" w:type="dxa"/>
            <w:tcBorders>
              <w:top w:val="nil"/>
              <w:left w:val="nil"/>
              <w:bottom w:val="nil"/>
              <w:right w:val="nil"/>
            </w:tcBorders>
            <w:shd w:val="clear" w:color="auto" w:fill="auto"/>
            <w:vAlign w:val="center"/>
            <w:hideMark/>
          </w:tcPr>
          <w:p w14:paraId="39EDAD2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análisis se realiza para garantizar una respuesta efectiva y apoyar las actividades de recuperación.</w:t>
            </w:r>
          </w:p>
        </w:tc>
        <w:tc>
          <w:tcPr>
            <w:tcW w:w="1240" w:type="dxa"/>
            <w:tcBorders>
              <w:top w:val="nil"/>
              <w:left w:val="nil"/>
              <w:bottom w:val="nil"/>
              <w:right w:val="nil"/>
            </w:tcBorders>
            <w:shd w:val="clear" w:color="auto" w:fill="auto"/>
            <w:vAlign w:val="center"/>
            <w:hideMark/>
          </w:tcPr>
          <w:p w14:paraId="6E19161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370AD5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A4B69AB"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3D32BAB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RS.AN-1</w:t>
            </w:r>
          </w:p>
        </w:tc>
        <w:tc>
          <w:tcPr>
            <w:tcW w:w="6100" w:type="dxa"/>
            <w:tcBorders>
              <w:top w:val="nil"/>
              <w:left w:val="nil"/>
              <w:bottom w:val="nil"/>
              <w:right w:val="nil"/>
            </w:tcBorders>
            <w:shd w:val="clear" w:color="000000" w:fill="F2F2F2"/>
            <w:vAlign w:val="center"/>
            <w:hideMark/>
          </w:tcPr>
          <w:p w14:paraId="5E31D9F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investigan las notificaciones de los sistemas de detección.    </w:t>
            </w:r>
          </w:p>
        </w:tc>
        <w:tc>
          <w:tcPr>
            <w:tcW w:w="1240" w:type="dxa"/>
            <w:tcBorders>
              <w:top w:val="nil"/>
              <w:left w:val="nil"/>
              <w:bottom w:val="nil"/>
              <w:right w:val="nil"/>
            </w:tcBorders>
            <w:shd w:val="clear" w:color="000000" w:fill="F2F2F2"/>
            <w:vAlign w:val="center"/>
            <w:hideMark/>
          </w:tcPr>
          <w:p w14:paraId="3983D09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0E708D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7466BF8B"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A2169C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RS.AN-2</w:t>
            </w:r>
          </w:p>
        </w:tc>
        <w:tc>
          <w:tcPr>
            <w:tcW w:w="6100" w:type="dxa"/>
            <w:tcBorders>
              <w:top w:val="nil"/>
              <w:left w:val="nil"/>
              <w:bottom w:val="nil"/>
              <w:right w:val="nil"/>
            </w:tcBorders>
            <w:shd w:val="clear" w:color="auto" w:fill="auto"/>
            <w:vAlign w:val="center"/>
            <w:hideMark/>
          </w:tcPr>
          <w:p w14:paraId="3EE330D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entiende el impacto del incidente.</w:t>
            </w:r>
          </w:p>
        </w:tc>
        <w:tc>
          <w:tcPr>
            <w:tcW w:w="1240" w:type="dxa"/>
            <w:tcBorders>
              <w:top w:val="nil"/>
              <w:left w:val="nil"/>
              <w:bottom w:val="nil"/>
              <w:right w:val="nil"/>
            </w:tcBorders>
            <w:shd w:val="clear" w:color="auto" w:fill="auto"/>
            <w:vAlign w:val="center"/>
            <w:hideMark/>
          </w:tcPr>
          <w:p w14:paraId="2CD64BA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34211671"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663E940"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4CF372D"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RS.AN-3</w:t>
            </w:r>
          </w:p>
        </w:tc>
        <w:tc>
          <w:tcPr>
            <w:tcW w:w="6100" w:type="dxa"/>
            <w:tcBorders>
              <w:top w:val="nil"/>
              <w:left w:val="nil"/>
              <w:bottom w:val="nil"/>
              <w:right w:val="nil"/>
            </w:tcBorders>
            <w:shd w:val="clear" w:color="000000" w:fill="F2F2F2"/>
            <w:vAlign w:val="center"/>
            <w:hideMark/>
          </w:tcPr>
          <w:p w14:paraId="3C84809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realizan forenses</w:t>
            </w:r>
          </w:p>
        </w:tc>
        <w:tc>
          <w:tcPr>
            <w:tcW w:w="1240" w:type="dxa"/>
            <w:tcBorders>
              <w:top w:val="nil"/>
              <w:left w:val="nil"/>
              <w:bottom w:val="nil"/>
              <w:right w:val="nil"/>
            </w:tcBorders>
            <w:shd w:val="clear" w:color="000000" w:fill="F2F2F2"/>
            <w:vAlign w:val="center"/>
            <w:hideMark/>
          </w:tcPr>
          <w:p w14:paraId="42468A2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272FF8A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14:paraId="2CDFF1D8"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1F8255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RS.AN-4</w:t>
            </w:r>
          </w:p>
        </w:tc>
        <w:tc>
          <w:tcPr>
            <w:tcW w:w="6100" w:type="dxa"/>
            <w:tcBorders>
              <w:top w:val="nil"/>
              <w:left w:val="nil"/>
              <w:bottom w:val="nil"/>
              <w:right w:val="nil"/>
            </w:tcBorders>
            <w:shd w:val="clear" w:color="auto" w:fill="auto"/>
            <w:vAlign w:val="center"/>
            <w:hideMark/>
          </w:tcPr>
          <w:p w14:paraId="57BEA7B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clasifican de acuerdo con los planes de respuesta.</w:t>
            </w:r>
          </w:p>
        </w:tc>
        <w:tc>
          <w:tcPr>
            <w:tcW w:w="1240" w:type="dxa"/>
            <w:tcBorders>
              <w:top w:val="nil"/>
              <w:left w:val="nil"/>
              <w:bottom w:val="nil"/>
              <w:right w:val="nil"/>
            </w:tcBorders>
            <w:shd w:val="clear" w:color="auto" w:fill="auto"/>
            <w:vAlign w:val="center"/>
            <w:hideMark/>
          </w:tcPr>
          <w:p w14:paraId="4835219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3955D52D"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3B2F499D"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264DC4C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RS.AN-5</w:t>
            </w:r>
          </w:p>
        </w:tc>
        <w:tc>
          <w:tcPr>
            <w:tcW w:w="6100" w:type="dxa"/>
            <w:tcBorders>
              <w:top w:val="nil"/>
              <w:left w:val="nil"/>
              <w:bottom w:val="nil"/>
              <w:right w:val="nil"/>
            </w:tcBorders>
            <w:shd w:val="clear" w:color="000000" w:fill="F2F2F2"/>
            <w:vAlign w:val="center"/>
            <w:hideMark/>
          </w:tcPr>
          <w:p w14:paraId="10831A4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procesos para recibir, analizar y responder a las vulnerabilidades divulgadas a la organización de fuentes internas y externas (por ejemplo, pruebas internas, boletines de seguridad o investigadores de seguridad)</w:t>
            </w:r>
          </w:p>
        </w:tc>
        <w:tc>
          <w:tcPr>
            <w:tcW w:w="1240" w:type="dxa"/>
            <w:tcBorders>
              <w:top w:val="nil"/>
              <w:left w:val="nil"/>
              <w:bottom w:val="nil"/>
              <w:right w:val="nil"/>
            </w:tcBorders>
            <w:shd w:val="clear" w:color="000000" w:fill="F2F2F2"/>
            <w:vAlign w:val="center"/>
            <w:hideMark/>
          </w:tcPr>
          <w:p w14:paraId="1093E5A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4DE9CB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0E0FCED"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2027CEC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w:t>
            </w:r>
          </w:p>
        </w:tc>
        <w:tc>
          <w:tcPr>
            <w:tcW w:w="6100" w:type="dxa"/>
            <w:tcBorders>
              <w:top w:val="nil"/>
              <w:left w:val="nil"/>
              <w:bottom w:val="nil"/>
              <w:right w:val="nil"/>
            </w:tcBorders>
            <w:shd w:val="clear" w:color="auto" w:fill="auto"/>
            <w:vAlign w:val="center"/>
            <w:hideMark/>
          </w:tcPr>
          <w:p w14:paraId="32353BE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se coordinan con las partes interesadas internas y externas (por ejemplo, el apoyo externo de las agencias de aplicación de la ley).</w:t>
            </w:r>
          </w:p>
        </w:tc>
        <w:tc>
          <w:tcPr>
            <w:tcW w:w="1240" w:type="dxa"/>
            <w:tcBorders>
              <w:top w:val="nil"/>
              <w:left w:val="nil"/>
              <w:bottom w:val="nil"/>
              <w:right w:val="nil"/>
            </w:tcBorders>
            <w:shd w:val="clear" w:color="auto" w:fill="auto"/>
            <w:vAlign w:val="center"/>
            <w:hideMark/>
          </w:tcPr>
          <w:p w14:paraId="3F47036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25B3A86"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48AFA85"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7253C63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RS.CO-1</w:t>
            </w:r>
          </w:p>
        </w:tc>
        <w:tc>
          <w:tcPr>
            <w:tcW w:w="6100" w:type="dxa"/>
            <w:tcBorders>
              <w:top w:val="nil"/>
              <w:left w:val="nil"/>
              <w:bottom w:val="nil"/>
              <w:right w:val="nil"/>
            </w:tcBorders>
            <w:shd w:val="clear" w:color="000000" w:fill="F2F2F2"/>
            <w:vAlign w:val="center"/>
            <w:hideMark/>
          </w:tcPr>
          <w:p w14:paraId="12E74B8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conoce sus roles y el orden de las operaciones cuando se necesita una respuesta.</w:t>
            </w:r>
          </w:p>
        </w:tc>
        <w:tc>
          <w:tcPr>
            <w:tcW w:w="1240" w:type="dxa"/>
            <w:tcBorders>
              <w:top w:val="nil"/>
              <w:left w:val="nil"/>
              <w:bottom w:val="nil"/>
              <w:right w:val="nil"/>
            </w:tcBorders>
            <w:shd w:val="clear" w:color="000000" w:fill="F2F2F2"/>
            <w:vAlign w:val="center"/>
            <w:hideMark/>
          </w:tcPr>
          <w:p w14:paraId="4E4A1C8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C35BC7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3FD1BD17"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2B96E05"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RS.CO-2</w:t>
            </w:r>
          </w:p>
        </w:tc>
        <w:tc>
          <w:tcPr>
            <w:tcW w:w="6100" w:type="dxa"/>
            <w:tcBorders>
              <w:top w:val="nil"/>
              <w:left w:val="nil"/>
              <w:bottom w:val="nil"/>
              <w:right w:val="nil"/>
            </w:tcBorders>
            <w:shd w:val="clear" w:color="auto" w:fill="auto"/>
            <w:vAlign w:val="center"/>
            <w:hideMark/>
          </w:tcPr>
          <w:p w14:paraId="7EBEAE5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informan de acuerdo con los criterios establecidos.</w:t>
            </w:r>
          </w:p>
        </w:tc>
        <w:tc>
          <w:tcPr>
            <w:tcW w:w="1240" w:type="dxa"/>
            <w:tcBorders>
              <w:top w:val="nil"/>
              <w:left w:val="nil"/>
              <w:bottom w:val="nil"/>
              <w:right w:val="nil"/>
            </w:tcBorders>
            <w:shd w:val="clear" w:color="auto" w:fill="auto"/>
            <w:vAlign w:val="center"/>
            <w:hideMark/>
          </w:tcPr>
          <w:p w14:paraId="74347CA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1C9FF6F4"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71F592FC"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C4FFC0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RS.CO-3</w:t>
            </w:r>
          </w:p>
        </w:tc>
        <w:tc>
          <w:tcPr>
            <w:tcW w:w="6100" w:type="dxa"/>
            <w:tcBorders>
              <w:top w:val="nil"/>
              <w:left w:val="nil"/>
              <w:bottom w:val="nil"/>
              <w:right w:val="nil"/>
            </w:tcBorders>
            <w:shd w:val="clear" w:color="000000" w:fill="F2F2F2"/>
            <w:vAlign w:val="center"/>
            <w:hideMark/>
          </w:tcPr>
          <w:p w14:paraId="5383E51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se comparte de acuerdo con los planes de respuesta.</w:t>
            </w:r>
          </w:p>
        </w:tc>
        <w:tc>
          <w:tcPr>
            <w:tcW w:w="1240" w:type="dxa"/>
            <w:tcBorders>
              <w:top w:val="nil"/>
              <w:left w:val="nil"/>
              <w:bottom w:val="nil"/>
              <w:right w:val="nil"/>
            </w:tcBorders>
            <w:shd w:val="clear" w:color="000000" w:fill="F2F2F2"/>
            <w:vAlign w:val="center"/>
            <w:hideMark/>
          </w:tcPr>
          <w:p w14:paraId="05F79F4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7A577E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1A7524B9"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7514C4F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RS.CO-4</w:t>
            </w:r>
          </w:p>
        </w:tc>
        <w:tc>
          <w:tcPr>
            <w:tcW w:w="6100" w:type="dxa"/>
            <w:tcBorders>
              <w:top w:val="nil"/>
              <w:left w:val="nil"/>
              <w:bottom w:val="nil"/>
              <w:right w:val="nil"/>
            </w:tcBorders>
            <w:shd w:val="clear" w:color="auto" w:fill="auto"/>
            <w:vAlign w:val="center"/>
            <w:hideMark/>
          </w:tcPr>
          <w:p w14:paraId="38D5BFB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coordinación con las partes interesadas ocurre de acuerdo con los planes de respuesta.</w:t>
            </w:r>
          </w:p>
        </w:tc>
        <w:tc>
          <w:tcPr>
            <w:tcW w:w="1240" w:type="dxa"/>
            <w:tcBorders>
              <w:top w:val="nil"/>
              <w:left w:val="nil"/>
              <w:bottom w:val="nil"/>
              <w:right w:val="nil"/>
            </w:tcBorders>
            <w:shd w:val="clear" w:color="auto" w:fill="auto"/>
            <w:vAlign w:val="center"/>
            <w:hideMark/>
          </w:tcPr>
          <w:p w14:paraId="7B28333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50424C47"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43D25636"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1B0E9A63"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RS.CO-5</w:t>
            </w:r>
          </w:p>
        </w:tc>
        <w:tc>
          <w:tcPr>
            <w:tcW w:w="6100" w:type="dxa"/>
            <w:tcBorders>
              <w:top w:val="nil"/>
              <w:left w:val="nil"/>
              <w:bottom w:val="nil"/>
              <w:right w:val="nil"/>
            </w:tcBorders>
            <w:shd w:val="clear" w:color="000000" w:fill="F2F2F2"/>
            <w:vAlign w:val="center"/>
            <w:hideMark/>
          </w:tcPr>
          <w:p w14:paraId="1A457EE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intercambio voluntario de información se produce con partes interesadas externas para lograr una mayor conciencia de la situación de ciberseguridad. </w:t>
            </w:r>
          </w:p>
        </w:tc>
        <w:tc>
          <w:tcPr>
            <w:tcW w:w="1240" w:type="dxa"/>
            <w:tcBorders>
              <w:top w:val="nil"/>
              <w:left w:val="nil"/>
              <w:bottom w:val="nil"/>
              <w:right w:val="nil"/>
            </w:tcBorders>
            <w:shd w:val="clear" w:color="000000" w:fill="F2F2F2"/>
            <w:vAlign w:val="center"/>
            <w:hideMark/>
          </w:tcPr>
          <w:p w14:paraId="7721A9C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17AEC9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448BB5FD"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77421FCB"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w:t>
            </w:r>
          </w:p>
        </w:tc>
        <w:tc>
          <w:tcPr>
            <w:tcW w:w="6100" w:type="dxa"/>
            <w:tcBorders>
              <w:top w:val="nil"/>
              <w:left w:val="nil"/>
              <w:bottom w:val="nil"/>
              <w:right w:val="nil"/>
            </w:tcBorders>
            <w:shd w:val="clear" w:color="auto" w:fill="auto"/>
            <w:vAlign w:val="center"/>
            <w:hideMark/>
          </w:tcPr>
          <w:p w14:paraId="3ECAA83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organizacional se mejoran al incorporar las lecciones aprendidas de las actividades de detección / respuesta actuales y anteriores.</w:t>
            </w:r>
          </w:p>
        </w:tc>
        <w:tc>
          <w:tcPr>
            <w:tcW w:w="1240" w:type="dxa"/>
            <w:tcBorders>
              <w:top w:val="nil"/>
              <w:left w:val="nil"/>
              <w:bottom w:val="nil"/>
              <w:right w:val="nil"/>
            </w:tcBorders>
            <w:shd w:val="clear" w:color="auto" w:fill="auto"/>
            <w:vAlign w:val="center"/>
            <w:hideMark/>
          </w:tcPr>
          <w:p w14:paraId="7FA3BDA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7AFF661"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6901B65D"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3ED18114"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RS.IM-1</w:t>
            </w:r>
          </w:p>
        </w:tc>
        <w:tc>
          <w:tcPr>
            <w:tcW w:w="6100" w:type="dxa"/>
            <w:tcBorders>
              <w:top w:val="nil"/>
              <w:left w:val="nil"/>
              <w:bottom w:val="nil"/>
              <w:right w:val="nil"/>
            </w:tcBorders>
            <w:shd w:val="clear" w:color="000000" w:fill="F2F2F2"/>
            <w:vAlign w:val="center"/>
            <w:hideMark/>
          </w:tcPr>
          <w:p w14:paraId="0651B1C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incorporan las lecciones aprendidas</w:t>
            </w:r>
          </w:p>
        </w:tc>
        <w:tc>
          <w:tcPr>
            <w:tcW w:w="1240" w:type="dxa"/>
            <w:tcBorders>
              <w:top w:val="nil"/>
              <w:left w:val="nil"/>
              <w:bottom w:val="nil"/>
              <w:right w:val="nil"/>
            </w:tcBorders>
            <w:shd w:val="clear" w:color="000000" w:fill="F2F2F2"/>
            <w:vAlign w:val="center"/>
            <w:hideMark/>
          </w:tcPr>
          <w:p w14:paraId="071D42F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89F796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BDE7B80"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1BE0C5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RS.IM-2</w:t>
            </w:r>
          </w:p>
        </w:tc>
        <w:tc>
          <w:tcPr>
            <w:tcW w:w="6100" w:type="dxa"/>
            <w:tcBorders>
              <w:top w:val="nil"/>
              <w:left w:val="nil"/>
              <w:bottom w:val="nil"/>
              <w:right w:val="nil"/>
            </w:tcBorders>
            <w:shd w:val="clear" w:color="auto" w:fill="auto"/>
            <w:vAlign w:val="center"/>
            <w:hideMark/>
          </w:tcPr>
          <w:p w14:paraId="72EC376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respuesta.</w:t>
            </w:r>
          </w:p>
        </w:tc>
        <w:tc>
          <w:tcPr>
            <w:tcW w:w="1240" w:type="dxa"/>
            <w:tcBorders>
              <w:top w:val="nil"/>
              <w:left w:val="nil"/>
              <w:bottom w:val="nil"/>
              <w:right w:val="nil"/>
            </w:tcBorders>
            <w:shd w:val="clear" w:color="auto" w:fill="auto"/>
            <w:vAlign w:val="center"/>
            <w:hideMark/>
          </w:tcPr>
          <w:p w14:paraId="6B1737E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74C95C15"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42AA8A7"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134D0A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w:t>
            </w:r>
          </w:p>
        </w:tc>
        <w:tc>
          <w:tcPr>
            <w:tcW w:w="6100" w:type="dxa"/>
            <w:tcBorders>
              <w:top w:val="nil"/>
              <w:left w:val="nil"/>
              <w:bottom w:val="nil"/>
              <w:right w:val="nil"/>
            </w:tcBorders>
            <w:shd w:val="clear" w:color="000000" w:fill="F2F2F2"/>
            <w:vAlign w:val="center"/>
            <w:hideMark/>
          </w:tcPr>
          <w:p w14:paraId="7235EAA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se realizan para evitar la expansión de un evento, mitigar sus efectos y resolver el incidente.</w:t>
            </w:r>
          </w:p>
        </w:tc>
        <w:tc>
          <w:tcPr>
            <w:tcW w:w="1240" w:type="dxa"/>
            <w:tcBorders>
              <w:top w:val="nil"/>
              <w:left w:val="nil"/>
              <w:bottom w:val="nil"/>
              <w:right w:val="nil"/>
            </w:tcBorders>
            <w:shd w:val="clear" w:color="000000" w:fill="F2F2F2"/>
            <w:vAlign w:val="center"/>
            <w:hideMark/>
          </w:tcPr>
          <w:p w14:paraId="19776A1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52E16B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34560CB"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394C24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RS.MI-1</w:t>
            </w:r>
          </w:p>
        </w:tc>
        <w:tc>
          <w:tcPr>
            <w:tcW w:w="6100" w:type="dxa"/>
            <w:tcBorders>
              <w:top w:val="nil"/>
              <w:left w:val="nil"/>
              <w:bottom w:val="nil"/>
              <w:right w:val="nil"/>
            </w:tcBorders>
            <w:shd w:val="clear" w:color="auto" w:fill="auto"/>
            <w:vAlign w:val="center"/>
            <w:hideMark/>
          </w:tcPr>
          <w:p w14:paraId="4CEE96D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están contenidos</w:t>
            </w:r>
          </w:p>
        </w:tc>
        <w:tc>
          <w:tcPr>
            <w:tcW w:w="1240" w:type="dxa"/>
            <w:tcBorders>
              <w:top w:val="nil"/>
              <w:left w:val="nil"/>
              <w:bottom w:val="nil"/>
              <w:right w:val="nil"/>
            </w:tcBorders>
            <w:shd w:val="clear" w:color="auto" w:fill="auto"/>
            <w:vAlign w:val="center"/>
            <w:hideMark/>
          </w:tcPr>
          <w:p w14:paraId="781E20B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14:paraId="36D98EBB"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14:paraId="19E23795"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279F22D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RS.MI-2</w:t>
            </w:r>
          </w:p>
        </w:tc>
        <w:tc>
          <w:tcPr>
            <w:tcW w:w="6100" w:type="dxa"/>
            <w:tcBorders>
              <w:top w:val="nil"/>
              <w:left w:val="nil"/>
              <w:bottom w:val="nil"/>
              <w:right w:val="nil"/>
            </w:tcBorders>
            <w:shd w:val="clear" w:color="000000" w:fill="F2F2F2"/>
            <w:vAlign w:val="center"/>
            <w:hideMark/>
          </w:tcPr>
          <w:p w14:paraId="1F0761F4"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se mitigan</w:t>
            </w:r>
          </w:p>
        </w:tc>
        <w:tc>
          <w:tcPr>
            <w:tcW w:w="1240" w:type="dxa"/>
            <w:tcBorders>
              <w:top w:val="nil"/>
              <w:left w:val="nil"/>
              <w:bottom w:val="nil"/>
              <w:right w:val="nil"/>
            </w:tcBorders>
            <w:shd w:val="clear" w:color="000000" w:fill="F2F2F2"/>
            <w:vAlign w:val="center"/>
            <w:hideMark/>
          </w:tcPr>
          <w:p w14:paraId="79457FB1"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7A40900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14:paraId="59594B9A"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167B1D4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RS.MI-3</w:t>
            </w:r>
          </w:p>
        </w:tc>
        <w:tc>
          <w:tcPr>
            <w:tcW w:w="6100" w:type="dxa"/>
            <w:tcBorders>
              <w:top w:val="nil"/>
              <w:left w:val="nil"/>
              <w:bottom w:val="nil"/>
              <w:right w:val="nil"/>
            </w:tcBorders>
            <w:shd w:val="clear" w:color="auto" w:fill="auto"/>
            <w:vAlign w:val="center"/>
            <w:hideMark/>
          </w:tcPr>
          <w:p w14:paraId="0C1F17F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recientemente identificadas se mitigan o documentan como riesgos aceptados</w:t>
            </w:r>
          </w:p>
        </w:tc>
        <w:tc>
          <w:tcPr>
            <w:tcW w:w="1240" w:type="dxa"/>
            <w:tcBorders>
              <w:top w:val="nil"/>
              <w:left w:val="nil"/>
              <w:bottom w:val="nil"/>
              <w:right w:val="nil"/>
            </w:tcBorders>
            <w:shd w:val="clear" w:color="auto" w:fill="auto"/>
            <w:vAlign w:val="center"/>
            <w:hideMark/>
          </w:tcPr>
          <w:p w14:paraId="1FE648A7"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607DE8D0"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34BFB9C"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1B63D3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w:t>
            </w:r>
          </w:p>
        </w:tc>
        <w:tc>
          <w:tcPr>
            <w:tcW w:w="6100" w:type="dxa"/>
            <w:tcBorders>
              <w:top w:val="nil"/>
              <w:left w:val="nil"/>
              <w:bottom w:val="nil"/>
              <w:right w:val="nil"/>
            </w:tcBorders>
            <w:shd w:val="clear" w:color="000000" w:fill="F2F2F2"/>
            <w:vAlign w:val="center"/>
            <w:hideMark/>
          </w:tcPr>
          <w:p w14:paraId="5756705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respuesta se ejecutan y mantienen, para garantizar la respuesta a incidentes de ciberseguridad detectados.</w:t>
            </w:r>
          </w:p>
        </w:tc>
        <w:tc>
          <w:tcPr>
            <w:tcW w:w="1240" w:type="dxa"/>
            <w:tcBorders>
              <w:top w:val="nil"/>
              <w:left w:val="nil"/>
              <w:bottom w:val="nil"/>
              <w:right w:val="nil"/>
            </w:tcBorders>
            <w:shd w:val="clear" w:color="000000" w:fill="F2F2F2"/>
            <w:vAlign w:val="center"/>
            <w:hideMark/>
          </w:tcPr>
          <w:p w14:paraId="2A21B1B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9ACBFEE"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301476F0"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3500439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RS.RP-1</w:t>
            </w:r>
          </w:p>
        </w:tc>
        <w:tc>
          <w:tcPr>
            <w:tcW w:w="6100" w:type="dxa"/>
            <w:tcBorders>
              <w:top w:val="nil"/>
              <w:left w:val="nil"/>
              <w:bottom w:val="nil"/>
              <w:right w:val="nil"/>
            </w:tcBorders>
            <w:shd w:val="clear" w:color="auto" w:fill="auto"/>
            <w:vAlign w:val="center"/>
            <w:hideMark/>
          </w:tcPr>
          <w:p w14:paraId="662E19B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respuesta se ejecuta durante o después de un incidente.</w:t>
            </w:r>
          </w:p>
        </w:tc>
        <w:tc>
          <w:tcPr>
            <w:tcW w:w="1240" w:type="dxa"/>
            <w:tcBorders>
              <w:top w:val="nil"/>
              <w:left w:val="nil"/>
              <w:bottom w:val="nil"/>
              <w:right w:val="nil"/>
            </w:tcBorders>
            <w:shd w:val="clear" w:color="auto" w:fill="auto"/>
            <w:vAlign w:val="center"/>
            <w:hideMark/>
          </w:tcPr>
          <w:p w14:paraId="119CCF0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7C01C8F"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43667915"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1C2398A0"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w:t>
            </w:r>
          </w:p>
        </w:tc>
        <w:tc>
          <w:tcPr>
            <w:tcW w:w="6100" w:type="dxa"/>
            <w:tcBorders>
              <w:top w:val="nil"/>
              <w:left w:val="nil"/>
              <w:bottom w:val="nil"/>
              <w:right w:val="nil"/>
            </w:tcBorders>
            <w:shd w:val="clear" w:color="000000" w:fill="F2F2F2"/>
            <w:vAlign w:val="center"/>
            <w:hideMark/>
          </w:tcPr>
          <w:p w14:paraId="1CA2F7E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mantener planes de resiliencia y restaurar cualquier capacidad o servicio que se haya visto afectado debido a un incidente de ciberseguridad.</w:t>
            </w:r>
          </w:p>
        </w:tc>
        <w:tc>
          <w:tcPr>
            <w:tcW w:w="1240" w:type="dxa"/>
            <w:tcBorders>
              <w:top w:val="nil"/>
              <w:left w:val="nil"/>
              <w:bottom w:val="nil"/>
              <w:right w:val="nil"/>
            </w:tcBorders>
            <w:shd w:val="clear" w:color="000000" w:fill="F2F2F2"/>
            <w:vAlign w:val="center"/>
            <w:hideMark/>
          </w:tcPr>
          <w:p w14:paraId="330C7710"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0040721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0C8847E1" w14:textId="77777777" w:rsidTr="004675F9">
        <w:trPr>
          <w:trHeight w:val="612"/>
        </w:trPr>
        <w:tc>
          <w:tcPr>
            <w:tcW w:w="1240" w:type="dxa"/>
            <w:tcBorders>
              <w:top w:val="nil"/>
              <w:left w:val="nil"/>
              <w:bottom w:val="nil"/>
              <w:right w:val="single" w:sz="8" w:space="0" w:color="7F7F7F"/>
            </w:tcBorders>
            <w:shd w:val="clear" w:color="000000" w:fill="FFFFFF"/>
            <w:vAlign w:val="center"/>
            <w:hideMark/>
          </w:tcPr>
          <w:p w14:paraId="4D3FFD76"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w:t>
            </w:r>
          </w:p>
        </w:tc>
        <w:tc>
          <w:tcPr>
            <w:tcW w:w="6100" w:type="dxa"/>
            <w:tcBorders>
              <w:top w:val="nil"/>
              <w:left w:val="nil"/>
              <w:bottom w:val="nil"/>
              <w:right w:val="nil"/>
            </w:tcBorders>
            <w:shd w:val="clear" w:color="auto" w:fill="auto"/>
            <w:vAlign w:val="center"/>
            <w:hideMark/>
          </w:tcPr>
          <w:p w14:paraId="2AEB702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restauración se coordinan con partes internas y externas (por ejemplo, centros de coordinación, proveedores de servicios de Internet, propietarios de sistemas de ataque, víctimas, otros CSIRT y vendedores).</w:t>
            </w:r>
          </w:p>
        </w:tc>
        <w:tc>
          <w:tcPr>
            <w:tcW w:w="1240" w:type="dxa"/>
            <w:tcBorders>
              <w:top w:val="nil"/>
              <w:left w:val="nil"/>
              <w:bottom w:val="nil"/>
              <w:right w:val="nil"/>
            </w:tcBorders>
            <w:shd w:val="clear" w:color="auto" w:fill="auto"/>
            <w:vAlign w:val="center"/>
            <w:hideMark/>
          </w:tcPr>
          <w:p w14:paraId="2539A125"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2EE7C549"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75C2581"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633A4BB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RC.CO-1</w:t>
            </w:r>
          </w:p>
        </w:tc>
        <w:tc>
          <w:tcPr>
            <w:tcW w:w="6100" w:type="dxa"/>
            <w:tcBorders>
              <w:top w:val="nil"/>
              <w:left w:val="nil"/>
              <w:bottom w:val="nil"/>
              <w:right w:val="nil"/>
            </w:tcBorders>
            <w:shd w:val="clear" w:color="000000" w:fill="F2F2F2"/>
            <w:vAlign w:val="center"/>
            <w:hideMark/>
          </w:tcPr>
          <w:p w14:paraId="4E77A88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gestionan las relaciones públicas.</w:t>
            </w:r>
          </w:p>
        </w:tc>
        <w:tc>
          <w:tcPr>
            <w:tcW w:w="1240" w:type="dxa"/>
            <w:tcBorders>
              <w:top w:val="nil"/>
              <w:left w:val="nil"/>
              <w:bottom w:val="nil"/>
              <w:right w:val="nil"/>
            </w:tcBorders>
            <w:shd w:val="clear" w:color="000000" w:fill="F2F2F2"/>
            <w:vAlign w:val="center"/>
            <w:hideMark/>
          </w:tcPr>
          <w:p w14:paraId="5F896FA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368E2CDF"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1C2B1FA"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75178C11"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RC.CO-2</w:t>
            </w:r>
          </w:p>
        </w:tc>
        <w:tc>
          <w:tcPr>
            <w:tcW w:w="6100" w:type="dxa"/>
            <w:tcBorders>
              <w:top w:val="nil"/>
              <w:left w:val="nil"/>
              <w:bottom w:val="nil"/>
              <w:right w:val="nil"/>
            </w:tcBorders>
            <w:shd w:val="clear" w:color="auto" w:fill="auto"/>
            <w:vAlign w:val="center"/>
            <w:hideMark/>
          </w:tcPr>
          <w:p w14:paraId="23656FF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reputación se repara después de un incidente.</w:t>
            </w:r>
          </w:p>
        </w:tc>
        <w:tc>
          <w:tcPr>
            <w:tcW w:w="1240" w:type="dxa"/>
            <w:tcBorders>
              <w:top w:val="nil"/>
              <w:left w:val="nil"/>
              <w:bottom w:val="nil"/>
              <w:right w:val="nil"/>
            </w:tcBorders>
            <w:shd w:val="clear" w:color="auto" w:fill="auto"/>
            <w:vAlign w:val="center"/>
            <w:hideMark/>
          </w:tcPr>
          <w:p w14:paraId="058475D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5A9E4FE"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6642EB0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45328528"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RC.CO-3</w:t>
            </w:r>
          </w:p>
        </w:tc>
        <w:tc>
          <w:tcPr>
            <w:tcW w:w="6100" w:type="dxa"/>
            <w:tcBorders>
              <w:top w:val="nil"/>
              <w:left w:val="nil"/>
              <w:bottom w:val="nil"/>
              <w:right w:val="nil"/>
            </w:tcBorders>
            <w:shd w:val="clear" w:color="000000" w:fill="F2F2F2"/>
            <w:vAlign w:val="center"/>
            <w:hideMark/>
          </w:tcPr>
          <w:p w14:paraId="3E2B385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recuperación se comunican a las partes interesadas internas y externas, así como a los equipos ejecutivos y de gestión.</w:t>
            </w:r>
          </w:p>
        </w:tc>
        <w:tc>
          <w:tcPr>
            <w:tcW w:w="1240" w:type="dxa"/>
            <w:tcBorders>
              <w:top w:val="nil"/>
              <w:left w:val="nil"/>
              <w:bottom w:val="nil"/>
              <w:right w:val="nil"/>
            </w:tcBorders>
            <w:shd w:val="clear" w:color="000000" w:fill="F2F2F2"/>
            <w:vAlign w:val="center"/>
            <w:hideMark/>
          </w:tcPr>
          <w:p w14:paraId="1B1DD952"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6326E59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5DB5589B"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303E900F"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w:t>
            </w:r>
          </w:p>
        </w:tc>
        <w:tc>
          <w:tcPr>
            <w:tcW w:w="6100" w:type="dxa"/>
            <w:tcBorders>
              <w:top w:val="nil"/>
              <w:left w:val="nil"/>
              <w:bottom w:val="nil"/>
              <w:right w:val="nil"/>
            </w:tcBorders>
            <w:shd w:val="clear" w:color="auto" w:fill="auto"/>
            <w:vAlign w:val="center"/>
            <w:hideMark/>
          </w:tcPr>
          <w:p w14:paraId="6B294B3D"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los procesos de recuperación se mejoran al incorporar las lecciones aprendidas en actividades futuras.</w:t>
            </w:r>
          </w:p>
        </w:tc>
        <w:tc>
          <w:tcPr>
            <w:tcW w:w="1240" w:type="dxa"/>
            <w:tcBorders>
              <w:top w:val="nil"/>
              <w:left w:val="nil"/>
              <w:bottom w:val="nil"/>
              <w:right w:val="nil"/>
            </w:tcBorders>
            <w:shd w:val="clear" w:color="auto" w:fill="auto"/>
            <w:vAlign w:val="center"/>
            <w:hideMark/>
          </w:tcPr>
          <w:p w14:paraId="2A38616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4FFDFBE5"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263A1710"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115190A"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RC.IM-1</w:t>
            </w:r>
          </w:p>
        </w:tc>
        <w:tc>
          <w:tcPr>
            <w:tcW w:w="6100" w:type="dxa"/>
            <w:tcBorders>
              <w:top w:val="nil"/>
              <w:left w:val="nil"/>
              <w:bottom w:val="nil"/>
              <w:right w:val="nil"/>
            </w:tcBorders>
            <w:shd w:val="clear" w:color="000000" w:fill="F2F2F2"/>
            <w:vAlign w:val="center"/>
            <w:hideMark/>
          </w:tcPr>
          <w:p w14:paraId="716E493B"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recuperación incorporan las lecciones aprendidas</w:t>
            </w:r>
          </w:p>
        </w:tc>
        <w:tc>
          <w:tcPr>
            <w:tcW w:w="1240" w:type="dxa"/>
            <w:tcBorders>
              <w:top w:val="nil"/>
              <w:left w:val="nil"/>
              <w:bottom w:val="nil"/>
              <w:right w:val="nil"/>
            </w:tcBorders>
            <w:shd w:val="clear" w:color="000000" w:fill="F2F2F2"/>
            <w:vAlign w:val="center"/>
            <w:hideMark/>
          </w:tcPr>
          <w:p w14:paraId="2EFC49E8"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FAC0B4C"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2F7FF528"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1D9379FC"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RC.IM-2</w:t>
            </w:r>
          </w:p>
        </w:tc>
        <w:tc>
          <w:tcPr>
            <w:tcW w:w="6100" w:type="dxa"/>
            <w:tcBorders>
              <w:top w:val="nil"/>
              <w:left w:val="nil"/>
              <w:bottom w:val="nil"/>
              <w:right w:val="nil"/>
            </w:tcBorders>
            <w:shd w:val="clear" w:color="auto" w:fill="auto"/>
            <w:vAlign w:val="center"/>
            <w:hideMark/>
          </w:tcPr>
          <w:p w14:paraId="3DBB82B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recuperación.</w:t>
            </w:r>
          </w:p>
        </w:tc>
        <w:tc>
          <w:tcPr>
            <w:tcW w:w="1240" w:type="dxa"/>
            <w:tcBorders>
              <w:top w:val="nil"/>
              <w:left w:val="nil"/>
              <w:bottom w:val="nil"/>
              <w:right w:val="nil"/>
            </w:tcBorders>
            <w:shd w:val="clear" w:color="auto" w:fill="auto"/>
            <w:vAlign w:val="center"/>
            <w:hideMark/>
          </w:tcPr>
          <w:p w14:paraId="5D92ECA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688E2074"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14:paraId="0218C0F2" w14:textId="77777777" w:rsidTr="004675F9">
        <w:trPr>
          <w:trHeight w:val="408"/>
        </w:trPr>
        <w:tc>
          <w:tcPr>
            <w:tcW w:w="1240" w:type="dxa"/>
            <w:tcBorders>
              <w:top w:val="nil"/>
              <w:left w:val="nil"/>
              <w:bottom w:val="nil"/>
              <w:right w:val="single" w:sz="8" w:space="0" w:color="7F7F7F"/>
            </w:tcBorders>
            <w:shd w:val="clear" w:color="000000" w:fill="FFFFFF"/>
            <w:vAlign w:val="center"/>
            <w:hideMark/>
          </w:tcPr>
          <w:p w14:paraId="5AECD267"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w:t>
            </w:r>
          </w:p>
        </w:tc>
        <w:tc>
          <w:tcPr>
            <w:tcW w:w="6100" w:type="dxa"/>
            <w:tcBorders>
              <w:top w:val="nil"/>
              <w:left w:val="nil"/>
              <w:bottom w:val="nil"/>
              <w:right w:val="nil"/>
            </w:tcBorders>
            <w:shd w:val="clear" w:color="000000" w:fill="F2F2F2"/>
            <w:vAlign w:val="center"/>
            <w:hideMark/>
          </w:tcPr>
          <w:p w14:paraId="4A508F36"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recuperación se ejecutan y mantienen para garantizar la restauración de los sistemas o activos afectados por incidentes de ciberseguridad.</w:t>
            </w:r>
          </w:p>
        </w:tc>
        <w:tc>
          <w:tcPr>
            <w:tcW w:w="1240" w:type="dxa"/>
            <w:tcBorders>
              <w:top w:val="nil"/>
              <w:left w:val="nil"/>
              <w:bottom w:val="nil"/>
              <w:right w:val="nil"/>
            </w:tcBorders>
            <w:shd w:val="clear" w:color="000000" w:fill="F2F2F2"/>
            <w:vAlign w:val="center"/>
            <w:hideMark/>
          </w:tcPr>
          <w:p w14:paraId="0F92E3A3"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14:paraId="11338F9A"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14:paraId="63F7B318" w14:textId="77777777" w:rsidTr="004675F9">
        <w:trPr>
          <w:trHeight w:val="288"/>
        </w:trPr>
        <w:tc>
          <w:tcPr>
            <w:tcW w:w="1240" w:type="dxa"/>
            <w:tcBorders>
              <w:top w:val="nil"/>
              <w:left w:val="nil"/>
              <w:bottom w:val="nil"/>
              <w:right w:val="single" w:sz="8" w:space="0" w:color="7F7F7F"/>
            </w:tcBorders>
            <w:shd w:val="clear" w:color="000000" w:fill="FFFFFF"/>
            <w:vAlign w:val="center"/>
            <w:hideMark/>
          </w:tcPr>
          <w:p w14:paraId="0AAEA7A9" w14:textId="77777777"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RC.RP-1</w:t>
            </w:r>
          </w:p>
        </w:tc>
        <w:tc>
          <w:tcPr>
            <w:tcW w:w="6100" w:type="dxa"/>
            <w:tcBorders>
              <w:top w:val="nil"/>
              <w:left w:val="nil"/>
              <w:bottom w:val="nil"/>
              <w:right w:val="nil"/>
            </w:tcBorders>
            <w:shd w:val="clear" w:color="auto" w:fill="auto"/>
            <w:vAlign w:val="center"/>
            <w:hideMark/>
          </w:tcPr>
          <w:p w14:paraId="6962A42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recuperación se ejecuta durante o después de un incidente de ciberseguridad</w:t>
            </w:r>
          </w:p>
        </w:tc>
        <w:tc>
          <w:tcPr>
            <w:tcW w:w="1240" w:type="dxa"/>
            <w:tcBorders>
              <w:top w:val="nil"/>
              <w:left w:val="nil"/>
              <w:bottom w:val="nil"/>
              <w:right w:val="nil"/>
            </w:tcBorders>
            <w:shd w:val="clear" w:color="auto" w:fill="auto"/>
            <w:vAlign w:val="center"/>
            <w:hideMark/>
          </w:tcPr>
          <w:p w14:paraId="08409859" w14:textId="77777777"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14:paraId="31214242" w14:textId="77777777"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bl>
    <w:p w14:paraId="309E86BF" w14:textId="77777777" w:rsidR="004F3DCA" w:rsidRPr="004675F9" w:rsidRDefault="004F3DCA" w:rsidP="004F3DCA">
      <w:pPr>
        <w:rPr>
          <w:lang w:val="es-EC"/>
        </w:rPr>
      </w:pPr>
    </w:p>
    <w:p w14:paraId="4CA41DDC" w14:textId="77777777" w:rsidR="0027773D" w:rsidRPr="0027773D" w:rsidRDefault="0027773D" w:rsidP="0027773D">
      <w:pPr>
        <w:pStyle w:val="Ttulo2"/>
        <w:numPr>
          <w:ilvl w:val="1"/>
          <w:numId w:val="17"/>
        </w:numPr>
      </w:pPr>
      <w:bookmarkStart w:id="92" w:name="_Toc32681378"/>
      <w:r w:rsidRPr="0027773D">
        <w:t>Principios y prácticas de CIS RAM</w:t>
      </w:r>
      <w:bookmarkEnd w:id="92"/>
    </w:p>
    <w:p w14:paraId="4F1A5DE8" w14:textId="77777777" w:rsidR="0027773D" w:rsidRPr="00F65755" w:rsidRDefault="0027773D" w:rsidP="0027773D">
      <w:pPr>
        <w:spacing w:after="70" w:line="186" w:lineRule="atLeast"/>
        <w:ind w:left="1147" w:right="66" w:hanging="1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CIS RAM adopta los tres principios y diez prácticas del Análisis de Riesgo del Deber de Cuidados. Los tres principios establecen las características de las evaluaciones de riesgos que se alinean con las expectativas regulatorias y legales. Las diez prácticas describen características de las evaluaciones de riesgos que hacen alcanzables los tres principios.</w:t>
      </w:r>
    </w:p>
    <w:p w14:paraId="41917715" w14:textId="77777777" w:rsidR="0027773D" w:rsidRPr="00F65755" w:rsidRDefault="0027773D" w:rsidP="0027773D">
      <w:pPr>
        <w:pStyle w:val="Ttulo2"/>
        <w:numPr>
          <w:ilvl w:val="2"/>
          <w:numId w:val="17"/>
        </w:numPr>
        <w:rPr>
          <w:rFonts w:ascii="Times New Roman" w:eastAsia="Times New Roman" w:hAnsi="Times New Roman" w:cs="Times New Roman"/>
          <w:color w:val="000000"/>
          <w:sz w:val="20"/>
          <w:szCs w:val="20"/>
          <w:lang w:eastAsia="es-EC"/>
        </w:rPr>
      </w:pPr>
      <w:bookmarkStart w:id="93" w:name="_Toc32681379"/>
      <w:r w:rsidRPr="0027773D">
        <w:t>Principios</w:t>
      </w:r>
      <w:bookmarkEnd w:id="93"/>
    </w:p>
    <w:p w14:paraId="04922664" w14:textId="77777777" w:rsidR="0027773D" w:rsidRPr="00F65755" w:rsidRDefault="0027773D" w:rsidP="0027773D">
      <w:pPr>
        <w:spacing w:line="194" w:lineRule="atLeast"/>
        <w:rPr>
          <w:rFonts w:ascii="Times New Roman" w:eastAsia="Times New Roman" w:hAnsi="Times New Roman" w:cs="Times New Roman"/>
          <w:color w:val="000000"/>
          <w:sz w:val="18"/>
          <w:szCs w:val="18"/>
          <w:lang w:eastAsia="es-EC"/>
        </w:rPr>
      </w:pPr>
      <w:r w:rsidRPr="00F65755">
        <w:rPr>
          <w:rFonts w:ascii="Arial MT" w:eastAsia="Times New Roman" w:hAnsi="Arial MT" w:cs="Times New Roman"/>
          <w:color w:val="000000"/>
          <w:sz w:val="18"/>
          <w:szCs w:val="18"/>
          <w:lang w:eastAsia="es-EC"/>
        </w:rPr>
        <w:t> </w:t>
      </w:r>
    </w:p>
    <w:p w14:paraId="75D781EC" w14:textId="77777777" w:rsidR="0027773D" w:rsidRPr="00F65755" w:rsidRDefault="0027773D" w:rsidP="0027773D">
      <w:pPr>
        <w:spacing w:after="31"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1. El análisis de riesgos debe considerar los intereses de todas las partes que puedan verse perjudicadas por el riesgo.</w:t>
      </w:r>
      <w:r w:rsidRPr="00F65755">
        <w:rPr>
          <w:rFonts w:ascii="Times New Roman" w:eastAsia="Times New Roman" w:hAnsi="Times New Roman" w:cs="Times New Roman"/>
          <w:color w:val="000000"/>
          <w:sz w:val="14"/>
          <w:szCs w:val="14"/>
          <w:lang w:eastAsia="es-EC"/>
        </w:rPr>
        <w:t>       </w:t>
      </w:r>
    </w:p>
    <w:p w14:paraId="67A03265"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2. Los riesgos deben reducirse a un nivel que las autoridades y las partes potencialmente afectadas consideren apropiadas.</w:t>
      </w:r>
      <w:r w:rsidRPr="00F65755">
        <w:rPr>
          <w:rFonts w:ascii="Times New Roman" w:eastAsia="Times New Roman" w:hAnsi="Times New Roman" w:cs="Times New Roman"/>
          <w:color w:val="000000"/>
          <w:sz w:val="14"/>
          <w:szCs w:val="14"/>
          <w:lang w:eastAsia="es-EC"/>
        </w:rPr>
        <w:t>       </w:t>
      </w:r>
    </w:p>
    <w:p w14:paraId="07BA29AE" w14:textId="77777777" w:rsidR="0027773D" w:rsidRPr="00F65755" w:rsidRDefault="0027773D" w:rsidP="0027773D">
      <w:pPr>
        <w:spacing w:after="132"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3. Las salvaguardas no deben ser más onerosas que los riesgos contra los que protegen.</w:t>
      </w:r>
      <w:r w:rsidRPr="00F65755">
        <w:rPr>
          <w:rFonts w:ascii="Times New Roman" w:eastAsia="Times New Roman" w:hAnsi="Times New Roman" w:cs="Times New Roman"/>
          <w:color w:val="000000"/>
          <w:sz w:val="14"/>
          <w:szCs w:val="14"/>
          <w:lang w:eastAsia="es-EC"/>
        </w:rPr>
        <w:t>       </w:t>
      </w:r>
    </w:p>
    <w:p w14:paraId="0BDDBBA6" w14:textId="77777777" w:rsidR="0027773D" w:rsidRPr="00F65755" w:rsidRDefault="0027773D" w:rsidP="0027773D">
      <w:pPr>
        <w:pStyle w:val="Ttulo2"/>
        <w:numPr>
          <w:ilvl w:val="2"/>
          <w:numId w:val="17"/>
        </w:numPr>
        <w:rPr>
          <w:rFonts w:ascii="Times New Roman" w:eastAsia="Times New Roman" w:hAnsi="Times New Roman" w:cs="Times New Roman"/>
          <w:color w:val="000000"/>
          <w:sz w:val="20"/>
          <w:szCs w:val="20"/>
          <w:lang w:eastAsia="es-EC"/>
        </w:rPr>
      </w:pPr>
      <w:bookmarkStart w:id="94" w:name="_Toc32681380"/>
      <w:r w:rsidRPr="0027773D">
        <w:t>Practicas</w:t>
      </w:r>
      <w:bookmarkEnd w:id="94"/>
    </w:p>
    <w:p w14:paraId="54749510"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1. El análisis de riesgos considera la probabilidad de que ciertas amenazas puedan crear magnitudes de impacto.</w:t>
      </w:r>
      <w:r w:rsidRPr="00F65755">
        <w:rPr>
          <w:rFonts w:ascii="Times New Roman" w:eastAsia="Times New Roman" w:hAnsi="Times New Roman" w:cs="Times New Roman"/>
          <w:color w:val="000000"/>
          <w:sz w:val="14"/>
          <w:szCs w:val="14"/>
          <w:lang w:eastAsia="es-EC"/>
        </w:rPr>
        <w:t>       </w:t>
      </w:r>
    </w:p>
    <w:p w14:paraId="178764C6" w14:textId="77777777" w:rsidR="0027773D" w:rsidRPr="00F65755" w:rsidRDefault="0027773D" w:rsidP="0027773D">
      <w:pPr>
        <w:spacing w:after="31"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2. Los riesgos y las salvaguardas se evalúan utilizando los mismos criterios para poder compararlos.</w:t>
      </w:r>
      <w:r w:rsidRPr="00F65755">
        <w:rPr>
          <w:rFonts w:ascii="Times New Roman" w:eastAsia="Times New Roman" w:hAnsi="Times New Roman" w:cs="Times New Roman"/>
          <w:color w:val="000000"/>
          <w:sz w:val="14"/>
          <w:szCs w:val="14"/>
          <w:lang w:eastAsia="es-EC"/>
        </w:rPr>
        <w:t>       </w:t>
      </w:r>
    </w:p>
    <w:p w14:paraId="4031D13A"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3. Los puntajes de impacto y probabilidad tienen un componente cualitativo que expone de manera concisa las preocupaciones de las partes interesadas, las autoridades y la organización evaluadora.</w:t>
      </w:r>
      <w:r w:rsidRPr="00F65755">
        <w:rPr>
          <w:rFonts w:ascii="Times New Roman" w:eastAsia="Times New Roman" w:hAnsi="Times New Roman" w:cs="Times New Roman"/>
          <w:color w:val="000000"/>
          <w:sz w:val="14"/>
          <w:szCs w:val="14"/>
          <w:lang w:eastAsia="es-EC"/>
        </w:rPr>
        <w:t>       </w:t>
      </w:r>
    </w:p>
    <w:p w14:paraId="52347AFB"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4. Los puntajes de impacto y probabilidad se derivan de un cálculo numérico que permite la comparabilidad entre todos los riesgos, salvaguardas y criterios de aceptación de riesgos evaluados.</w:t>
      </w:r>
      <w:r w:rsidRPr="00F65755">
        <w:rPr>
          <w:rFonts w:ascii="Times New Roman" w:eastAsia="Times New Roman" w:hAnsi="Times New Roman" w:cs="Times New Roman"/>
          <w:color w:val="000000"/>
          <w:sz w:val="14"/>
          <w:szCs w:val="14"/>
          <w:lang w:eastAsia="es-EC"/>
        </w:rPr>
        <w:t>       </w:t>
      </w:r>
    </w:p>
    <w:p w14:paraId="425ED204"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5. Las definiciones de impacto aseguran que la magnitud del daño a una parte se equipare con la magnitud del daño a otras.</w:t>
      </w:r>
      <w:r w:rsidRPr="00F65755">
        <w:rPr>
          <w:rFonts w:ascii="Times New Roman" w:eastAsia="Times New Roman" w:hAnsi="Times New Roman" w:cs="Times New Roman"/>
          <w:color w:val="000000"/>
          <w:sz w:val="14"/>
          <w:szCs w:val="14"/>
          <w:lang w:eastAsia="es-EC"/>
        </w:rPr>
        <w:t>       </w:t>
      </w:r>
    </w:p>
    <w:p w14:paraId="4AABAD55"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6. Las definiciones de impacto deben tener un límite explícito entre aquellas magnitudes que serían aceptables para todas las partes y aquellas que no lo serían.</w:t>
      </w:r>
      <w:r w:rsidRPr="00F65755">
        <w:rPr>
          <w:rFonts w:ascii="Times New Roman" w:eastAsia="Times New Roman" w:hAnsi="Times New Roman" w:cs="Times New Roman"/>
          <w:color w:val="000000"/>
          <w:sz w:val="14"/>
          <w:szCs w:val="14"/>
          <w:lang w:eastAsia="es-EC"/>
        </w:rPr>
        <w:t>       </w:t>
      </w:r>
    </w:p>
    <w:p w14:paraId="37257377" w14:textId="77777777" w:rsidR="0027773D" w:rsidRPr="00F65755" w:rsidRDefault="0027773D" w:rsidP="0027773D">
      <w:pPr>
        <w:spacing w:after="2" w:line="180"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7. Dirección de definiciones de impacto; La misión o la utilidad de la organización para explicar por qué la organización y otros involucran riesgos, los objetivos egoístas de la organización y las obligaciones de la organización de proteger a los demás del daño.</w:t>
      </w:r>
      <w:r w:rsidRPr="00F65755">
        <w:rPr>
          <w:rFonts w:ascii="Times New Roman" w:eastAsia="Times New Roman" w:hAnsi="Times New Roman" w:cs="Times New Roman"/>
          <w:color w:val="000000"/>
          <w:sz w:val="14"/>
          <w:szCs w:val="14"/>
          <w:lang w:eastAsia="es-EC"/>
        </w:rPr>
        <w:t>       </w:t>
      </w:r>
    </w:p>
    <w:p w14:paraId="32CB710D"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8. El análisis de riesgos se basa en un estándar de atención para analizar los controles actuales y las garantías recomendadas.</w:t>
      </w:r>
      <w:r w:rsidRPr="00F65755">
        <w:rPr>
          <w:rFonts w:ascii="Times New Roman" w:eastAsia="Times New Roman" w:hAnsi="Times New Roman" w:cs="Times New Roman"/>
          <w:color w:val="000000"/>
          <w:sz w:val="14"/>
          <w:szCs w:val="14"/>
          <w:lang w:eastAsia="es-EC"/>
        </w:rPr>
        <w:t>       </w:t>
      </w:r>
    </w:p>
    <w:p w14:paraId="41BCCAE0" w14:textId="77777777" w:rsidR="0027773D" w:rsidRPr="00F65755" w:rsidRDefault="0027773D" w:rsidP="0027773D">
      <w:pPr>
        <w:spacing w:line="186" w:lineRule="atLeast"/>
        <w:ind w:left="1882" w:right="66" w:hanging="360"/>
        <w:rPr>
          <w:rFonts w:ascii="Times New Roman" w:eastAsia="Times New Roman" w:hAnsi="Times New Roman" w:cs="Times New Roman"/>
          <w:color w:val="000000"/>
          <w:sz w:val="20"/>
          <w:szCs w:val="20"/>
          <w:lang w:eastAsia="es-EC"/>
        </w:rPr>
      </w:pPr>
      <w:r w:rsidRPr="00F65755">
        <w:rPr>
          <w:rFonts w:ascii="Arial MT" w:eastAsia="Times New Roman" w:hAnsi="Arial MT" w:cs="Times New Roman"/>
          <w:color w:val="1B2B38"/>
          <w:sz w:val="20"/>
          <w:szCs w:val="20"/>
          <w:lang w:eastAsia="es-EC"/>
        </w:rPr>
        <w:t>9. El riesgo es analizado por expertos en la materia que usan evidencia para evaluar riesgos y salvaguardas.</w:t>
      </w:r>
      <w:r w:rsidRPr="00F65755">
        <w:rPr>
          <w:rFonts w:ascii="Times New Roman" w:eastAsia="Times New Roman" w:hAnsi="Times New Roman" w:cs="Times New Roman"/>
          <w:color w:val="000000"/>
          <w:sz w:val="14"/>
          <w:szCs w:val="14"/>
          <w:lang w:eastAsia="es-EC"/>
        </w:rPr>
        <w:t>       </w:t>
      </w:r>
    </w:p>
    <w:p w14:paraId="02BFD456" w14:textId="77777777" w:rsidR="0027773D" w:rsidRDefault="0027773D" w:rsidP="0027773D">
      <w:pPr>
        <w:spacing w:after="70" w:line="186" w:lineRule="atLeast"/>
        <w:ind w:left="1882" w:right="66" w:hanging="360"/>
        <w:rPr>
          <w:rFonts w:ascii="Times New Roman" w:eastAsia="Times New Roman" w:hAnsi="Times New Roman" w:cs="Times New Roman"/>
          <w:color w:val="000000"/>
          <w:sz w:val="14"/>
          <w:szCs w:val="14"/>
          <w:lang w:eastAsia="es-EC"/>
        </w:rPr>
      </w:pPr>
      <w:r w:rsidRPr="00F65755">
        <w:rPr>
          <w:rFonts w:ascii="Arial MT" w:eastAsia="Times New Roman" w:hAnsi="Arial MT" w:cs="Times New Roman"/>
          <w:color w:val="1B2B38"/>
          <w:sz w:val="20"/>
          <w:szCs w:val="20"/>
          <w:lang w:eastAsia="es-EC"/>
        </w:rPr>
        <w:t>10. Las evaluaciones de riesgos no pueden evaluar todos los riesgos previsibles. Las evaluaciones de riesgos vuelven a ocurrir para identificar y abordar más riesgos con el tiempo.</w:t>
      </w:r>
      <w:r w:rsidRPr="00F65755">
        <w:rPr>
          <w:rFonts w:ascii="Times New Roman" w:eastAsia="Times New Roman" w:hAnsi="Times New Roman" w:cs="Times New Roman"/>
          <w:color w:val="000000"/>
          <w:sz w:val="14"/>
          <w:szCs w:val="14"/>
          <w:lang w:eastAsia="es-EC"/>
        </w:rPr>
        <w:t>   </w:t>
      </w:r>
    </w:p>
    <w:p w14:paraId="14419C5F" w14:textId="77777777" w:rsidR="001F73DC" w:rsidRDefault="001F73DC" w:rsidP="001F73DC">
      <w:pPr>
        <w:pStyle w:val="Ttulo2"/>
        <w:numPr>
          <w:ilvl w:val="2"/>
          <w:numId w:val="17"/>
        </w:numPr>
      </w:pPr>
      <w:bookmarkStart w:id="95" w:name="_Toc32681381"/>
      <w:r w:rsidRPr="001F73DC">
        <w:t>Pasos para la evaluación de riesgos</w:t>
      </w:r>
      <w:bookmarkEnd w:id="95"/>
    </w:p>
    <w:p w14:paraId="341893AC" w14:textId="77777777" w:rsidR="001F73DC" w:rsidRDefault="001F73DC" w:rsidP="001F73DC">
      <w:r>
        <w:t>Durante el Paso 1 (Definición del alcance y las sesiones de programación), la organización determinará qué activos de información incluir en su evaluación. También identificarán a los dueños de negocios y administradores técnicos que proporcionarán evidencia y entrevistas para evaluar esos activos. El evaluador de riesgos luego programará sesiones de entrevistas con esos propietarios y delegados.</w:t>
      </w:r>
    </w:p>
    <w:p w14:paraId="2DE60FF1" w14:textId="77777777" w:rsidR="001F73DC" w:rsidRDefault="001F73DC" w:rsidP="001F73DC">
      <w:r>
        <w:t xml:space="preserve"> </w:t>
      </w:r>
    </w:p>
    <w:p w14:paraId="6DFE5DF3" w14:textId="77777777" w:rsidR="001F73DC" w:rsidRDefault="001F73DC" w:rsidP="001F73DC">
      <w:r>
        <w:lastRenderedPageBreak/>
        <w:t>En el Paso 2 (Definición de criterios de evaluación de riesgos), la organización definirá las reglas mediante las cuales evaluarán y puntuarán los riesgos. Definirán su misión (el valor que aportan a los demás) y sus obligaciones (el potencial de daño contra los demás) para establecer lo que están tratando de proteger. Luego definirán los esquemas de puntuación que se utilizarán para el impacto y la estimación de probabilidad.</w:t>
      </w:r>
    </w:p>
    <w:p w14:paraId="52672578" w14:textId="77777777" w:rsidR="001F73DC" w:rsidRDefault="001F73DC" w:rsidP="001F73DC">
      <w:r>
        <w:t xml:space="preserve"> </w:t>
      </w:r>
    </w:p>
    <w:p w14:paraId="5A153F8A" w14:textId="77777777" w:rsidR="001F73DC" w:rsidRDefault="001F73DC" w:rsidP="001F73DC">
      <w:r>
        <w:t>En el Paso 3 (Definición de los criterios de aceptación de riesgos), la organización establecerá su tolerancia al riesgo seleccionando una combinación de la probabilidad de un impacto que sería tolerable para todas las partes (la organización y las partes que pueden verse perjudicadas por los riesgos realizados).</w:t>
      </w:r>
    </w:p>
    <w:p w14:paraId="7C336DE4" w14:textId="77777777" w:rsidR="001F73DC" w:rsidRDefault="001F73DC" w:rsidP="001F73DC">
      <w:r>
        <w:t xml:space="preserve"> </w:t>
      </w:r>
    </w:p>
    <w:p w14:paraId="5C0BBF15" w14:textId="77777777" w:rsidR="001F73DC" w:rsidRDefault="001F73DC" w:rsidP="001F73DC">
      <w:r>
        <w:t>En el Paso 4 (Evaluación de Riesgos - basado en el control) evaluador de riesgos evaluará los riesgos de los activos de información. Para las organizaciones de nivel 1, el análisis incluye las siguientes actividades:</w:t>
      </w:r>
    </w:p>
    <w:p w14:paraId="49AE8130" w14:textId="77777777" w:rsidR="001F73DC" w:rsidRDefault="001F73DC" w:rsidP="001F73DC">
      <w:r>
        <w:t xml:space="preserve">• “Recopilar evidencia” implica una revisión de documentos, como políticas, procedimientos, estándares y puntos de referencia. También incluye entrevistas con la gerencia y el personal. La recopilación de evidencia también implica la observación de configuraciones, artefactos, instalaciones, registros y procesos de trabajo para determinar si operan de manera segura o vulnerable.         </w:t>
      </w:r>
    </w:p>
    <w:p w14:paraId="469EF23E" w14:textId="77777777" w:rsidR="001F73DC" w:rsidRDefault="001F73DC" w:rsidP="001F73DC">
      <w:r>
        <w:t xml:space="preserve"> </w:t>
      </w:r>
    </w:p>
    <w:p w14:paraId="5AC00C43" w14:textId="77777777" w:rsidR="001F73DC" w:rsidRDefault="001F73DC" w:rsidP="001F73DC">
      <w:r>
        <w:t>Las organizaciones de nivel 1 también deberían considerar revisar las configuraciones de los controles y buscar evidencia de su efectividad. Esto puede ser un desafío para las organizaciones a este nivel. Los escáneres de vulnerabilidades y los escáneres de configuración que utilizan políticas SCAP pueden proporcionar un análisis eficiente de los sistemas técnicos para ayudar en este análisis.</w:t>
      </w:r>
    </w:p>
    <w:p w14:paraId="14A35B15" w14:textId="77777777" w:rsidR="001F73DC" w:rsidRDefault="001F73DC" w:rsidP="001F73DC">
      <w:r>
        <w:lastRenderedPageBreak/>
        <w:t xml:space="preserve"> </w:t>
      </w:r>
    </w:p>
    <w:p w14:paraId="59E9E7F4" w14:textId="77777777" w:rsidR="001F73DC" w:rsidRDefault="001F73DC" w:rsidP="001F73DC">
      <w:r>
        <w:t xml:space="preserve">• “Modelar las amenazas” implica la mayor variedad de enfoques que dependen de la madurez de ciberseguridad de la organización. Sin embargo, cada organización modelará los riesgos con al menos estos componentes: teniendo en cuenta los controles CIS que deberían existir para proteger los activos de información; determinar si esas salvaguardas están efectivamente establecidas para proteger los activos de información; identificar vulnerabilidades que pueden permitir violaciones de los activos; e identificar amenazas que podrían aprovechar esas vulnerabilidades.         </w:t>
      </w:r>
    </w:p>
    <w:p w14:paraId="7D7465BC" w14:textId="77777777" w:rsidR="001F73DC" w:rsidRDefault="001F73DC" w:rsidP="001F73DC">
      <w:r>
        <w:t xml:space="preserve"> </w:t>
      </w:r>
    </w:p>
    <w:p w14:paraId="756FE54A" w14:textId="77777777" w:rsidR="001F73DC" w:rsidRDefault="001F73DC" w:rsidP="001F73DC">
      <w:r>
        <w:t xml:space="preserve">• Durante la “Evaluación de riesgos”, la organización estimará la probabilidad y el impacto de los riesgos. Las estimaciones se basarán en la puntuación y los criterios establecidos en el Paso 2. La puntuación de riesgo se calculará automáticamente para determinar si las implementaciones actuales de los Controles CIS ya son razonables.         </w:t>
      </w:r>
    </w:p>
    <w:p w14:paraId="60BC3BCC" w14:textId="77777777" w:rsidR="001F73DC" w:rsidRDefault="001F73DC" w:rsidP="001F73DC">
      <w:r>
        <w:t xml:space="preserve"> </w:t>
      </w:r>
    </w:p>
    <w:p w14:paraId="304EDAF3" w14:textId="77777777" w:rsidR="001F73DC" w:rsidRDefault="001F73DC" w:rsidP="001F73DC">
      <w:r>
        <w:t>Durante el Paso 5 (Proponer salvaguardas), la organización considerará cómo abordar los riesgos irrazonables seleccionando los Controles CIS que deben implementarse para abordar cada riesgo, y específicamente cómo se implementarán los controles. Estas salvaguardas pueden incluir dispositivos de seguridad, salvaguardas físicas, capacitación, procesos de supervisión u otros métodos. Luego, el evaluador de riesgos probará la razonabilidad de las salvaguardas durante “Evaluar las salvaguardas propuestas”. El evaluador de riesgos evaluará las salvaguardas propuestas utilizando los mismos criterios que se usaron para evaluar los riesgos.</w:t>
      </w:r>
    </w:p>
    <w:p w14:paraId="5C326DF3" w14:textId="77777777" w:rsidR="001F73DC" w:rsidRPr="001F73DC" w:rsidRDefault="001F73DC" w:rsidP="001F73DC">
      <w:r>
        <w:t>Una plantilla de plan de proyecto está disponible en el documento complementario CIS_RAM_Workbook.</w:t>
      </w:r>
    </w:p>
    <w:p w14:paraId="15B0DCAB" w14:textId="77777777" w:rsidR="004F3DCA" w:rsidRPr="00642A06" w:rsidRDefault="004F3DCA">
      <w:pPr>
        <w:pStyle w:val="Tablailustracin"/>
        <w:rPr>
          <w:noProof/>
        </w:rPr>
      </w:pPr>
    </w:p>
    <w:sectPr w:rsidR="004F3DCA" w:rsidRPr="00642A06" w:rsidSect="007D42E5">
      <w:footnotePr>
        <w:pos w:val="beneathText"/>
      </w:footnotePr>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ISEK" w:date="2020-01-31T16:53:00Z" w:initials="U">
    <w:p w14:paraId="630D0925" w14:textId="77777777" w:rsidR="00DC59CF" w:rsidRDefault="00DC59CF">
      <w:pPr>
        <w:pStyle w:val="Textocomentario"/>
      </w:pPr>
      <w:r>
        <w:rPr>
          <w:rStyle w:val="Refdecomentario"/>
        </w:rPr>
        <w:annotationRef/>
      </w:r>
      <w:r>
        <w:t>INGENIERIAS</w:t>
      </w:r>
    </w:p>
  </w:comment>
  <w:comment w:id="1" w:author="UISEK" w:date="2020-01-31T16:54:00Z" w:initials="U">
    <w:p w14:paraId="0624CAE1" w14:textId="77777777" w:rsidR="00DC59CF" w:rsidRDefault="00DC59CF">
      <w:pPr>
        <w:pStyle w:val="Textocomentario"/>
      </w:pPr>
      <w:r>
        <w:rPr>
          <w:rStyle w:val="Refdecomentario"/>
        </w:rPr>
        <w:annotationRef/>
      </w:r>
      <w:r>
        <w:t>Realizar Tabla de Contenido</w:t>
      </w:r>
    </w:p>
  </w:comment>
  <w:comment w:id="3" w:author="UISEK" w:date="2020-02-11T14:06:00Z" w:initials="U">
    <w:p w14:paraId="7A387003" w14:textId="4163E3E2" w:rsidR="00DC59CF" w:rsidRDefault="00DC59CF">
      <w:pPr>
        <w:pStyle w:val="Textocomentario"/>
      </w:pPr>
      <w:r>
        <w:rPr>
          <w:rStyle w:val="Refdecomentario"/>
        </w:rPr>
        <w:annotationRef/>
      </w:r>
      <w:r>
        <w:t>CapituloEn el plan no va encabezado</w:t>
      </w:r>
    </w:p>
    <w:p w14:paraId="17020B9A" w14:textId="78C103C6" w:rsidR="00DC59CF" w:rsidRDefault="00DC59CF">
      <w:pPr>
        <w:pStyle w:val="Textocomentario"/>
      </w:pPr>
      <w:r>
        <w:t>Se inicia como tìtulos</w:t>
      </w:r>
    </w:p>
    <w:p w14:paraId="4483DCE6" w14:textId="77777777" w:rsidR="00DC59CF" w:rsidRPr="00F41F64" w:rsidRDefault="00DC59CF" w:rsidP="00593535">
      <w:pPr>
        <w:pStyle w:val="Sinespaciado"/>
        <w:spacing w:line="360" w:lineRule="auto"/>
        <w:jc w:val="center"/>
        <w:rPr>
          <w:rFonts w:ascii="Times New Roman" w:hAnsi="Times New Roman"/>
          <w:b/>
        </w:rPr>
      </w:pPr>
      <w:bookmarkStart w:id="4" w:name="_Toc8597108"/>
      <w:bookmarkStart w:id="5" w:name="_Toc8597294"/>
      <w:bookmarkStart w:id="6" w:name="_Toc8597342"/>
      <w:r w:rsidRPr="00F41F64">
        <w:rPr>
          <w:rFonts w:ascii="Times New Roman" w:hAnsi="Times New Roman"/>
          <w:b/>
        </w:rPr>
        <w:t xml:space="preserve">CAPÍTULO </w:t>
      </w:r>
      <w:bookmarkEnd w:id="4"/>
      <w:bookmarkEnd w:id="5"/>
      <w:bookmarkEnd w:id="6"/>
      <w:r>
        <w:rPr>
          <w:rFonts w:ascii="Times New Roman" w:hAnsi="Times New Roman"/>
          <w:b/>
        </w:rPr>
        <w:t>I</w:t>
      </w:r>
    </w:p>
    <w:p w14:paraId="11BE481D" w14:textId="77777777" w:rsidR="00DC59CF" w:rsidRPr="00F41F64" w:rsidRDefault="00DC59CF" w:rsidP="00593535">
      <w:pPr>
        <w:pStyle w:val="Sinespaciado"/>
        <w:spacing w:line="360" w:lineRule="auto"/>
        <w:jc w:val="center"/>
        <w:rPr>
          <w:rFonts w:ascii="Times New Roman" w:hAnsi="Times New Roman"/>
          <w:b/>
        </w:rPr>
      </w:pPr>
    </w:p>
    <w:p w14:paraId="4BE12ADF" w14:textId="77777777" w:rsidR="00DC59CF" w:rsidRPr="00F41F64" w:rsidRDefault="00DC59CF" w:rsidP="00593535">
      <w:pPr>
        <w:pStyle w:val="Sinespaciado"/>
        <w:spacing w:line="360" w:lineRule="auto"/>
        <w:jc w:val="center"/>
        <w:rPr>
          <w:rFonts w:ascii="Times New Roman" w:hAnsi="Times New Roman"/>
          <w:b/>
        </w:rPr>
      </w:pPr>
      <w:bookmarkStart w:id="7" w:name="_Toc519108468"/>
      <w:bookmarkStart w:id="8" w:name="_Toc8597295"/>
      <w:bookmarkStart w:id="9" w:name="_Toc8597343"/>
      <w:r w:rsidRPr="00F41F64">
        <w:rPr>
          <w:rFonts w:ascii="Times New Roman" w:hAnsi="Times New Roman"/>
          <w:b/>
        </w:rPr>
        <w:t>INTRODUCCIÓN</w:t>
      </w:r>
      <w:bookmarkEnd w:id="7"/>
      <w:bookmarkEnd w:id="8"/>
      <w:bookmarkEnd w:id="9"/>
    </w:p>
    <w:p w14:paraId="1836788B" w14:textId="77777777" w:rsidR="00DC59CF" w:rsidRPr="00F41F64" w:rsidRDefault="00DC59CF" w:rsidP="00593535">
      <w:pPr>
        <w:pStyle w:val="Sinespaciado"/>
        <w:spacing w:line="360" w:lineRule="auto"/>
        <w:jc w:val="center"/>
        <w:rPr>
          <w:rFonts w:ascii="Times New Roman" w:hAnsi="Times New Roman"/>
          <w:b/>
        </w:rPr>
      </w:pPr>
    </w:p>
    <w:p w14:paraId="5BB8DE90" w14:textId="1D210679" w:rsidR="00DC59CF" w:rsidRDefault="00DC59CF">
      <w:pPr>
        <w:pStyle w:val="Textocomentario"/>
      </w:pPr>
    </w:p>
  </w:comment>
  <w:comment w:id="13" w:author="UISEK" w:date="2020-02-11T14:26:00Z" w:initials="U">
    <w:p w14:paraId="300EE056" w14:textId="3B044850" w:rsidR="00DC59CF" w:rsidRDefault="00DC59CF">
      <w:pPr>
        <w:pStyle w:val="Textocomentario"/>
      </w:pPr>
      <w:r>
        <w:rPr>
          <w:rStyle w:val="Refdecomentario"/>
        </w:rPr>
        <w:annotationRef/>
      </w:r>
      <w:r>
        <w:t>Se tilda</w:t>
      </w:r>
    </w:p>
  </w:comment>
  <w:comment w:id="14" w:author="UISEK" w:date="2020-02-11T14:27:00Z" w:initials="U">
    <w:p w14:paraId="40FCDB9D" w14:textId="76523C40" w:rsidR="00DC59CF" w:rsidRDefault="00DC59CF">
      <w:pPr>
        <w:pStyle w:val="Textocomentario"/>
      </w:pPr>
      <w:r>
        <w:rPr>
          <w:rStyle w:val="Refdecomentario"/>
        </w:rPr>
        <w:annotationRef/>
      </w:r>
      <w:r>
        <w:t>:</w:t>
      </w:r>
    </w:p>
  </w:comment>
  <w:comment w:id="15" w:author="UISEK" w:date="2020-02-11T14:26:00Z" w:initials="U">
    <w:p w14:paraId="2E56F35D" w14:textId="223E0970" w:rsidR="00DC59CF" w:rsidRDefault="00DC59CF">
      <w:pPr>
        <w:pStyle w:val="Textocomentario"/>
      </w:pPr>
      <w:r>
        <w:rPr>
          <w:rStyle w:val="Refdecomentario"/>
        </w:rPr>
        <w:annotationRef/>
      </w:r>
      <w:r>
        <w:t>No va ,</w:t>
      </w:r>
    </w:p>
  </w:comment>
  <w:comment w:id="16" w:author="UISEK" w:date="2020-02-11T15:25:00Z" w:initials="U">
    <w:p w14:paraId="5A39CA78" w14:textId="4A57CD02" w:rsidR="00DC59CF" w:rsidRDefault="00DC59CF">
      <w:pPr>
        <w:pStyle w:val="Textocomentario"/>
      </w:pPr>
      <w:r>
        <w:rPr>
          <w:rStyle w:val="Refdecomentario"/>
        </w:rPr>
        <w:annotationRef/>
      </w:r>
      <w:r>
        <w:t xml:space="preserve">Evite la redundancia de </w:t>
      </w:r>
    </w:p>
  </w:comment>
  <w:comment w:id="17" w:author="UISEK" w:date="2020-02-11T15:46:00Z" w:initials="U">
    <w:p w14:paraId="4331E21A" w14:textId="35AAD5C8" w:rsidR="00DC59CF" w:rsidRDefault="00DC59CF">
      <w:pPr>
        <w:pStyle w:val="Textocomentario"/>
      </w:pPr>
      <w:r>
        <w:rPr>
          <w:rStyle w:val="Refdecomentario"/>
        </w:rPr>
        <w:annotationRef/>
      </w:r>
      <w:r>
        <w:t>Si este texto es parafraseado de alguna fuente de información, poner cita</w:t>
      </w:r>
    </w:p>
  </w:comment>
  <w:comment w:id="18" w:author="UISEK" w:date="2020-02-11T15:47:00Z" w:initials="U">
    <w:p w14:paraId="7C618146" w14:textId="77777777" w:rsidR="00DC59CF" w:rsidRDefault="00DC59CF">
      <w:pPr>
        <w:pStyle w:val="Textocomentario"/>
      </w:pPr>
      <w:r>
        <w:rPr>
          <w:rStyle w:val="Refdecomentario"/>
        </w:rPr>
        <w:annotationRef/>
      </w:r>
      <w:r>
        <w:t>Exprese en tercera persona</w:t>
      </w:r>
    </w:p>
    <w:p w14:paraId="75D81C0A" w14:textId="2AEC2643" w:rsidR="00DC59CF" w:rsidRDefault="00DC59CF">
      <w:pPr>
        <w:pStyle w:val="Textocomentario"/>
      </w:pPr>
      <w:r>
        <w:t xml:space="preserve">    Se debe</w:t>
      </w:r>
    </w:p>
  </w:comment>
  <w:comment w:id="19" w:author="UISEK" w:date="2020-02-11T15:49:00Z" w:initials="U">
    <w:p w14:paraId="40849D80" w14:textId="25009716" w:rsidR="00DC59CF" w:rsidRDefault="00DC59CF">
      <w:pPr>
        <w:pStyle w:val="Textocomentario"/>
      </w:pPr>
      <w:r>
        <w:rPr>
          <w:rStyle w:val="Refdecomentario"/>
        </w:rPr>
        <w:annotationRef/>
      </w:r>
      <w:r>
        <w:t>Evite la redundancia de tèrminos</w:t>
      </w:r>
    </w:p>
  </w:comment>
  <w:comment w:id="21" w:author="UISEK" w:date="2020-02-11T15:50:00Z" w:initials="U">
    <w:p w14:paraId="22B0F3F2" w14:textId="5AD65ADC" w:rsidR="00DC59CF" w:rsidRDefault="00DC59CF">
      <w:pPr>
        <w:pStyle w:val="Textocomentario"/>
      </w:pPr>
      <w:r>
        <w:rPr>
          <w:rStyle w:val="Refdecomentario"/>
        </w:rPr>
        <w:annotationRef/>
      </w:r>
      <w:r>
        <w:t>Se tilda</w:t>
      </w:r>
    </w:p>
  </w:comment>
  <w:comment w:id="23" w:author="UISEK" w:date="2020-02-11T15:50:00Z" w:initials="U">
    <w:p w14:paraId="6C68913C" w14:textId="426F958E" w:rsidR="00DC59CF" w:rsidRDefault="00DC59CF">
      <w:pPr>
        <w:pStyle w:val="Textocomentario"/>
      </w:pPr>
      <w:r>
        <w:rPr>
          <w:rStyle w:val="Refdecomentario"/>
        </w:rPr>
        <w:annotationRef/>
      </w:r>
      <w:r>
        <w:t>Se puede</w:t>
      </w:r>
    </w:p>
  </w:comment>
  <w:comment w:id="25" w:author="UISEK" w:date="2020-02-11T15:53:00Z" w:initials="U">
    <w:p w14:paraId="09827760" w14:textId="65777D03" w:rsidR="00DC59CF" w:rsidRDefault="00DC59CF">
      <w:pPr>
        <w:pStyle w:val="Textocomentario"/>
      </w:pPr>
      <w:r>
        <w:rPr>
          <w:rStyle w:val="Refdecomentario"/>
        </w:rPr>
        <w:annotationRef/>
      </w:r>
      <w:r>
        <w:t>Se tilda</w:t>
      </w:r>
    </w:p>
  </w:comment>
  <w:comment w:id="26" w:author="UISEK" w:date="2020-02-11T15:54:00Z" w:initials="U">
    <w:p w14:paraId="3403D7F3" w14:textId="217A19CD" w:rsidR="00DC59CF" w:rsidRDefault="00DC59CF">
      <w:pPr>
        <w:pStyle w:val="Textocomentario"/>
      </w:pPr>
      <w:r>
        <w:rPr>
          <w:rStyle w:val="Refdecomentario"/>
        </w:rPr>
        <w:annotationRef/>
      </w:r>
      <w:r>
        <w:t>conjunto</w:t>
      </w:r>
    </w:p>
  </w:comment>
  <w:comment w:id="27" w:author="UISEK" w:date="2020-02-11T15:55:00Z" w:initials="U">
    <w:p w14:paraId="3423DF54" w14:textId="61C97D05" w:rsidR="00DC59CF" w:rsidRDefault="00DC59CF">
      <w:pPr>
        <w:pStyle w:val="Textocomentario"/>
      </w:pPr>
      <w:r>
        <w:rPr>
          <w:rStyle w:val="Refdecomentario"/>
        </w:rPr>
        <w:annotationRef/>
      </w:r>
      <w:r>
        <w:t xml:space="preserve">se va </w:t>
      </w:r>
    </w:p>
  </w:comment>
  <w:comment w:id="29" w:author="UISEK" w:date="2020-02-11T15:56:00Z" w:initials="U">
    <w:p w14:paraId="09CE0AAD" w14:textId="4F1D4958" w:rsidR="00DC59CF" w:rsidRDefault="00DC59CF">
      <w:pPr>
        <w:pStyle w:val="Textocomentario"/>
      </w:pPr>
      <w:r>
        <w:rPr>
          <w:rStyle w:val="Refdecomentario"/>
        </w:rPr>
        <w:annotationRef/>
      </w:r>
      <w:r>
        <w:t>evite redundancia</w:t>
      </w:r>
    </w:p>
  </w:comment>
  <w:comment w:id="32" w:author="UISEK" w:date="2020-02-11T15:57:00Z" w:initials="U">
    <w:p w14:paraId="091F7466" w14:textId="77777777" w:rsidR="00DC59CF" w:rsidRPr="00EA1B30" w:rsidRDefault="00DC59CF" w:rsidP="00022FE6">
      <w:pPr>
        <w:pStyle w:val="Ttulo3"/>
        <w:numPr>
          <w:ilvl w:val="2"/>
          <w:numId w:val="17"/>
        </w:numPr>
      </w:pPr>
      <w:r>
        <w:rPr>
          <w:rStyle w:val="Refdecomentario"/>
        </w:rPr>
        <w:annotationRef/>
      </w:r>
      <w:r w:rsidRPr="00EA1B30">
        <w:t>Objetivo general</w:t>
      </w:r>
    </w:p>
    <w:p w14:paraId="16C12E2C" w14:textId="4690FB28" w:rsidR="00DC59CF" w:rsidRDefault="00DC59CF" w:rsidP="00022FE6">
      <w:pPr>
        <w:rPr>
          <w:lang w:val="es-EC"/>
        </w:rPr>
      </w:pPr>
      <w:r>
        <w:rPr>
          <w:lang w:val="es-EC"/>
        </w:rPr>
        <w:t xml:space="preserve">Implementar controles de ciberseguridad en en las oficinas de Ecuador de la empresa Tatoo Adventure Gear mediante la aplicación de las seis primeras acciones fundamentales sugeridas por el </w:t>
      </w:r>
      <w:r w:rsidRPr="00EA1B30">
        <w:rPr>
          <w:lang w:val="es-EC"/>
        </w:rPr>
        <w:t>CENTER FOR INTERNET SECURITY</w:t>
      </w:r>
      <w:r>
        <w:rPr>
          <w:lang w:val="es-EC"/>
        </w:rPr>
        <w:t xml:space="preserve"> que garatice  la confidencialidad, integridad y disponibilidad de la información.</w:t>
      </w:r>
    </w:p>
    <w:p w14:paraId="4D654282" w14:textId="40B55F8D" w:rsidR="00DC59CF" w:rsidRDefault="00DC59CF">
      <w:pPr>
        <w:pStyle w:val="Textocomentario"/>
      </w:pPr>
    </w:p>
  </w:comment>
  <w:comment w:id="34" w:author="UISEK" w:date="2020-02-11T16:06:00Z" w:initials="U">
    <w:p w14:paraId="0C15463A" w14:textId="1376FC8F" w:rsidR="00DC59CF" w:rsidRDefault="00DC59CF">
      <w:pPr>
        <w:pStyle w:val="Textocomentario"/>
      </w:pPr>
      <w:r>
        <w:rPr>
          <w:rStyle w:val="Refdecomentario"/>
        </w:rPr>
        <w:annotationRef/>
      </w:r>
      <w:r>
        <w:t xml:space="preserve">No lo ponga, no se realizarà </w:t>
      </w:r>
    </w:p>
  </w:comment>
  <w:comment w:id="37" w:author="UISEK" w:date="2020-02-11T16:08:00Z" w:initials="U">
    <w:p w14:paraId="24B3AFD6" w14:textId="071A8434" w:rsidR="00DC59CF" w:rsidRDefault="00DC59CF">
      <w:pPr>
        <w:pStyle w:val="Textocomentario"/>
      </w:pPr>
      <w:r>
        <w:rPr>
          <w:rStyle w:val="Refdecomentario"/>
        </w:rPr>
        <w:annotationRef/>
      </w:r>
      <w:r>
        <w:t xml:space="preserve">No va </w:t>
      </w:r>
    </w:p>
  </w:comment>
  <w:comment w:id="36" w:author="UISEK" w:date="2020-02-11T16:19:00Z" w:initials="U">
    <w:p w14:paraId="613C1A69" w14:textId="11DF1924" w:rsidR="00DC59CF" w:rsidRDefault="00DC59CF">
      <w:pPr>
        <w:pStyle w:val="Textocomentario"/>
      </w:pPr>
      <w:r>
        <w:rPr>
          <w:rStyle w:val="Refdecomentario"/>
        </w:rPr>
        <w:annotationRef/>
      </w:r>
      <w:r>
        <w:t>Si hay texto o pequeñas frases tomadas de otras fuentes, debe citar</w:t>
      </w:r>
    </w:p>
  </w:comment>
  <w:comment w:id="39" w:author="UISEK" w:date="2020-02-11T16:09:00Z" w:initials="U">
    <w:p w14:paraId="45C62CF0" w14:textId="4C3115BB" w:rsidR="00DC59CF" w:rsidRDefault="00DC59CF">
      <w:pPr>
        <w:pStyle w:val="Textocomentario"/>
      </w:pPr>
      <w:r>
        <w:rPr>
          <w:rStyle w:val="Refdecomentario"/>
        </w:rPr>
        <w:annotationRef/>
      </w:r>
      <w:r>
        <w:t>Revise no se conecta con la idea anterior del pàrrafo</w:t>
      </w:r>
    </w:p>
  </w:comment>
  <w:comment w:id="40" w:author="UISEK" w:date="2020-02-11T16:10:00Z" w:initials="U">
    <w:p w14:paraId="121B96BB" w14:textId="4A1CFF99" w:rsidR="00DC59CF" w:rsidRDefault="00DC59CF">
      <w:pPr>
        <w:pStyle w:val="Textocomentario"/>
      </w:pPr>
      <w:r>
        <w:rPr>
          <w:rStyle w:val="Refdecomentario"/>
        </w:rPr>
        <w:annotationRef/>
      </w:r>
      <w:r>
        <w:t xml:space="preserve"> Se podrá poner  …cont</w:t>
      </w:r>
    </w:p>
  </w:comment>
  <w:comment w:id="44" w:author="UISEK" w:date="2020-02-11T16:24:00Z" w:initials="U">
    <w:p w14:paraId="1A75A672" w14:textId="3D583B34" w:rsidR="00DC59CF" w:rsidRDefault="00DC59CF">
      <w:pPr>
        <w:pStyle w:val="Textocomentario"/>
      </w:pPr>
      <w:r>
        <w:rPr>
          <w:rStyle w:val="Refdecomentario"/>
        </w:rPr>
        <w:annotationRef/>
      </w:r>
      <w:r>
        <w:t>No plural</w:t>
      </w:r>
    </w:p>
  </w:comment>
  <w:comment w:id="46" w:author="UISEK" w:date="2020-02-11T16:28:00Z" w:initials="U">
    <w:p w14:paraId="2572E54A" w14:textId="4D653A74" w:rsidR="00DC59CF" w:rsidRDefault="00DC59CF">
      <w:pPr>
        <w:pStyle w:val="Textocomentario"/>
      </w:pPr>
      <w:r>
        <w:rPr>
          <w:rStyle w:val="Refdecomentario"/>
        </w:rPr>
        <w:annotationRef/>
      </w:r>
      <w:r>
        <w:t>No plural</w:t>
      </w:r>
    </w:p>
  </w:comment>
  <w:comment w:id="47" w:author="UISEK" w:date="2020-02-11T16:28:00Z" w:initials="U">
    <w:p w14:paraId="4C0233CF" w14:textId="11E667A4" w:rsidR="00DC59CF" w:rsidRDefault="00DC59CF">
      <w:pPr>
        <w:pStyle w:val="Textocomentario"/>
      </w:pPr>
      <w:r>
        <w:rPr>
          <w:rStyle w:val="Refdecomentario"/>
        </w:rPr>
        <w:annotationRef/>
      </w:r>
      <w:r>
        <w:t>No plural</w:t>
      </w:r>
    </w:p>
  </w:comment>
  <w:comment w:id="48" w:author="UISEK" w:date="2020-02-11T16:28:00Z" w:initials="U">
    <w:p w14:paraId="2CE2689D" w14:textId="63BA950B" w:rsidR="00DC59CF" w:rsidRDefault="00DC59CF">
      <w:pPr>
        <w:pStyle w:val="Textocomentario"/>
      </w:pPr>
      <w:r>
        <w:rPr>
          <w:rStyle w:val="Refdecomentario"/>
        </w:rPr>
        <w:annotationRef/>
      </w:r>
      <w:r>
        <w:t>No plural</w:t>
      </w:r>
    </w:p>
  </w:comment>
  <w:comment w:id="50" w:author="UISEK" w:date="2020-02-11T16:30:00Z" w:initials="U">
    <w:p w14:paraId="362FD06F" w14:textId="40477BB4" w:rsidR="00DC59CF" w:rsidRDefault="00DC59CF">
      <w:pPr>
        <w:pStyle w:val="Textocomentario"/>
      </w:pPr>
      <w:r>
        <w:rPr>
          <w:rStyle w:val="Refdecomentario"/>
        </w:rPr>
        <w:annotationRef/>
      </w:r>
      <w:r>
        <w:t>Las palabras en inglés deben ser en cursiva</w:t>
      </w:r>
    </w:p>
  </w:comment>
  <w:comment w:id="53" w:author="UISEK" w:date="2020-02-11T16:32:00Z" w:initials="U">
    <w:p w14:paraId="11617798" w14:textId="09CCEE9C" w:rsidR="00DC59CF" w:rsidRDefault="00DC59CF">
      <w:pPr>
        <w:pStyle w:val="Textocomentario"/>
      </w:pPr>
      <w:r>
        <w:rPr>
          <w:rStyle w:val="Refdecomentario"/>
        </w:rPr>
        <w:annotationRef/>
      </w:r>
      <w:r>
        <w:t>Como subtitulo no ponga una pregunta</w:t>
      </w:r>
    </w:p>
  </w:comment>
  <w:comment w:id="54" w:author="UISEK" w:date="2020-02-11T16:33:00Z" w:initials="U">
    <w:p w14:paraId="15EA93F7" w14:textId="5968002B" w:rsidR="00DC59CF" w:rsidRDefault="00DC59CF">
      <w:pPr>
        <w:pStyle w:val="Textocomentario"/>
      </w:pPr>
      <w:r>
        <w:rPr>
          <w:rStyle w:val="Refdecomentario"/>
        </w:rPr>
        <w:annotationRef/>
      </w:r>
      <w:r>
        <w:t>Falta referenciar con citas, la fuente de consulta</w:t>
      </w:r>
    </w:p>
  </w:comment>
  <w:comment w:id="55" w:author="UISEK" w:date="2020-02-11T16:33:00Z" w:initials="U">
    <w:p w14:paraId="05DB4DB6" w14:textId="0FF4FE7C" w:rsidR="00DC59CF" w:rsidRDefault="00DC59CF">
      <w:pPr>
        <w:pStyle w:val="Textocomentario"/>
      </w:pPr>
      <w:r>
        <w:rPr>
          <w:rStyle w:val="Refdecomentario"/>
        </w:rPr>
        <w:annotationRef/>
      </w:r>
      <w:r>
        <w:t>No está bien aplicada APA, si se cita desde el autor solo el año va entre pàrèntesis</w:t>
      </w:r>
    </w:p>
  </w:comment>
  <w:comment w:id="59" w:author="UISEK" w:date="2020-02-11T16:36:00Z" w:initials="U">
    <w:p w14:paraId="4EDE9EB1" w14:textId="77777777" w:rsidR="00DC59CF" w:rsidRDefault="00DC59CF">
      <w:pPr>
        <w:pStyle w:val="Textocomentario"/>
      </w:pPr>
      <w:r>
        <w:rPr>
          <w:rStyle w:val="Refdecomentario"/>
        </w:rPr>
        <w:annotationRef/>
      </w:r>
      <w:r>
        <w:t>En el plan no son tantos términos,  y deben ser palabras que mencionan en el plan y requieren mayor explicación de su concepto,</w:t>
      </w:r>
    </w:p>
    <w:p w14:paraId="44D397BD" w14:textId="73478940" w:rsidR="00DC59CF" w:rsidRDefault="00DC59CF">
      <w:pPr>
        <w:pStyle w:val="Textocomentario"/>
      </w:pPr>
      <w:r>
        <w:t>Deben tener la cita de la fuente en que consultò</w:t>
      </w:r>
    </w:p>
  </w:comment>
  <w:comment w:id="61" w:author="UISEK" w:date="2020-02-11T16:38:00Z" w:initials="U">
    <w:p w14:paraId="1A695603" w14:textId="47803AE6" w:rsidR="00DC59CF" w:rsidRDefault="00DC59CF">
      <w:pPr>
        <w:pStyle w:val="Textocomentario"/>
      </w:pPr>
      <w:r>
        <w:rPr>
          <w:rStyle w:val="Refdecomentario"/>
        </w:rPr>
        <w:annotationRef/>
      </w:r>
      <w:r>
        <w:t>No en plural? Con quien lo hizo?</w:t>
      </w:r>
    </w:p>
  </w:comment>
  <w:comment w:id="63" w:author="UISEK" w:date="2020-02-11T16:39:00Z" w:initials="U">
    <w:p w14:paraId="6EADDFC3" w14:textId="7C12394A" w:rsidR="00DC59CF" w:rsidRDefault="00DC59CF">
      <w:pPr>
        <w:pStyle w:val="Textocomentario"/>
      </w:pPr>
      <w:r>
        <w:rPr>
          <w:rStyle w:val="Refdecomentario"/>
        </w:rPr>
        <w:annotationRef/>
      </w:r>
      <w:r>
        <w:t>Por què hace referencia a información en la nube? No es el corazón de su investigación.</w:t>
      </w:r>
    </w:p>
  </w:comment>
  <w:comment w:id="69" w:author="UISEK" w:date="2020-02-11T16:53:00Z" w:initials="U">
    <w:p w14:paraId="5A3927EE" w14:textId="5DBDCCAC" w:rsidR="00DC59CF" w:rsidRDefault="00DC59CF">
      <w:pPr>
        <w:pStyle w:val="Textocomentario"/>
      </w:pPr>
      <w:r>
        <w:rPr>
          <w:rStyle w:val="Refdecomentario"/>
        </w:rPr>
        <w:annotationRef/>
      </w:r>
    </w:p>
  </w:comment>
  <w:comment w:id="70" w:author="UISEK" w:date="2020-02-11T16:53:00Z" w:initials="U">
    <w:p w14:paraId="28B86F91" w14:textId="79317636" w:rsidR="00DC59CF" w:rsidRDefault="00DC59CF">
      <w:pPr>
        <w:pStyle w:val="Textocomentario"/>
      </w:pPr>
      <w:r>
        <w:rPr>
          <w:rStyle w:val="Refdecomentario"/>
        </w:rPr>
        <w:annotationRef/>
      </w:r>
      <w:r>
        <w:t xml:space="preserve">En este punto se menciona sobre el </w:t>
      </w:r>
      <w:r w:rsidRPr="0057025E">
        <w:rPr>
          <w:b/>
        </w:rPr>
        <w:t>mètodo de investigación</w:t>
      </w:r>
      <w:r>
        <w:t xml:space="preserve"> que se va aplicar en la tesis, de acuerdo a lo tratado en clases.</w:t>
      </w:r>
    </w:p>
    <w:p w14:paraId="5561BBF3" w14:textId="2D4E86C6" w:rsidR="00DC59CF" w:rsidRDefault="00DC59CF">
      <w:pPr>
        <w:pStyle w:val="Textocomentario"/>
      </w:pPr>
      <w:r>
        <w:t>Lo que ud. Describe ya es lo que iría en la tesis, que parece tomado de otro trabajo</w:t>
      </w:r>
    </w:p>
  </w:comment>
  <w:comment w:id="84" w:author="UISEK" w:date="2020-02-11T17:04:00Z" w:initials="U">
    <w:p w14:paraId="4D4A6C4B" w14:textId="0969ED58" w:rsidR="00DC59CF" w:rsidRDefault="00DC59CF">
      <w:pPr>
        <w:pStyle w:val="Textocomentario"/>
      </w:pPr>
      <w:r>
        <w:rPr>
          <w:rStyle w:val="Refdecomentario"/>
        </w:rPr>
        <w:annotationRef/>
      </w:r>
      <w:r>
        <w:t xml:space="preserve">Se supondría que Ud. Realizarìa la tesis, por lo tanto ud. Es el que desarrolla la tesis. </w:t>
      </w:r>
    </w:p>
  </w:comment>
  <w:comment w:id="86" w:author="UISEK" w:date="2020-02-11T16:48:00Z" w:initials="U">
    <w:p w14:paraId="7D22C8A9" w14:textId="79F229C3" w:rsidR="00DC59CF" w:rsidRDefault="00DC59CF">
      <w:pPr>
        <w:pStyle w:val="Textocomentario"/>
      </w:pPr>
      <w:r>
        <w:rPr>
          <w:rStyle w:val="Refdecomentario"/>
        </w:rPr>
        <w:annotationRef/>
      </w:r>
      <w:r>
        <w:t>Esta información está dema`s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0D0925" w15:done="0"/>
  <w15:commentEx w15:paraId="0624CAE1" w15:done="0"/>
  <w15:commentEx w15:paraId="5BB8DE90" w15:done="0"/>
  <w15:commentEx w15:paraId="300EE056" w15:done="0"/>
  <w15:commentEx w15:paraId="40FCDB9D" w15:done="0"/>
  <w15:commentEx w15:paraId="2E56F35D" w15:done="0"/>
  <w15:commentEx w15:paraId="5A39CA78" w15:done="0"/>
  <w15:commentEx w15:paraId="4331E21A" w15:done="0"/>
  <w15:commentEx w15:paraId="75D81C0A" w15:done="0"/>
  <w15:commentEx w15:paraId="40849D80" w15:done="0"/>
  <w15:commentEx w15:paraId="22B0F3F2" w15:done="0"/>
  <w15:commentEx w15:paraId="6C68913C" w15:done="0"/>
  <w15:commentEx w15:paraId="09827760" w15:done="0"/>
  <w15:commentEx w15:paraId="3403D7F3" w15:done="0"/>
  <w15:commentEx w15:paraId="3423DF54" w15:done="0"/>
  <w15:commentEx w15:paraId="09CE0AAD" w15:done="0"/>
  <w15:commentEx w15:paraId="4D654282" w15:done="0"/>
  <w15:commentEx w15:paraId="0C15463A" w15:done="0"/>
  <w15:commentEx w15:paraId="24B3AFD6" w15:done="0"/>
  <w15:commentEx w15:paraId="613C1A69" w15:done="0"/>
  <w15:commentEx w15:paraId="45C62CF0" w15:done="0"/>
  <w15:commentEx w15:paraId="121B96BB" w15:done="0"/>
  <w15:commentEx w15:paraId="1A75A672" w15:done="0"/>
  <w15:commentEx w15:paraId="2572E54A" w15:done="0"/>
  <w15:commentEx w15:paraId="4C0233CF" w15:done="0"/>
  <w15:commentEx w15:paraId="2CE2689D" w15:done="0"/>
  <w15:commentEx w15:paraId="362FD06F" w15:done="0"/>
  <w15:commentEx w15:paraId="11617798" w15:done="0"/>
  <w15:commentEx w15:paraId="15EA93F7" w15:done="0"/>
  <w15:commentEx w15:paraId="05DB4DB6" w15:done="0"/>
  <w15:commentEx w15:paraId="44D397BD" w15:done="0"/>
  <w15:commentEx w15:paraId="1A695603" w15:done="0"/>
  <w15:commentEx w15:paraId="6EADDFC3" w15:done="0"/>
  <w15:commentEx w15:paraId="5A3927EE" w15:done="0"/>
  <w15:commentEx w15:paraId="5561BBF3" w15:paraIdParent="5A3927EE" w15:done="0"/>
  <w15:commentEx w15:paraId="4D4A6C4B" w15:done="0"/>
  <w15:commentEx w15:paraId="7D22C8A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A7199B" w14:textId="77777777" w:rsidR="0009598E" w:rsidRDefault="0009598E">
      <w:pPr>
        <w:spacing w:line="240" w:lineRule="auto"/>
      </w:pPr>
      <w:r>
        <w:separator/>
      </w:r>
    </w:p>
    <w:p w14:paraId="348E398F" w14:textId="77777777" w:rsidR="0009598E" w:rsidRDefault="0009598E"/>
  </w:endnote>
  <w:endnote w:type="continuationSeparator" w:id="0">
    <w:p w14:paraId="556A7FC4" w14:textId="77777777" w:rsidR="0009598E" w:rsidRDefault="0009598E">
      <w:pPr>
        <w:spacing w:line="240" w:lineRule="auto"/>
      </w:pPr>
      <w:r>
        <w:continuationSeparator/>
      </w:r>
    </w:p>
    <w:p w14:paraId="71B455BF" w14:textId="77777777" w:rsidR="0009598E" w:rsidRDefault="000959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9D3EB" w14:textId="77777777" w:rsidR="00DC59CF" w:rsidRDefault="00DC59C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AED1E" w14:textId="77777777" w:rsidR="00DC59CF" w:rsidRDefault="00DC59C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EEA3C" w14:textId="77777777" w:rsidR="0009598E" w:rsidRDefault="0009598E">
      <w:pPr>
        <w:spacing w:line="240" w:lineRule="auto"/>
      </w:pPr>
      <w:r>
        <w:separator/>
      </w:r>
    </w:p>
    <w:p w14:paraId="0B6CF104" w14:textId="77777777" w:rsidR="0009598E" w:rsidRDefault="0009598E"/>
  </w:footnote>
  <w:footnote w:type="continuationSeparator" w:id="0">
    <w:p w14:paraId="2066D2BE" w14:textId="77777777" w:rsidR="0009598E" w:rsidRDefault="0009598E">
      <w:pPr>
        <w:spacing w:line="240" w:lineRule="auto"/>
      </w:pPr>
      <w:r>
        <w:continuationSeparator/>
      </w:r>
    </w:p>
    <w:p w14:paraId="23AF9320" w14:textId="77777777" w:rsidR="0009598E" w:rsidRDefault="0009598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82721" w14:textId="77777777" w:rsidR="00DC59CF" w:rsidRDefault="00DC59CF">
    <w:pPr>
      <w:pStyle w:val="Encabezado"/>
      <w:rPr>
        <w:noProof/>
      </w:rPr>
    </w:pPr>
    <w:sdt>
      <w:sdtPr>
        <w:rPr>
          <w:rStyle w:val="Textoennegrita"/>
          <w:noProof/>
          <w:lang w:val="es-EC"/>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Content>
        <w:r w:rsidRPr="000B167D">
          <w:rPr>
            <w:rStyle w:val="Textoennegrita"/>
            <w:noProof/>
            <w:lang w:val="es-EC"/>
          </w:rPr>
          <w:t>implementación de controles cis en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3</w:t>
    </w:r>
    <w:r>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9DB9" w14:textId="69366943" w:rsidR="00DC59CF" w:rsidRDefault="00DC59CF">
    <w:pPr>
      <w:pStyle w:val="Encabezado"/>
      <w:rPr>
        <w:noProof/>
      </w:rPr>
    </w:pPr>
    <w:sdt>
      <w:sdtPr>
        <w:rPr>
          <w:noProof/>
          <w:lang w:val="es-EC"/>
        </w:rPr>
        <w:alias w:val="Encabezado"/>
        <w:tag w:val=""/>
        <w:id w:val="1469701606"/>
        <w:placeholder>
          <w:docPart w:val="E713826FFD484700B6192AA010366A11"/>
        </w:placeholder>
        <w:dataBinding w:prefixMappings="xmlns:ns0='http://schemas.microsoft.com/office/2006/coverPageProps' " w:xpath="/ns0:CoverPageProperties[1]/ns0:Abstract[1]" w:storeItemID="{55AF091B-3C7A-41E3-B477-F2FDAA23CFDA}"/>
        <w15:appearance w15:val="hidden"/>
        <w:text/>
      </w:sdtPr>
      <w:sdtContent>
        <w:r w:rsidRPr="00B1388B">
          <w:rPr>
            <w:noProof/>
            <w:lang w:val="es-EC"/>
          </w:rPr>
          <w:t>implementación de controles cis en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9844D5">
      <w:rPr>
        <w:rStyle w:val="Textoennegrita"/>
        <w:noProof/>
        <w:lang w:bidi="es-ES"/>
      </w:rPr>
      <w:t>3</w:t>
    </w:r>
    <w:r>
      <w:rPr>
        <w:rStyle w:val="Textoennegrita"/>
        <w:noProof/>
        <w:lang w:bidi="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E3A83" w14:textId="77777777" w:rsidR="00DC59CF" w:rsidRPr="00E66501" w:rsidRDefault="00DC59CF" w:rsidP="00E66501">
    <w:pPr>
      <w:pStyle w:val="Encabezado"/>
      <w:rPr>
        <w:rStyle w:val="Textoennegrita"/>
        <w:cap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4303D" w14:textId="5053706F" w:rsidR="00DC59CF" w:rsidRDefault="00DC59CF">
    <w:pPr>
      <w:pStyle w:val="Encabezado"/>
      <w:rPr>
        <w:noProof/>
      </w:rPr>
    </w:pPr>
    <w:sdt>
      <w:sdtPr>
        <w:rPr>
          <w:rStyle w:val="Textoennegrita"/>
          <w:noProof/>
          <w:lang w:val="es-EC"/>
        </w:rPr>
        <w:alias w:val="Encabezado"/>
        <w:tag w:val=""/>
        <w:id w:val="1768888480"/>
        <w:placeholder>
          <w:docPart w:val="F45878E18FDD4BF89AF989B4E858BD88"/>
        </w:placeholder>
        <w:dataBinding w:prefixMappings="xmlns:ns0='http://schemas.microsoft.com/office/2006/coverPageProps' " w:xpath="/ns0:CoverPageProperties[1]/ns0:Abstract[1]" w:storeItemID="{55AF091B-3C7A-41E3-B477-F2FDAA23CFDA}"/>
        <w15:appearance w15:val="hidden"/>
        <w:text/>
      </w:sdtPr>
      <w:sdtContent>
        <w:r w:rsidRPr="000B167D">
          <w:rPr>
            <w:rStyle w:val="Textoennegrita"/>
            <w:noProof/>
            <w:lang w:val="es-EC"/>
          </w:rPr>
          <w:t>implementación de controles cis en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9844D5">
      <w:rPr>
        <w:rStyle w:val="Textoennegrita"/>
        <w:noProof/>
        <w:lang w:bidi="es-ES"/>
      </w:rPr>
      <w:t>1</w:t>
    </w:r>
    <w:r>
      <w:rPr>
        <w:rStyle w:val="Textoennegrita"/>
        <w:noProof/>
        <w:lang w:bidi="es-ES"/>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63BD6" w14:textId="77777777" w:rsidR="00DC59CF" w:rsidRDefault="00DC59CF">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4</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DCE44AF"/>
    <w:multiLevelType w:val="hybridMultilevel"/>
    <w:tmpl w:val="60FAC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F82A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71D2E7F"/>
    <w:multiLevelType w:val="hybridMultilevel"/>
    <w:tmpl w:val="0FD27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603DA8"/>
    <w:multiLevelType w:val="hybridMultilevel"/>
    <w:tmpl w:val="4254F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F603FC"/>
    <w:multiLevelType w:val="multilevel"/>
    <w:tmpl w:val="0DDE695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DF8387D"/>
    <w:multiLevelType w:val="hybridMultilevel"/>
    <w:tmpl w:val="842AD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BD1134"/>
    <w:multiLevelType w:val="multilevel"/>
    <w:tmpl w:val="40B49352"/>
    <w:lvl w:ilvl="0">
      <w:start w:val="1"/>
      <w:numFmt w:val="decimal"/>
      <w:lvlText w:val="%1."/>
      <w:lvlJc w:val="left"/>
      <w:pPr>
        <w:ind w:left="540" w:hanging="540"/>
      </w:pPr>
      <w:rPr>
        <w:rFonts w:hint="default"/>
        <w:b/>
      </w:rPr>
    </w:lvl>
    <w:lvl w:ilvl="1">
      <w:start w:val="1"/>
      <w:numFmt w:val="decimal"/>
      <w:lvlText w:val="%1.%2."/>
      <w:lvlJc w:val="left"/>
      <w:pPr>
        <w:ind w:left="900" w:hanging="54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7"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0EB0C3E"/>
    <w:multiLevelType w:val="hybridMultilevel"/>
    <w:tmpl w:val="8C16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9747092"/>
    <w:multiLevelType w:val="hybridMultilevel"/>
    <w:tmpl w:val="A6463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9D2C52"/>
    <w:multiLevelType w:val="hybridMultilevel"/>
    <w:tmpl w:val="DD7A1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BE7176"/>
    <w:multiLevelType w:val="hybridMultilevel"/>
    <w:tmpl w:val="2146E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3D0AA8"/>
    <w:multiLevelType w:val="hybridMultilevel"/>
    <w:tmpl w:val="DC2CF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E2A4564"/>
    <w:multiLevelType w:val="hybridMultilevel"/>
    <w:tmpl w:val="FA0E9550"/>
    <w:lvl w:ilvl="0" w:tplc="04090001">
      <w:start w:val="1"/>
      <w:numFmt w:val="bullet"/>
      <w:lvlText w:val=""/>
      <w:lvlJc w:val="left"/>
      <w:pPr>
        <w:ind w:left="1440" w:hanging="360"/>
      </w:pPr>
      <w:rPr>
        <w:rFonts w:ascii="Symbol" w:hAnsi="Symbol" w:hint="default"/>
      </w:rPr>
    </w:lvl>
    <w:lvl w:ilvl="1" w:tplc="9F3C2EE6">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6" w15:restartNumberingAfterBreak="0">
    <w:nsid w:val="646A7CE9"/>
    <w:multiLevelType w:val="hybridMultilevel"/>
    <w:tmpl w:val="34A06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2F38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B4049AD"/>
    <w:multiLevelType w:val="hybridMultilevel"/>
    <w:tmpl w:val="18B65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F807C6"/>
    <w:multiLevelType w:val="hybridMultilevel"/>
    <w:tmpl w:val="D4988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9103ED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BEC4ED3"/>
    <w:multiLevelType w:val="hybridMultilevel"/>
    <w:tmpl w:val="7B668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1"/>
  </w:num>
  <w:num w:numId="13">
    <w:abstractNumId w:val="19"/>
  </w:num>
  <w:num w:numId="14">
    <w:abstractNumId w:val="17"/>
  </w:num>
  <w:num w:numId="15">
    <w:abstractNumId w:val="30"/>
  </w:num>
  <w:num w:numId="16">
    <w:abstractNumId w:val="25"/>
  </w:num>
  <w:num w:numId="17">
    <w:abstractNumId w:val="28"/>
  </w:num>
  <w:num w:numId="18">
    <w:abstractNumId w:val="18"/>
  </w:num>
  <w:num w:numId="19">
    <w:abstractNumId w:val="26"/>
  </w:num>
  <w:num w:numId="20">
    <w:abstractNumId w:val="29"/>
  </w:num>
  <w:num w:numId="21">
    <w:abstractNumId w:val="23"/>
  </w:num>
  <w:num w:numId="22">
    <w:abstractNumId w:val="24"/>
  </w:num>
  <w:num w:numId="23">
    <w:abstractNumId w:val="12"/>
  </w:num>
  <w:num w:numId="24">
    <w:abstractNumId w:val="32"/>
  </w:num>
  <w:num w:numId="25">
    <w:abstractNumId w:val="21"/>
  </w:num>
  <w:num w:numId="26">
    <w:abstractNumId w:val="22"/>
  </w:num>
  <w:num w:numId="27">
    <w:abstractNumId w:val="10"/>
  </w:num>
  <w:num w:numId="28">
    <w:abstractNumId w:val="13"/>
  </w:num>
  <w:num w:numId="29">
    <w:abstractNumId w:val="20"/>
  </w:num>
  <w:num w:numId="30">
    <w:abstractNumId w:val="34"/>
  </w:num>
  <w:num w:numId="31">
    <w:abstractNumId w:val="16"/>
  </w:num>
  <w:num w:numId="32">
    <w:abstractNumId w:val="14"/>
  </w:num>
  <w:num w:numId="33">
    <w:abstractNumId w:val="15"/>
  </w:num>
  <w:num w:numId="34">
    <w:abstractNumId w:val="27"/>
  </w:num>
  <w:num w:numId="35">
    <w:abstractNumId w:val="11"/>
  </w:num>
  <w:num w:numId="36">
    <w:abstractNumId w:val="3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ISEK">
    <w15:presenceInfo w15:providerId="None" w15:userId="UIS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EC" w:vendorID="64" w:dllVersion="6" w:nlCheck="1" w:checkStyle="0"/>
  <w:activeWritingStyle w:appName="MSWord" w:lang="en-US" w:vendorID="64" w:dllVersion="6" w:nlCheck="1" w:checkStyle="0"/>
  <w:activeWritingStyle w:appName="MSWord" w:lang="es-ES" w:vendorID="64" w:dllVersion="4096" w:nlCheck="1" w:checkStyle="0"/>
  <w:activeWritingStyle w:appName="MSWord" w:lang="es-EC" w:vendorID="64" w:dllVersion="4096" w:nlCheck="1" w:checkStyle="0"/>
  <w:activeWritingStyle w:appName="MSWord" w:lang="es-ES" w:vendorID="64" w:dllVersion="131078" w:nlCheck="1" w:checkStyle="0"/>
  <w:activeWritingStyle w:appName="MSWord" w:lang="es-EC" w:vendorID="64" w:dllVersion="131078" w:nlCheck="1" w:checkStyle="0"/>
  <w:activeWritingStyle w:appName="MSWord" w:lang="en-US" w:vendorID="64" w:dllVersion="131078" w:nlCheck="1" w:checkStyle="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0594F"/>
    <w:rsid w:val="00010179"/>
    <w:rsid w:val="000146F6"/>
    <w:rsid w:val="000177E1"/>
    <w:rsid w:val="00022FE6"/>
    <w:rsid w:val="00026E1D"/>
    <w:rsid w:val="00040706"/>
    <w:rsid w:val="00051A8B"/>
    <w:rsid w:val="0008378C"/>
    <w:rsid w:val="0009598E"/>
    <w:rsid w:val="000B167D"/>
    <w:rsid w:val="000B4ED9"/>
    <w:rsid w:val="000B74DB"/>
    <w:rsid w:val="000B7B96"/>
    <w:rsid w:val="000B7EB9"/>
    <w:rsid w:val="000D3F41"/>
    <w:rsid w:val="000D591F"/>
    <w:rsid w:val="000F2031"/>
    <w:rsid w:val="00115297"/>
    <w:rsid w:val="00126D36"/>
    <w:rsid w:val="00137224"/>
    <w:rsid w:val="001442FA"/>
    <w:rsid w:val="00154EDB"/>
    <w:rsid w:val="001575D4"/>
    <w:rsid w:val="0017297A"/>
    <w:rsid w:val="00177A36"/>
    <w:rsid w:val="001973ED"/>
    <w:rsid w:val="001B3353"/>
    <w:rsid w:val="001B3D0C"/>
    <w:rsid w:val="001C0A92"/>
    <w:rsid w:val="001D0B33"/>
    <w:rsid w:val="001E173F"/>
    <w:rsid w:val="001F53B5"/>
    <w:rsid w:val="001F73DC"/>
    <w:rsid w:val="00204BA6"/>
    <w:rsid w:val="00216AE7"/>
    <w:rsid w:val="00220D27"/>
    <w:rsid w:val="00233F28"/>
    <w:rsid w:val="00244898"/>
    <w:rsid w:val="0027773D"/>
    <w:rsid w:val="002777DA"/>
    <w:rsid w:val="00283B1F"/>
    <w:rsid w:val="00285F44"/>
    <w:rsid w:val="002A7CB4"/>
    <w:rsid w:val="002B1383"/>
    <w:rsid w:val="002B2FAC"/>
    <w:rsid w:val="002B4CCB"/>
    <w:rsid w:val="002C2206"/>
    <w:rsid w:val="002C4284"/>
    <w:rsid w:val="002C579F"/>
    <w:rsid w:val="003016CF"/>
    <w:rsid w:val="00310C64"/>
    <w:rsid w:val="00312511"/>
    <w:rsid w:val="00317A7B"/>
    <w:rsid w:val="00332912"/>
    <w:rsid w:val="003427D1"/>
    <w:rsid w:val="0035074A"/>
    <w:rsid w:val="00355DCA"/>
    <w:rsid w:val="003620C6"/>
    <w:rsid w:val="00376CC7"/>
    <w:rsid w:val="003810E3"/>
    <w:rsid w:val="00396065"/>
    <w:rsid w:val="003A5480"/>
    <w:rsid w:val="003E075C"/>
    <w:rsid w:val="003E46ED"/>
    <w:rsid w:val="003E521A"/>
    <w:rsid w:val="003E6C5F"/>
    <w:rsid w:val="003E7B70"/>
    <w:rsid w:val="003F70D9"/>
    <w:rsid w:val="003F7170"/>
    <w:rsid w:val="00415E71"/>
    <w:rsid w:val="00423CCC"/>
    <w:rsid w:val="004275BB"/>
    <w:rsid w:val="0044516A"/>
    <w:rsid w:val="0046687F"/>
    <w:rsid w:val="00466E70"/>
    <w:rsid w:val="004675F9"/>
    <w:rsid w:val="00494FA7"/>
    <w:rsid w:val="004A2F74"/>
    <w:rsid w:val="004A3C81"/>
    <w:rsid w:val="004B07C6"/>
    <w:rsid w:val="004D6C15"/>
    <w:rsid w:val="004E552C"/>
    <w:rsid w:val="004F3DCA"/>
    <w:rsid w:val="00501E7C"/>
    <w:rsid w:val="00507EF8"/>
    <w:rsid w:val="005118BD"/>
    <w:rsid w:val="00515BD6"/>
    <w:rsid w:val="00542243"/>
    <w:rsid w:val="0054594B"/>
    <w:rsid w:val="005466B5"/>
    <w:rsid w:val="00551A02"/>
    <w:rsid w:val="005534FA"/>
    <w:rsid w:val="00556F78"/>
    <w:rsid w:val="0057025E"/>
    <w:rsid w:val="00593535"/>
    <w:rsid w:val="00597D17"/>
    <w:rsid w:val="005A6C7D"/>
    <w:rsid w:val="005D3A03"/>
    <w:rsid w:val="005E5479"/>
    <w:rsid w:val="005F75F0"/>
    <w:rsid w:val="00601080"/>
    <w:rsid w:val="00602890"/>
    <w:rsid w:val="00602EA2"/>
    <w:rsid w:val="006334BD"/>
    <w:rsid w:val="00641E9D"/>
    <w:rsid w:val="006422CB"/>
    <w:rsid w:val="00642A06"/>
    <w:rsid w:val="00646CEA"/>
    <w:rsid w:val="00650F66"/>
    <w:rsid w:val="006866B9"/>
    <w:rsid w:val="00697503"/>
    <w:rsid w:val="006B0926"/>
    <w:rsid w:val="006E01D2"/>
    <w:rsid w:val="006F2B64"/>
    <w:rsid w:val="00710DB4"/>
    <w:rsid w:val="00737AF3"/>
    <w:rsid w:val="00743399"/>
    <w:rsid w:val="00744D89"/>
    <w:rsid w:val="0076224E"/>
    <w:rsid w:val="00786EC8"/>
    <w:rsid w:val="007A3212"/>
    <w:rsid w:val="007A3E24"/>
    <w:rsid w:val="007C3F59"/>
    <w:rsid w:val="007D42E5"/>
    <w:rsid w:val="007F58E5"/>
    <w:rsid w:val="007F5C1C"/>
    <w:rsid w:val="008002C0"/>
    <w:rsid w:val="0081483C"/>
    <w:rsid w:val="008163C4"/>
    <w:rsid w:val="00817F9F"/>
    <w:rsid w:val="008208D5"/>
    <w:rsid w:val="00823AEE"/>
    <w:rsid w:val="00824556"/>
    <w:rsid w:val="008307D9"/>
    <w:rsid w:val="00846101"/>
    <w:rsid w:val="008619CE"/>
    <w:rsid w:val="00876950"/>
    <w:rsid w:val="00891AB3"/>
    <w:rsid w:val="00894D3A"/>
    <w:rsid w:val="00894DFD"/>
    <w:rsid w:val="00896470"/>
    <w:rsid w:val="008C0966"/>
    <w:rsid w:val="008C5323"/>
    <w:rsid w:val="008C7E1E"/>
    <w:rsid w:val="008E3754"/>
    <w:rsid w:val="008E6FC1"/>
    <w:rsid w:val="009000EB"/>
    <w:rsid w:val="0091011A"/>
    <w:rsid w:val="00917F71"/>
    <w:rsid w:val="00925AA8"/>
    <w:rsid w:val="0092718C"/>
    <w:rsid w:val="00935BE8"/>
    <w:rsid w:val="00943663"/>
    <w:rsid w:val="00966B39"/>
    <w:rsid w:val="009844D5"/>
    <w:rsid w:val="009A0880"/>
    <w:rsid w:val="009A5377"/>
    <w:rsid w:val="009A6A3B"/>
    <w:rsid w:val="009B5CF4"/>
    <w:rsid w:val="009F3171"/>
    <w:rsid w:val="009F4CF3"/>
    <w:rsid w:val="009F7450"/>
    <w:rsid w:val="00A06CF5"/>
    <w:rsid w:val="00A3597A"/>
    <w:rsid w:val="00A5065B"/>
    <w:rsid w:val="00A54115"/>
    <w:rsid w:val="00A709FB"/>
    <w:rsid w:val="00A7272A"/>
    <w:rsid w:val="00A83EDD"/>
    <w:rsid w:val="00A905C7"/>
    <w:rsid w:val="00AC2CE3"/>
    <w:rsid w:val="00AC645B"/>
    <w:rsid w:val="00AE38E5"/>
    <w:rsid w:val="00AF1AEC"/>
    <w:rsid w:val="00B026EF"/>
    <w:rsid w:val="00B12A35"/>
    <w:rsid w:val="00B1388B"/>
    <w:rsid w:val="00B2762A"/>
    <w:rsid w:val="00B35995"/>
    <w:rsid w:val="00B463A2"/>
    <w:rsid w:val="00B46D7C"/>
    <w:rsid w:val="00B823AA"/>
    <w:rsid w:val="00B94D77"/>
    <w:rsid w:val="00BA45DB"/>
    <w:rsid w:val="00BA483E"/>
    <w:rsid w:val="00BB5935"/>
    <w:rsid w:val="00BE6FD5"/>
    <w:rsid w:val="00BF4184"/>
    <w:rsid w:val="00C0601E"/>
    <w:rsid w:val="00C17F37"/>
    <w:rsid w:val="00C2394A"/>
    <w:rsid w:val="00C248C3"/>
    <w:rsid w:val="00C31D30"/>
    <w:rsid w:val="00C50475"/>
    <w:rsid w:val="00C936B5"/>
    <w:rsid w:val="00CB1B80"/>
    <w:rsid w:val="00CB2313"/>
    <w:rsid w:val="00CB2B55"/>
    <w:rsid w:val="00CD6E39"/>
    <w:rsid w:val="00CE22AC"/>
    <w:rsid w:val="00CE2CC4"/>
    <w:rsid w:val="00CF35F3"/>
    <w:rsid w:val="00CF6E91"/>
    <w:rsid w:val="00D16923"/>
    <w:rsid w:val="00D27B51"/>
    <w:rsid w:val="00D300CA"/>
    <w:rsid w:val="00D601CD"/>
    <w:rsid w:val="00D66811"/>
    <w:rsid w:val="00D71F16"/>
    <w:rsid w:val="00D85B68"/>
    <w:rsid w:val="00D932D1"/>
    <w:rsid w:val="00DB0CB9"/>
    <w:rsid w:val="00DB1AB3"/>
    <w:rsid w:val="00DC59CF"/>
    <w:rsid w:val="00E30751"/>
    <w:rsid w:val="00E31A3F"/>
    <w:rsid w:val="00E32D73"/>
    <w:rsid w:val="00E55A7E"/>
    <w:rsid w:val="00E6004D"/>
    <w:rsid w:val="00E66501"/>
    <w:rsid w:val="00E742B4"/>
    <w:rsid w:val="00E81978"/>
    <w:rsid w:val="00E90F70"/>
    <w:rsid w:val="00E95D28"/>
    <w:rsid w:val="00E95D77"/>
    <w:rsid w:val="00E961C1"/>
    <w:rsid w:val="00E969D6"/>
    <w:rsid w:val="00EA1B30"/>
    <w:rsid w:val="00EA4214"/>
    <w:rsid w:val="00EA4587"/>
    <w:rsid w:val="00EA6368"/>
    <w:rsid w:val="00F11053"/>
    <w:rsid w:val="00F33F31"/>
    <w:rsid w:val="00F379B7"/>
    <w:rsid w:val="00F525FA"/>
    <w:rsid w:val="00F654E1"/>
    <w:rsid w:val="00F96AF5"/>
    <w:rsid w:val="00FA473C"/>
    <w:rsid w:val="00FB735A"/>
    <w:rsid w:val="00FB7F77"/>
    <w:rsid w:val="00FE399E"/>
    <w:rsid w:val="00FE4EFE"/>
    <w:rsid w:val="00FE6860"/>
    <w:rsid w:val="00FF2002"/>
    <w:rsid w:val="00FF2627"/>
    <w:rsid w:val="00FF30CF"/>
    <w:rsid w:val="00FF7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43058"/>
  <w15:chartTrackingRefBased/>
  <w15:docId w15:val="{2FAFA22A-D97F-44AC-B089-1DA0B9D4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aliases w:val="Sin sangría Car"/>
    <w:basedOn w:val="Fuentedeprrafopredeter"/>
    <w:link w:val="Sinespaciado"/>
    <w:uiPriority w:val="1"/>
    <w:rsid w:val="00E66501"/>
  </w:style>
  <w:style w:type="table" w:styleId="Tablanormal3">
    <w:name w:val="Plain Table 3"/>
    <w:basedOn w:val="Tablanormal"/>
    <w:uiPriority w:val="43"/>
    <w:rsid w:val="000146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146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275B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2">
    <w:name w:val="Grid Table 3 Accent 2"/>
    <w:basedOn w:val="Tablanormal"/>
    <w:uiPriority w:val="48"/>
    <w:rsid w:val="001F73DC"/>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Tabladecuadrcula3-nfasis3">
    <w:name w:val="Grid Table 3 Accent 3"/>
    <w:basedOn w:val="Tablanormal"/>
    <w:uiPriority w:val="48"/>
    <w:rsid w:val="00312511"/>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paragraph" w:styleId="TDC1">
    <w:name w:val="toc 1"/>
    <w:basedOn w:val="Normal"/>
    <w:next w:val="Normal"/>
    <w:autoRedefine/>
    <w:uiPriority w:val="39"/>
    <w:unhideWhenUsed/>
    <w:rsid w:val="003E521A"/>
    <w:pPr>
      <w:tabs>
        <w:tab w:val="right" w:leader="dot" w:pos="9016"/>
      </w:tabs>
      <w:spacing w:after="100" w:line="240" w:lineRule="auto"/>
    </w:pPr>
  </w:style>
  <w:style w:type="paragraph" w:styleId="TDC2">
    <w:name w:val="toc 2"/>
    <w:basedOn w:val="Normal"/>
    <w:next w:val="Normal"/>
    <w:autoRedefine/>
    <w:uiPriority w:val="39"/>
    <w:unhideWhenUsed/>
    <w:rsid w:val="003E521A"/>
    <w:pPr>
      <w:tabs>
        <w:tab w:val="left" w:pos="1680"/>
        <w:tab w:val="right" w:leader="dot" w:pos="9016"/>
      </w:tabs>
      <w:spacing w:after="100" w:line="240" w:lineRule="auto"/>
      <w:ind w:left="240"/>
    </w:pPr>
  </w:style>
  <w:style w:type="paragraph" w:styleId="TDC3">
    <w:name w:val="toc 3"/>
    <w:basedOn w:val="Normal"/>
    <w:next w:val="Normal"/>
    <w:autoRedefine/>
    <w:uiPriority w:val="39"/>
    <w:unhideWhenUsed/>
    <w:rsid w:val="003E521A"/>
    <w:pPr>
      <w:tabs>
        <w:tab w:val="left" w:pos="1967"/>
        <w:tab w:val="right" w:leader="dot" w:pos="9016"/>
      </w:tabs>
      <w:spacing w:after="100" w:line="240" w:lineRule="auto"/>
      <w:ind w:left="480"/>
    </w:pPr>
  </w:style>
  <w:style w:type="character" w:styleId="Hipervnculo">
    <w:name w:val="Hyperlink"/>
    <w:basedOn w:val="Fuentedeprrafopredeter"/>
    <w:uiPriority w:val="99"/>
    <w:unhideWhenUsed/>
    <w:rsid w:val="003E521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43946">
      <w:bodyDiv w:val="1"/>
      <w:marLeft w:val="0"/>
      <w:marRight w:val="0"/>
      <w:marTop w:val="0"/>
      <w:marBottom w:val="0"/>
      <w:divBdr>
        <w:top w:val="none" w:sz="0" w:space="0" w:color="auto"/>
        <w:left w:val="none" w:sz="0" w:space="0" w:color="auto"/>
        <w:bottom w:val="none" w:sz="0" w:space="0" w:color="auto"/>
        <w:right w:val="none" w:sz="0" w:space="0" w:color="auto"/>
      </w:divBdr>
    </w:div>
    <w:div w:id="45104232">
      <w:bodyDiv w:val="1"/>
      <w:marLeft w:val="0"/>
      <w:marRight w:val="0"/>
      <w:marTop w:val="0"/>
      <w:marBottom w:val="0"/>
      <w:divBdr>
        <w:top w:val="none" w:sz="0" w:space="0" w:color="auto"/>
        <w:left w:val="none" w:sz="0" w:space="0" w:color="auto"/>
        <w:bottom w:val="none" w:sz="0" w:space="0" w:color="auto"/>
        <w:right w:val="none" w:sz="0" w:space="0" w:color="auto"/>
      </w:divBdr>
    </w:div>
    <w:div w:id="7998584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7913589">
      <w:bodyDiv w:val="1"/>
      <w:marLeft w:val="0"/>
      <w:marRight w:val="0"/>
      <w:marTop w:val="0"/>
      <w:marBottom w:val="0"/>
      <w:divBdr>
        <w:top w:val="none" w:sz="0" w:space="0" w:color="auto"/>
        <w:left w:val="none" w:sz="0" w:space="0" w:color="auto"/>
        <w:bottom w:val="none" w:sz="0" w:space="0" w:color="auto"/>
        <w:right w:val="none" w:sz="0" w:space="0" w:color="auto"/>
      </w:divBdr>
    </w:div>
    <w:div w:id="209651241">
      <w:bodyDiv w:val="1"/>
      <w:marLeft w:val="0"/>
      <w:marRight w:val="0"/>
      <w:marTop w:val="0"/>
      <w:marBottom w:val="0"/>
      <w:divBdr>
        <w:top w:val="none" w:sz="0" w:space="0" w:color="auto"/>
        <w:left w:val="none" w:sz="0" w:space="0" w:color="auto"/>
        <w:bottom w:val="none" w:sz="0" w:space="0" w:color="auto"/>
        <w:right w:val="none" w:sz="0" w:space="0" w:color="auto"/>
      </w:divBdr>
    </w:div>
    <w:div w:id="225654820">
      <w:bodyDiv w:val="1"/>
      <w:marLeft w:val="0"/>
      <w:marRight w:val="0"/>
      <w:marTop w:val="0"/>
      <w:marBottom w:val="0"/>
      <w:divBdr>
        <w:top w:val="none" w:sz="0" w:space="0" w:color="auto"/>
        <w:left w:val="none" w:sz="0" w:space="0" w:color="auto"/>
        <w:bottom w:val="none" w:sz="0" w:space="0" w:color="auto"/>
        <w:right w:val="none" w:sz="0" w:space="0" w:color="auto"/>
      </w:divBdr>
    </w:div>
    <w:div w:id="24734639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175557">
      <w:bodyDiv w:val="1"/>
      <w:marLeft w:val="0"/>
      <w:marRight w:val="0"/>
      <w:marTop w:val="0"/>
      <w:marBottom w:val="0"/>
      <w:divBdr>
        <w:top w:val="none" w:sz="0" w:space="0" w:color="auto"/>
        <w:left w:val="none" w:sz="0" w:space="0" w:color="auto"/>
        <w:bottom w:val="none" w:sz="0" w:space="0" w:color="auto"/>
        <w:right w:val="none" w:sz="0" w:space="0" w:color="auto"/>
      </w:divBdr>
    </w:div>
    <w:div w:id="261106975">
      <w:bodyDiv w:val="1"/>
      <w:marLeft w:val="0"/>
      <w:marRight w:val="0"/>
      <w:marTop w:val="0"/>
      <w:marBottom w:val="0"/>
      <w:divBdr>
        <w:top w:val="none" w:sz="0" w:space="0" w:color="auto"/>
        <w:left w:val="none" w:sz="0" w:space="0" w:color="auto"/>
        <w:bottom w:val="none" w:sz="0" w:space="0" w:color="auto"/>
        <w:right w:val="none" w:sz="0" w:space="0" w:color="auto"/>
      </w:divBdr>
    </w:div>
    <w:div w:id="30802565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5371466">
      <w:bodyDiv w:val="1"/>
      <w:marLeft w:val="0"/>
      <w:marRight w:val="0"/>
      <w:marTop w:val="0"/>
      <w:marBottom w:val="0"/>
      <w:divBdr>
        <w:top w:val="none" w:sz="0" w:space="0" w:color="auto"/>
        <w:left w:val="none" w:sz="0" w:space="0" w:color="auto"/>
        <w:bottom w:val="none" w:sz="0" w:space="0" w:color="auto"/>
        <w:right w:val="none" w:sz="0" w:space="0" w:color="auto"/>
      </w:divBdr>
    </w:div>
    <w:div w:id="42692405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3257549">
      <w:bodyDiv w:val="1"/>
      <w:marLeft w:val="0"/>
      <w:marRight w:val="0"/>
      <w:marTop w:val="0"/>
      <w:marBottom w:val="0"/>
      <w:divBdr>
        <w:top w:val="none" w:sz="0" w:space="0" w:color="auto"/>
        <w:left w:val="none" w:sz="0" w:space="0" w:color="auto"/>
        <w:bottom w:val="none" w:sz="0" w:space="0" w:color="auto"/>
        <w:right w:val="none" w:sz="0" w:space="0" w:color="auto"/>
      </w:divBdr>
    </w:div>
    <w:div w:id="530075577">
      <w:bodyDiv w:val="1"/>
      <w:marLeft w:val="0"/>
      <w:marRight w:val="0"/>
      <w:marTop w:val="0"/>
      <w:marBottom w:val="0"/>
      <w:divBdr>
        <w:top w:val="none" w:sz="0" w:space="0" w:color="auto"/>
        <w:left w:val="none" w:sz="0" w:space="0" w:color="auto"/>
        <w:bottom w:val="none" w:sz="0" w:space="0" w:color="auto"/>
        <w:right w:val="none" w:sz="0" w:space="0" w:color="auto"/>
      </w:divBdr>
    </w:div>
    <w:div w:id="60033243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0347514">
      <w:bodyDiv w:val="1"/>
      <w:marLeft w:val="0"/>
      <w:marRight w:val="0"/>
      <w:marTop w:val="0"/>
      <w:marBottom w:val="0"/>
      <w:divBdr>
        <w:top w:val="none" w:sz="0" w:space="0" w:color="auto"/>
        <w:left w:val="none" w:sz="0" w:space="0" w:color="auto"/>
        <w:bottom w:val="none" w:sz="0" w:space="0" w:color="auto"/>
        <w:right w:val="none" w:sz="0" w:space="0" w:color="auto"/>
      </w:divBdr>
    </w:div>
    <w:div w:id="712383786">
      <w:bodyDiv w:val="1"/>
      <w:marLeft w:val="0"/>
      <w:marRight w:val="0"/>
      <w:marTop w:val="0"/>
      <w:marBottom w:val="0"/>
      <w:divBdr>
        <w:top w:val="none" w:sz="0" w:space="0" w:color="auto"/>
        <w:left w:val="none" w:sz="0" w:space="0" w:color="auto"/>
        <w:bottom w:val="none" w:sz="0" w:space="0" w:color="auto"/>
        <w:right w:val="none" w:sz="0" w:space="0" w:color="auto"/>
      </w:divBdr>
    </w:div>
    <w:div w:id="720791151">
      <w:bodyDiv w:val="1"/>
      <w:marLeft w:val="0"/>
      <w:marRight w:val="0"/>
      <w:marTop w:val="0"/>
      <w:marBottom w:val="0"/>
      <w:divBdr>
        <w:top w:val="none" w:sz="0" w:space="0" w:color="auto"/>
        <w:left w:val="none" w:sz="0" w:space="0" w:color="auto"/>
        <w:bottom w:val="none" w:sz="0" w:space="0" w:color="auto"/>
        <w:right w:val="none" w:sz="0" w:space="0" w:color="auto"/>
      </w:divBdr>
    </w:div>
    <w:div w:id="750391478">
      <w:bodyDiv w:val="1"/>
      <w:marLeft w:val="0"/>
      <w:marRight w:val="0"/>
      <w:marTop w:val="0"/>
      <w:marBottom w:val="0"/>
      <w:divBdr>
        <w:top w:val="none" w:sz="0" w:space="0" w:color="auto"/>
        <w:left w:val="none" w:sz="0" w:space="0" w:color="auto"/>
        <w:bottom w:val="none" w:sz="0" w:space="0" w:color="auto"/>
        <w:right w:val="none" w:sz="0" w:space="0" w:color="auto"/>
      </w:divBdr>
    </w:div>
    <w:div w:id="770394841">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817578991">
      <w:bodyDiv w:val="1"/>
      <w:marLeft w:val="0"/>
      <w:marRight w:val="0"/>
      <w:marTop w:val="0"/>
      <w:marBottom w:val="0"/>
      <w:divBdr>
        <w:top w:val="none" w:sz="0" w:space="0" w:color="auto"/>
        <w:left w:val="none" w:sz="0" w:space="0" w:color="auto"/>
        <w:bottom w:val="none" w:sz="0" w:space="0" w:color="auto"/>
        <w:right w:val="none" w:sz="0" w:space="0" w:color="auto"/>
      </w:divBdr>
    </w:div>
    <w:div w:id="820003438">
      <w:bodyDiv w:val="1"/>
      <w:marLeft w:val="0"/>
      <w:marRight w:val="0"/>
      <w:marTop w:val="0"/>
      <w:marBottom w:val="0"/>
      <w:divBdr>
        <w:top w:val="none" w:sz="0" w:space="0" w:color="auto"/>
        <w:left w:val="none" w:sz="0" w:space="0" w:color="auto"/>
        <w:bottom w:val="none" w:sz="0" w:space="0" w:color="auto"/>
        <w:right w:val="none" w:sz="0" w:space="0" w:color="auto"/>
      </w:divBdr>
    </w:div>
    <w:div w:id="912548865">
      <w:bodyDiv w:val="1"/>
      <w:marLeft w:val="0"/>
      <w:marRight w:val="0"/>
      <w:marTop w:val="0"/>
      <w:marBottom w:val="0"/>
      <w:divBdr>
        <w:top w:val="none" w:sz="0" w:space="0" w:color="auto"/>
        <w:left w:val="none" w:sz="0" w:space="0" w:color="auto"/>
        <w:bottom w:val="none" w:sz="0" w:space="0" w:color="auto"/>
        <w:right w:val="none" w:sz="0" w:space="0" w:color="auto"/>
      </w:divBdr>
    </w:div>
    <w:div w:id="974023502">
      <w:bodyDiv w:val="1"/>
      <w:marLeft w:val="0"/>
      <w:marRight w:val="0"/>
      <w:marTop w:val="0"/>
      <w:marBottom w:val="0"/>
      <w:divBdr>
        <w:top w:val="none" w:sz="0" w:space="0" w:color="auto"/>
        <w:left w:val="none" w:sz="0" w:space="0" w:color="auto"/>
        <w:bottom w:val="none" w:sz="0" w:space="0" w:color="auto"/>
        <w:right w:val="none" w:sz="0" w:space="0" w:color="auto"/>
      </w:divBdr>
    </w:div>
    <w:div w:id="101380568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944713">
      <w:bodyDiv w:val="1"/>
      <w:marLeft w:val="0"/>
      <w:marRight w:val="0"/>
      <w:marTop w:val="0"/>
      <w:marBottom w:val="0"/>
      <w:divBdr>
        <w:top w:val="none" w:sz="0" w:space="0" w:color="auto"/>
        <w:left w:val="none" w:sz="0" w:space="0" w:color="auto"/>
        <w:bottom w:val="none" w:sz="0" w:space="0" w:color="auto"/>
        <w:right w:val="none" w:sz="0" w:space="0" w:color="auto"/>
      </w:divBdr>
    </w:div>
    <w:div w:id="1116872407">
      <w:bodyDiv w:val="1"/>
      <w:marLeft w:val="0"/>
      <w:marRight w:val="0"/>
      <w:marTop w:val="0"/>
      <w:marBottom w:val="0"/>
      <w:divBdr>
        <w:top w:val="none" w:sz="0" w:space="0" w:color="auto"/>
        <w:left w:val="none" w:sz="0" w:space="0" w:color="auto"/>
        <w:bottom w:val="none" w:sz="0" w:space="0" w:color="auto"/>
        <w:right w:val="none" w:sz="0" w:space="0" w:color="auto"/>
      </w:divBdr>
    </w:div>
    <w:div w:id="1119183886">
      <w:bodyDiv w:val="1"/>
      <w:marLeft w:val="0"/>
      <w:marRight w:val="0"/>
      <w:marTop w:val="0"/>
      <w:marBottom w:val="0"/>
      <w:divBdr>
        <w:top w:val="none" w:sz="0" w:space="0" w:color="auto"/>
        <w:left w:val="none" w:sz="0" w:space="0" w:color="auto"/>
        <w:bottom w:val="none" w:sz="0" w:space="0" w:color="auto"/>
        <w:right w:val="none" w:sz="0" w:space="0" w:color="auto"/>
      </w:divBdr>
    </w:div>
    <w:div w:id="1122656134">
      <w:bodyDiv w:val="1"/>
      <w:marLeft w:val="0"/>
      <w:marRight w:val="0"/>
      <w:marTop w:val="0"/>
      <w:marBottom w:val="0"/>
      <w:divBdr>
        <w:top w:val="none" w:sz="0" w:space="0" w:color="auto"/>
        <w:left w:val="none" w:sz="0" w:space="0" w:color="auto"/>
        <w:bottom w:val="none" w:sz="0" w:space="0" w:color="auto"/>
        <w:right w:val="none" w:sz="0" w:space="0" w:color="auto"/>
      </w:divBdr>
    </w:div>
    <w:div w:id="1134717047">
      <w:bodyDiv w:val="1"/>
      <w:marLeft w:val="0"/>
      <w:marRight w:val="0"/>
      <w:marTop w:val="0"/>
      <w:marBottom w:val="0"/>
      <w:divBdr>
        <w:top w:val="none" w:sz="0" w:space="0" w:color="auto"/>
        <w:left w:val="none" w:sz="0" w:space="0" w:color="auto"/>
        <w:bottom w:val="none" w:sz="0" w:space="0" w:color="auto"/>
        <w:right w:val="none" w:sz="0" w:space="0" w:color="auto"/>
      </w:divBdr>
    </w:div>
    <w:div w:id="1138109818">
      <w:bodyDiv w:val="1"/>
      <w:marLeft w:val="0"/>
      <w:marRight w:val="0"/>
      <w:marTop w:val="0"/>
      <w:marBottom w:val="0"/>
      <w:divBdr>
        <w:top w:val="none" w:sz="0" w:space="0" w:color="auto"/>
        <w:left w:val="none" w:sz="0" w:space="0" w:color="auto"/>
        <w:bottom w:val="none" w:sz="0" w:space="0" w:color="auto"/>
        <w:right w:val="none" w:sz="0" w:space="0" w:color="auto"/>
      </w:divBdr>
    </w:div>
    <w:div w:id="1156453905">
      <w:bodyDiv w:val="1"/>
      <w:marLeft w:val="0"/>
      <w:marRight w:val="0"/>
      <w:marTop w:val="0"/>
      <w:marBottom w:val="0"/>
      <w:divBdr>
        <w:top w:val="none" w:sz="0" w:space="0" w:color="auto"/>
        <w:left w:val="none" w:sz="0" w:space="0" w:color="auto"/>
        <w:bottom w:val="none" w:sz="0" w:space="0" w:color="auto"/>
        <w:right w:val="none" w:sz="0" w:space="0" w:color="auto"/>
      </w:divBdr>
    </w:div>
    <w:div w:id="117017018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2135427">
      <w:bodyDiv w:val="1"/>
      <w:marLeft w:val="0"/>
      <w:marRight w:val="0"/>
      <w:marTop w:val="0"/>
      <w:marBottom w:val="0"/>
      <w:divBdr>
        <w:top w:val="none" w:sz="0" w:space="0" w:color="auto"/>
        <w:left w:val="none" w:sz="0" w:space="0" w:color="auto"/>
        <w:bottom w:val="none" w:sz="0" w:space="0" w:color="auto"/>
        <w:right w:val="none" w:sz="0" w:space="0" w:color="auto"/>
      </w:divBdr>
    </w:div>
    <w:div w:id="121669814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9047074">
      <w:bodyDiv w:val="1"/>
      <w:marLeft w:val="0"/>
      <w:marRight w:val="0"/>
      <w:marTop w:val="0"/>
      <w:marBottom w:val="0"/>
      <w:divBdr>
        <w:top w:val="none" w:sz="0" w:space="0" w:color="auto"/>
        <w:left w:val="none" w:sz="0" w:space="0" w:color="auto"/>
        <w:bottom w:val="none" w:sz="0" w:space="0" w:color="auto"/>
        <w:right w:val="none" w:sz="0" w:space="0" w:color="auto"/>
      </w:divBdr>
    </w:div>
    <w:div w:id="1311133104">
      <w:bodyDiv w:val="1"/>
      <w:marLeft w:val="0"/>
      <w:marRight w:val="0"/>
      <w:marTop w:val="0"/>
      <w:marBottom w:val="0"/>
      <w:divBdr>
        <w:top w:val="none" w:sz="0" w:space="0" w:color="auto"/>
        <w:left w:val="none" w:sz="0" w:space="0" w:color="auto"/>
        <w:bottom w:val="none" w:sz="0" w:space="0" w:color="auto"/>
        <w:right w:val="none" w:sz="0" w:space="0" w:color="auto"/>
      </w:divBdr>
    </w:div>
    <w:div w:id="1365711826">
      <w:bodyDiv w:val="1"/>
      <w:marLeft w:val="0"/>
      <w:marRight w:val="0"/>
      <w:marTop w:val="0"/>
      <w:marBottom w:val="0"/>
      <w:divBdr>
        <w:top w:val="none" w:sz="0" w:space="0" w:color="auto"/>
        <w:left w:val="none" w:sz="0" w:space="0" w:color="auto"/>
        <w:bottom w:val="none" w:sz="0" w:space="0" w:color="auto"/>
        <w:right w:val="none" w:sz="0" w:space="0" w:color="auto"/>
      </w:divBdr>
    </w:div>
    <w:div w:id="1367177846">
      <w:bodyDiv w:val="1"/>
      <w:marLeft w:val="0"/>
      <w:marRight w:val="0"/>
      <w:marTop w:val="0"/>
      <w:marBottom w:val="0"/>
      <w:divBdr>
        <w:top w:val="none" w:sz="0" w:space="0" w:color="auto"/>
        <w:left w:val="none" w:sz="0" w:space="0" w:color="auto"/>
        <w:bottom w:val="none" w:sz="0" w:space="0" w:color="auto"/>
        <w:right w:val="none" w:sz="0" w:space="0" w:color="auto"/>
      </w:divBdr>
    </w:div>
    <w:div w:id="1391733385">
      <w:bodyDiv w:val="1"/>
      <w:marLeft w:val="0"/>
      <w:marRight w:val="0"/>
      <w:marTop w:val="0"/>
      <w:marBottom w:val="0"/>
      <w:divBdr>
        <w:top w:val="none" w:sz="0" w:space="0" w:color="auto"/>
        <w:left w:val="none" w:sz="0" w:space="0" w:color="auto"/>
        <w:bottom w:val="none" w:sz="0" w:space="0" w:color="auto"/>
        <w:right w:val="none" w:sz="0" w:space="0" w:color="auto"/>
      </w:divBdr>
    </w:div>
    <w:div w:id="1406143622">
      <w:bodyDiv w:val="1"/>
      <w:marLeft w:val="0"/>
      <w:marRight w:val="0"/>
      <w:marTop w:val="0"/>
      <w:marBottom w:val="0"/>
      <w:divBdr>
        <w:top w:val="none" w:sz="0" w:space="0" w:color="auto"/>
        <w:left w:val="none" w:sz="0" w:space="0" w:color="auto"/>
        <w:bottom w:val="none" w:sz="0" w:space="0" w:color="auto"/>
        <w:right w:val="none" w:sz="0" w:space="0" w:color="auto"/>
      </w:divBdr>
    </w:div>
    <w:div w:id="140918489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189607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230682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4557886">
      <w:bodyDiv w:val="1"/>
      <w:marLeft w:val="0"/>
      <w:marRight w:val="0"/>
      <w:marTop w:val="0"/>
      <w:marBottom w:val="0"/>
      <w:divBdr>
        <w:top w:val="none" w:sz="0" w:space="0" w:color="auto"/>
        <w:left w:val="none" w:sz="0" w:space="0" w:color="auto"/>
        <w:bottom w:val="none" w:sz="0" w:space="0" w:color="auto"/>
        <w:right w:val="none" w:sz="0" w:space="0" w:color="auto"/>
      </w:divBdr>
    </w:div>
    <w:div w:id="1576429556">
      <w:bodyDiv w:val="1"/>
      <w:marLeft w:val="0"/>
      <w:marRight w:val="0"/>
      <w:marTop w:val="0"/>
      <w:marBottom w:val="0"/>
      <w:divBdr>
        <w:top w:val="none" w:sz="0" w:space="0" w:color="auto"/>
        <w:left w:val="none" w:sz="0" w:space="0" w:color="auto"/>
        <w:bottom w:val="none" w:sz="0" w:space="0" w:color="auto"/>
        <w:right w:val="none" w:sz="0" w:space="0" w:color="auto"/>
      </w:divBdr>
    </w:div>
    <w:div w:id="1624575907">
      <w:bodyDiv w:val="1"/>
      <w:marLeft w:val="0"/>
      <w:marRight w:val="0"/>
      <w:marTop w:val="0"/>
      <w:marBottom w:val="0"/>
      <w:divBdr>
        <w:top w:val="none" w:sz="0" w:space="0" w:color="auto"/>
        <w:left w:val="none" w:sz="0" w:space="0" w:color="auto"/>
        <w:bottom w:val="none" w:sz="0" w:space="0" w:color="auto"/>
        <w:right w:val="none" w:sz="0" w:space="0" w:color="auto"/>
      </w:divBdr>
    </w:div>
    <w:div w:id="166712863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841369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097756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121615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906383">
      <w:bodyDiv w:val="1"/>
      <w:marLeft w:val="0"/>
      <w:marRight w:val="0"/>
      <w:marTop w:val="0"/>
      <w:marBottom w:val="0"/>
      <w:divBdr>
        <w:top w:val="none" w:sz="0" w:space="0" w:color="auto"/>
        <w:left w:val="none" w:sz="0" w:space="0" w:color="auto"/>
        <w:bottom w:val="none" w:sz="0" w:space="0" w:color="auto"/>
        <w:right w:val="none" w:sz="0" w:space="0" w:color="auto"/>
      </w:divBdr>
    </w:div>
    <w:div w:id="192999667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351040">
      <w:bodyDiv w:val="1"/>
      <w:marLeft w:val="0"/>
      <w:marRight w:val="0"/>
      <w:marTop w:val="0"/>
      <w:marBottom w:val="0"/>
      <w:divBdr>
        <w:top w:val="none" w:sz="0" w:space="0" w:color="auto"/>
        <w:left w:val="none" w:sz="0" w:space="0" w:color="auto"/>
        <w:bottom w:val="none" w:sz="0" w:space="0" w:color="auto"/>
        <w:right w:val="none" w:sz="0" w:space="0" w:color="auto"/>
      </w:divBdr>
    </w:div>
    <w:div w:id="2014990648">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5711655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665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F45878E18FDD4BF89AF989B4E858BD88"/>
        <w:category>
          <w:name w:val="General"/>
          <w:gallery w:val="placeholder"/>
        </w:category>
        <w:types>
          <w:type w:val="bbPlcHdr"/>
        </w:types>
        <w:behaviors>
          <w:behavior w:val="content"/>
        </w:behaviors>
        <w:guid w:val="{EA60DD13-8F4F-4212-98D6-48E5B24111DF}"/>
      </w:docPartPr>
      <w:docPartBody>
        <w:p w:rsidR="00D969BD" w:rsidRDefault="002D0E1F" w:rsidP="002D0E1F">
          <w:pPr>
            <w:pStyle w:val="F45878E18FDD4BF89AF989B4E858BD88"/>
          </w:pPr>
          <w:r w:rsidRPr="00642A06">
            <w:rPr>
              <w:noProof/>
              <w:lang w:bidi="es-ES"/>
            </w:rPr>
            <w:t>Título de ilustraciones</w:t>
          </w:r>
        </w:p>
      </w:docPartBody>
    </w:docPart>
    <w:docPart>
      <w:docPartPr>
        <w:name w:val="E713826FFD484700B6192AA010366A11"/>
        <w:category>
          <w:name w:val="General"/>
          <w:gallery w:val="placeholder"/>
        </w:category>
        <w:types>
          <w:type w:val="bbPlcHdr"/>
        </w:types>
        <w:behaviors>
          <w:behavior w:val="content"/>
        </w:behaviors>
        <w:guid w:val="{4D76F6F6-154D-4F2E-BF03-54C63A6DCED3}"/>
      </w:docPartPr>
      <w:docPartBody>
        <w:p w:rsidR="00D969BD" w:rsidRDefault="002D0E1F" w:rsidP="002D0E1F">
          <w:pPr>
            <w:pStyle w:val="E713826FFD484700B6192AA010366A11"/>
          </w:pPr>
          <w:r w:rsidRPr="00642A06">
            <w:rPr>
              <w:noProof/>
              <w:lang w:bidi="es-ES"/>
            </w:rPr>
            <w:t>Título de ilustraciones</w:t>
          </w:r>
        </w:p>
      </w:docPartBody>
    </w:docPart>
    <w:docPart>
      <w:docPartPr>
        <w:name w:val="928297A82A1D45B29F6DBD2165855647"/>
        <w:category>
          <w:name w:val="General"/>
          <w:gallery w:val="placeholder"/>
        </w:category>
        <w:types>
          <w:type w:val="bbPlcHdr"/>
        </w:types>
        <w:behaviors>
          <w:behavior w:val="content"/>
        </w:behaviors>
        <w:guid w:val="{F647B455-D590-43D9-BF65-B6021072EB99}"/>
      </w:docPartPr>
      <w:docPartBody>
        <w:p w:rsidR="000912DD" w:rsidRDefault="000912DD" w:rsidP="000912DD">
          <w:pPr>
            <w:pStyle w:val="928297A82A1D45B29F6DBD2165855647"/>
          </w:pPr>
          <w:r w:rsidRPr="00642A06">
            <w:rPr>
              <w:noProof/>
              <w:lang w:bidi="es-ES"/>
            </w:rPr>
            <w:t>[Título aquí, hasta 12 palabras, en una o dos líneas]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0912DD"/>
    <w:rsid w:val="0014489B"/>
    <w:rsid w:val="0015258F"/>
    <w:rsid w:val="001B2983"/>
    <w:rsid w:val="00261072"/>
    <w:rsid w:val="002C6975"/>
    <w:rsid w:val="002D0E1F"/>
    <w:rsid w:val="003B72C8"/>
    <w:rsid w:val="003D56C3"/>
    <w:rsid w:val="004923B1"/>
    <w:rsid w:val="004928CD"/>
    <w:rsid w:val="004D0359"/>
    <w:rsid w:val="004D2917"/>
    <w:rsid w:val="00515008"/>
    <w:rsid w:val="005F3B52"/>
    <w:rsid w:val="008546AE"/>
    <w:rsid w:val="00876977"/>
    <w:rsid w:val="00932548"/>
    <w:rsid w:val="00A3761E"/>
    <w:rsid w:val="00AA7288"/>
    <w:rsid w:val="00AC7D1F"/>
    <w:rsid w:val="00AE6373"/>
    <w:rsid w:val="00B737A8"/>
    <w:rsid w:val="00D969BD"/>
    <w:rsid w:val="00DA4718"/>
    <w:rsid w:val="00EE479F"/>
    <w:rsid w:val="00F759D0"/>
    <w:rsid w:val="00FE73B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 w:type="paragraph" w:customStyle="1" w:styleId="57752116208A4A0B9797E26173AE4F9A">
    <w:name w:val="57752116208A4A0B9797E26173AE4F9A"/>
    <w:rsid w:val="002D0E1F"/>
    <w:rPr>
      <w:lang w:val="en-US" w:eastAsia="en-US"/>
    </w:rPr>
  </w:style>
  <w:style w:type="paragraph" w:customStyle="1" w:styleId="AA9F762BF5784F7C9A8AE67727C6639F">
    <w:name w:val="AA9F762BF5784F7C9A8AE67727C6639F"/>
    <w:rsid w:val="002D0E1F"/>
    <w:rPr>
      <w:lang w:val="en-US" w:eastAsia="en-US"/>
    </w:rPr>
  </w:style>
  <w:style w:type="paragraph" w:customStyle="1" w:styleId="F45878E18FDD4BF89AF989B4E858BD88">
    <w:name w:val="F45878E18FDD4BF89AF989B4E858BD88"/>
    <w:rsid w:val="002D0E1F"/>
    <w:rPr>
      <w:lang w:val="en-US" w:eastAsia="en-US"/>
    </w:rPr>
  </w:style>
  <w:style w:type="paragraph" w:customStyle="1" w:styleId="E713826FFD484700B6192AA010366A11">
    <w:name w:val="E713826FFD484700B6192AA010366A11"/>
    <w:rsid w:val="002D0E1F"/>
    <w:rPr>
      <w:lang w:val="en-US" w:eastAsia="en-US"/>
    </w:rPr>
  </w:style>
  <w:style w:type="paragraph" w:customStyle="1" w:styleId="E415BBAC41D04B8A90D95DCA5A5C840F">
    <w:name w:val="E415BBAC41D04B8A90D95DCA5A5C840F"/>
    <w:rsid w:val="001B2983"/>
    <w:rPr>
      <w:lang w:val="en-US" w:eastAsia="en-US"/>
    </w:rPr>
  </w:style>
  <w:style w:type="paragraph" w:customStyle="1" w:styleId="928297A82A1D45B29F6DBD2165855647">
    <w:name w:val="928297A82A1D45B29F6DBD2165855647"/>
    <w:rsid w:val="000912DD"/>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implementación de controles cis en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Cor19</b:Tag>
    <b:SourceType>Report</b:SourceType>
    <b:Guid>{44B3AB0C-9B22-4863-B344-A570E0205681}</b:Guid>
    <b:Title>Informe Anual Corporación Favorita</b:Title>
    <b:Year>2019</b:Year>
    <b:City>Quito</b:City>
    <b:Publisher>Imprenta Mariscal</b:Publisher>
    <b:URL>https://issuu.com/corporacionfavorita/docs/informe_cf_2019_</b:URL>
    <b:Author>
      <b:Author>
        <b:Corporate>Corporación Favorita</b:Corporate>
      </b:Author>
    </b:Author>
    <b:RefOrder>4</b:RefOrder>
  </b:Source>
  <b:Source>
    <b:Tag>Vel08</b:Tag>
    <b:SourceType>Book</b:SourceType>
    <b:Guid>{DAD549A1-E525-4B3A-9B80-FA8801547F5F}</b:Guid>
    <b:Author>
      <b:Author>
        <b:NameList>
          <b:Person>
            <b:Last>Velthuis</b:Last>
            <b:Middle>Piattini </b:Middle>
            <b:First>Mario</b:First>
          </b:Person>
          <b:Person>
            <b:Last>del Peso</b:Last>
            <b:First>Emilio</b:First>
          </b:Person>
          <b:Person>
            <b:Last>del Peso</b:Last>
            <b:First>Mar</b:First>
          </b:Person>
        </b:NameList>
      </b:Author>
    </b:Author>
    <b:Title>Auditoría de tecnologías y de sistemas de información</b:Title>
    <b:Year>2008</b:Year>
    <b:Publisher>Alfaomega Ra-Ma</b:Publisher>
    <b:City>Madrid</b:City>
    <b:RefOrder>15</b:RefOrder>
  </b:Source>
  <b:Source>
    <b:Tag>Ter14</b:Tag>
    <b:SourceType>Book</b:SourceType>
    <b:Guid>{965DF703-89B7-4DE8-99E2-D71D013EA2CC}</b:Guid>
    <b:Title>Administración Estratégica de la Función Informática</b:Title>
    <b:Year>2014</b:Year>
    <b:City>México</b:City>
    <b:Publisher>Alfaomega</b:Publisher>
    <b:Author>
      <b:Author>
        <b:NameList>
          <b:Person>
            <b:Last>Terán</b:Last>
            <b:First>David</b:First>
          </b:Person>
        </b:NameList>
      </b:Author>
    </b:Author>
    <b:RefOrder>8</b:RefOrder>
  </b:Source>
  <b:Source>
    <b:Tag>Sta17</b:Tag>
    <b:SourceType>Book</b:SourceType>
    <b:Guid>{7FC60BC1-C218-4670-90A6-1CD7178A70CA}</b:Guid>
    <b:Title>Network Security Essentials Aplications and Standards</b:Title>
    <b:Year>2017</b:Year>
    <b:City>Hoboken</b:City>
    <b:Publisher>Pearson</b:Publisher>
    <b:Author>
      <b:Author>
        <b:NameList>
          <b:Person>
            <b:Last>Stalling</b:Last>
            <b:First>William</b:First>
          </b:Person>
        </b:NameList>
      </b:Author>
    </b:Author>
    <b:RefOrder>6</b:RefOrder>
  </b:Source>
  <b:Source>
    <b:Tag>Con02</b:Tag>
    <b:SourceType>Book</b:SourceType>
    <b:Guid>{FECC63EE-69B7-4E91-ABC3-32A2CA583CB4}</b:Guid>
    <b:Author>
      <b:Author>
        <b:Corporate>Congress</b:Corporate>
      </b:Author>
    </b:Author>
    <b:Title>PUBLIC LAW 107–347—DEC. 17 2002</b:Title>
    <b:Year>2002</b:Year>
    <b:City>Washington</b:City>
    <b:Publisher>Congress</b:Publisher>
    <b:RefOrder>10</b:RefOrder>
  </b:Source>
  <b:Source>
    <b:Tag>Nat19</b:Tag>
    <b:SourceType>InternetSite</b:SourceType>
    <b:Guid>{31AD219F-BB05-4CD9-B13A-79DD2047D69F}</b:Guid>
    <b:Title>National Institute of Standards and Technology | NIST</b:Title>
    <b:Year>2019</b:Year>
    <b:Author>
      <b:Author>
        <b:Corporate>National Institute of Standards and Technology | NIST</b:Corporate>
      </b:Author>
    </b:Author>
    <b:InternetSiteTitle>COMPUTER SECURITY RESOURCE CENTER</b:InternetSiteTitle>
    <b:Month>11</b:Month>
    <b:Day>23</b:Day>
    <b:URL>https://csrc.nist.gov/publications/sp800</b:URL>
    <b:RefOrder>11</b:RefOrder>
  </b:Source>
  <b:Source>
    <b:Tag>Nat191</b:Tag>
    <b:SourceType>InternetSite</b:SourceType>
    <b:Guid>{7CD8C8E7-846C-4034-BB6A-7FE2829F28E7}</b:Guid>
    <b:Author>
      <b:Author>
        <b:Corporate>National Institute of Standards and Technology | NIST</b:Corporate>
      </b:Author>
    </b:Author>
    <b:Title>National Institute of Standards and Technology | NIST</b:Title>
    <b:InternetSiteTitle>COMPUTER SECURITY RESOURCE CENTER</b:InternetSiteTitle>
    <b:Year>2019</b:Year>
    <b:Month>11</b:Month>
    <b:Day>23</b:Day>
    <b:URL>https://csrc.nist.gov/publications/sp1800</b:URL>
    <b:RefOrder>2</b:RefOrder>
  </b:Source>
  <b:Source>
    <b:Tag>Int19</b:Tag>
    <b:SourceType>InternetSite</b:SourceType>
    <b:Guid>{0CD8EA13-6842-4DB0-B7CD-6DCDF6AFF62E}</b:Guid>
    <b:Author>
      <b:Author>
        <b:Corporate>International Organization for Standardization</b:Corporate>
      </b:Author>
    </b:Author>
    <b:Title>ABOUT US</b:Title>
    <b:InternetSiteTitle>ISO - International Organization for Standardization</b:InternetSiteTitle>
    <b:Year>2019</b:Year>
    <b:Month>11</b:Month>
    <b:Day>23</b:Day>
    <b:URL>https://www.iso.org/about-us.html</b:URL>
    <b:RefOrder>12</b:RefOrder>
  </b:Source>
  <b:Source>
    <b:Tag>Chr18</b:Tag>
    <b:SourceType>Book</b:SourceType>
    <b:Guid>{DB2018E4-3E2C-433F-A474-F7B2FDFA98F6}</b:Guid>
    <b:Title>CIS RAM Express Edition - Center for Internet Security Risk Assessment Method (Version 1.0)</b:Title>
    <b:Year>2018</b:Year>
    <b:City>East Greenbush</b:City>
    <b:Publisher>Center for Internet Security</b:Publisher>
    <b:Author>
      <b:Author>
        <b:Corporate>Chris Cronin. Partner, HALOCK Security Labs</b:Corporate>
      </b:Author>
    </b:Author>
    <b:RefOrder>1</b:RefOrder>
  </b:Source>
  <b:Source>
    <b:Tag>Ros04</b:Tag>
    <b:SourceType>Book</b:SourceType>
    <b:Guid>{26FEF8C9-2C32-4CA3-9940-5C0C15FDA691}</b:Guid>
    <b:Title>Guide for the Security Certification and Accreditation of Federal Information Systems NIST Special Publication 800-37</b:Title>
    <b:Year>2004</b:Year>
    <b:City>Gaithersburg</b:City>
    <b:Publisher>NIST Special Publication</b:Publisher>
    <b:Author>
      <b:Author>
        <b:NameList>
          <b:Person>
            <b:Last>Ross</b:Last>
            <b:First>Ron </b:First>
          </b:Person>
          <b:Person>
            <b:Last>Swanson </b:Last>
            <b:First>Marianne </b:First>
          </b:Person>
          <b:Person>
            <b:Last>Stoneburner</b:Last>
            <b:First>Gary </b:First>
          </b:Person>
          <b:Person>
            <b:Last>Katzke </b:Last>
            <b:First>Stu </b:First>
          </b:Person>
          <b:Person>
            <b:Last>Johnson</b:Last>
            <b:First>Arnold </b:First>
          </b:Person>
        </b:NameList>
      </b:Author>
    </b:Author>
    <b:RefOrder>7</b:RefOrder>
  </b:Source>
  <b:Source>
    <b:Tag>Cen19</b:Tag>
    <b:SourceType>Book</b:SourceType>
    <b:Guid>{55B358A8-34BA-42D8-AB1D-E542EF304D7F}</b:Guid>
    <b:Author>
      <b:Author>
        <b:Corporate>Center for Internet Security</b:Corporate>
      </b:Author>
    </b:Author>
    <b:Title>CIS Controls V7</b:Title>
    <b:Year>2019</b:Year>
    <b:City>East Greenbush</b:City>
    <b:Publisher>Center for Internet Security</b:Publisher>
    <b:RefOrder>3</b:RefOrder>
  </b:Source>
  <b:Source>
    <b:Tag>CIS201</b:Tag>
    <b:SourceType>InternetSite</b:SourceType>
    <b:Guid>{E13AB176-4BC6-4287-A44F-8CD9DC058560}</b:Guid>
    <b:Author>
      <b:Author>
        <b:Corporate>CIS Critical Security Controls Team</b:Corporate>
      </b:Author>
    </b:Author>
    <b:Title>CIS Critical Security Controls - Center for Internet Security</b:Title>
    <b:Year>2016</b:Year>
    <b:InternetSiteTitle>Mappings to the CIS Critical Security Controls</b:InternetSiteTitle>
    <b:Month>10</b:Month>
    <b:Day>01</b:Day>
    <b:URL>https://www.cisecurity.org/wp-content/uploads/2017/03/Poster_Winter2016_CSCs.pdf</b:URL>
    <b:RefOrder>5</b:RefOrder>
  </b:Source>
  <b:Source>
    <b:Tag>NIS17</b:Tag>
    <b:SourceType>InternetSite</b:SourceType>
    <b:Guid>{42DB9374-E1E1-408F-A81A-98A5EB3B4952}</b:Guid>
    <b:Author>
      <b:Author>
        <b:Corporate>NIST Team</b:Corporate>
      </b:Author>
    </b:Author>
    <b:Title>About NIST</b:Title>
    <b:InternetSiteTitle>National Institute of Standards and Technology</b:InternetSiteTitle>
    <b:Year>2017</b:Year>
    <b:Month>06</b:Month>
    <b:Day>14</b:Day>
    <b:URL>https://www.nist.gov/about-nist</b:URL>
    <b:RefOrder>9</b:RefOrder>
  </b:Source>
  <b:Source>
    <b:Tag>ISO05</b:Tag>
    <b:SourceType>Book</b:SourceType>
    <b:Guid>{F20263ED-30A8-4B3C-8F21-BB6BB8BAF41F}</b:Guid>
    <b:Title>ISO/IEC 27001 Español ed.</b:Title>
    <b:Year>2005</b:Year>
    <b:Author>
      <b:Author>
        <b:Corporate>ISO 27001 </b:Corporate>
      </b:Author>
    </b:Author>
    <b:City>Madrid</b:City>
    <b:Publisher>ISO</b:Publisher>
    <b:RefOrder>14</b:RefOrder>
  </b:Source>
  <b:Source>
    <b:Tag>CIS202</b:Tag>
    <b:SourceType>InternetSite</b:SourceType>
    <b:Guid>{75796AC4-F8C6-4120-9A3D-3D13991E8E0B}</b:Guid>
    <b:Title>CIS CSAT</b:Title>
    <b:Year>2020</b:Year>
    <b:Author>
      <b:Author>
        <b:Corporate>CIS TEAM</b:Corporate>
      </b:Author>
    </b:Author>
    <b:InternetSiteTitle>CIS controls</b:InternetSiteTitle>
    <b:Month>02</b:Month>
    <b:Day>16</b:Day>
    <b:URL>https://csat.cisecurity.org/</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AC930C-0E88-4D33-A040-B46E7700A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edición).dotx</Template>
  <TotalTime>1544</TotalTime>
  <Pages>1</Pages>
  <Words>12362</Words>
  <Characters>70470</Characters>
  <Application>Microsoft Office Word</Application>
  <DocSecurity>0</DocSecurity>
  <Lines>587</Lines>
  <Paragraphs>165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Capitulo 1. Introducción</vt:lpstr>
      <vt:lpstr/>
    </vt:vector>
  </TitlesOfParts>
  <Company/>
  <LinksUpToDate>false</LinksUpToDate>
  <CharactersWithSpaces>82667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Capitulo 1. Introducción</dc:title>
  <dc:subject/>
  <dc:creator>Nataly</dc:creator>
  <cp:keywords/>
  <dc:description/>
  <cp:lastModifiedBy>wagner cadena</cp:lastModifiedBy>
  <cp:revision>2</cp:revision>
  <dcterms:created xsi:type="dcterms:W3CDTF">2020-02-16T00:30:00Z</dcterms:created>
  <dcterms:modified xsi:type="dcterms:W3CDTF">2020-02-17T02:15:00Z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