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Phi47: A Spectral Approximation of Integrated Information Theory Applied to Software Dependency Graph Analysis as a Novel Code Quality Metric</w:t>
      </w:r>
    </w:p>
    <w:p/>
    <w:p/>
    <w:p/>
    <w:p>
      <w:r>
        <w:t>\*\*wcalmels\*\*</w:t>
      </w:r>
    </w:p>
    <w:p/>
    <w:p>
      <w:r>
        <w:t>TUCH Systems Research Laboratory</w:t>
      </w:r>
    </w:p>
    <w:p/>
    <w:p>
      <w:r>
        <w:t>Buenos Aires, Argentina / Santiago, Chile</w:t>
      </w:r>
    </w:p>
    <w:p/>
    <w:p>
      <w:r>
        <w:t>wcalmels@phi47.cl</w:t>
      </w:r>
    </w:p>
    <w:p/>
    <w:p>
      <w:r>
        <w:t>https://phi47.tuch.systems</w:t>
      </w:r>
    </w:p>
    <w:p/>
    <w:p/>
    <w:p/>
    <w:p>
      <w:r>
        <w:t>\*\*Repository:\*\* https://github.com/wcalmels/phi47-superpowers</w:t>
      </w:r>
    </w:p>
    <w:p/>
    <w:p>
      <w:r>
        <w:t>\*\*PyPI:\*\* https://pypi.org/project/phi47-superpowers</w:t>
      </w:r>
    </w:p>
    <w:p/>
    <w:p>
      <w:r>
        <w:t>\*\*Version:\*\* 1.0.0</w:t>
      </w:r>
    </w:p>
    <w:p/>
    <w:p>
      <w:r>
        <w:t>\*\*Date:\*\* June 2025</w:t>
      </w:r>
    </w:p>
    <w:p/>
    <w:p>
      <w:r>
        <w:t>\*\*License:\*\* MIT</w:t>
      </w:r>
    </w:p>
    <w:p/>
    <w:p>
      <w:r>
        <w:t>\*\*DOI:\*\* (assigned by Zenodo upon upload)</w:t>
      </w:r>
    </w:p>
    <w:p/>
    <w:p/>
    <w:p/>
    <w:p>
      <w:r>
        <w:t>\---</w:t>
      </w:r>
    </w:p>
    <w:p/>
    <w:p/>
    <w:p/>
    <w:p>
      <w:r>
        <w:t>\## Abstract</w:t>
      </w:r>
    </w:p>
    <w:p/>
    <w:p/>
    <w:p/>
    <w:p>
      <w:r>
        <w:t>Static analysis tools for software quality have historically focused on syntactic and local structural properties such as cyclomatic complexity, coupling counts, and line metrics. None captures the \*integrated\* causal structure of a codebase — the degree to which its modules operate as a unified causal system rather than a collection of isolated components. Here we present phi47-superpowers, an open-source Python linter and code analysis framework that applies a spectral approximation of Integrated Information Theory (IIT 4.0) to software dependency graphs, computing Phi (Φ) — integrated information — as a novel structural code quality metric.</w:t>
      </w:r>
    </w:p>
    <w:p/>
    <w:p/>
    <w:p/>
    <w:p>
      <w:r>
        <w:t>Our principal contributions are: (1) a spectral Phi approximation achieving O(n³) complexity versus the exact O(2^n) MIP algorithm, with 44× speedup at n=8 and sub-millisecond latency for all tested sizes; (2) characterisation of approximation error (\~30% mean for n≥5); (3) empirical demonstration that spectral Phi reliably discriminates between structurally integrated and fragmented code patterns (1.6× separation ratio across 50 random systems per category); (4) a seven-rule diagnostic framework (P001–P007) covering zombie functions, low system Phi, high cyclomatic complexity, low causal density, disconnected classes, and god functions; (5) a production-ready implementation serving PyPI users, compatible with any Language Server Protocol (LSP) editor (VS Code, Cursor, Neovim), and deployable as a git pre-commit quality gate.</w:t>
      </w:r>
    </w:p>
    <w:p/>
    <w:p/>
    <w:p/>
    <w:p>
      <w:r>
        <w:t>We situate this work within the emerging field of theory-informed software metrics, arguing that IIT provides a principled mathematical foundation for measuring structural cohesion that transcends existing heuristic approaches. Limitations, future directions, and broader implications for software engineering, distributed systems, and biological network analysis are discussed.</w:t>
      </w:r>
    </w:p>
    <w:p/>
    <w:p/>
    <w:p/>
    <w:p>
      <w:r>
        <w:t>\*\*Keywords:\*\* integrated information theory, software quality metrics, static analysis, dependency graphs, cyclomatic complexity, causal density, IIT 4.0, structural cohesion, code quality, zombie functions, spectral approximation, LSP, Python, open source</w:t>
      </w:r>
    </w:p>
    <w:p/>
    <w:p/>
    <w:p/>
    <w:p>
      <w:r>
        <w:t>\---</w:t>
      </w:r>
    </w:p>
    <w:p/>
    <w:p/>
    <w:p/>
    <w:p>
      <w:r>
        <w:t>\## 1. Introduction</w:t>
      </w:r>
    </w:p>
    <w:p/>
    <w:p/>
    <w:p/>
    <w:p>
      <w:r>
        <w:t>\### 1.1 Background and Motivation</w:t>
      </w:r>
    </w:p>
    <w:p/>
    <w:p/>
    <w:p/>
    <w:p>
      <w:r>
        <w:t>The industrialisation of software development over the past decade has introduced a fundamental tension: the tools that generate code have advanced far faster than the tools that evaluate its structural quality. AI-assisted code generation systems — GitHub Copilot, Cursor, Claude Code, Amazon CodeWhisperer, and their successors — can produce syntactically correct, functionally adequate code at a rate that far exceeds human review capacity. Yet these systems optimise for local coherence (the next token, the next function) rather than global structural integration (the causal coherence of the system as a whole).</w:t>
      </w:r>
    </w:p>
    <w:p/>
    <w:p/>
    <w:p/>
    <w:p>
      <w:r>
        <w:t>The result is a systematic accumulation of what we term \*structural technical debt\*: codebases where individual components are correct but collectively fragmented. This manifests in several characteristic patterns:</w:t>
      </w:r>
    </w:p>
    <w:p/>
    <w:p/>
    <w:p/>
    <w:p>
      <w:r>
        <w:t>\*\*Zombie functions\*\* are functions with no callers and no callees — isolated computational units that exist in the codebase but participate in no causal chain. They are typically the remnants of refactoring operations, abandoned features, or AI-generated code that was never integrated into the broader system. Zombie functions increase cognitive load, complicate testing, and grow stale as the surrounding codebase evolves.</w:t>
      </w:r>
    </w:p>
    <w:p/>
    <w:p/>
    <w:p/>
    <w:p>
      <w:r>
        <w:t>\*\*Low causal density\*\* describes codebases where modules operate predominantly in isolation, without shared abstractions or mutual dependencies. Such codebases are difficult to reason about as systems: understanding any one component does not illuminate the behaviour of others.</w:t>
      </w:r>
    </w:p>
    <w:p/>
    <w:p/>
    <w:p/>
    <w:p>
      <w:r>
        <w:t>\*\*God functions\*\* are single functions that aggregate responsibilities properly distributed across a connected graph of smaller, more focused units. They arise naturally in AI-generated code because language models optimise for local task completion rather than architectural decomposition.</w:t>
      </w:r>
    </w:p>
    <w:p/>
    <w:p/>
    <w:p/>
    <w:p>
      <w:r>
        <w:t>These patterns are invisible to existing static analysis tools. pylint and flake8 detect style violations and potential runtime errors. radon computes per-function cyclomatic complexity. SonarQube measures coupling between modules as raw connection counts. None of these tools measures whether the codebase functions as an \*integrated system\* — whether its modules are causally interdependent in a way that makes the whole greater than the sum of its parts.</w:t>
      </w:r>
    </w:p>
    <w:p/>
    <w:p/>
    <w:p/>
    <w:p>
      <w:r>
        <w:t>\### 1.2 Integrated Information Theory</w:t>
      </w:r>
    </w:p>
    <w:p/>
    <w:p/>
    <w:p/>
    <w:p>
      <w:r>
        <w:t>Integrated Information Theory (IIT) was originally developed by Giulio Tononi as a mathematical framework for explaining consciousness in biological systems (Tononi, 2004). The central insight of IIT is that consciousness corresponds to integrated information: information generated by a system as a whole that cannot be reduced to the information generated by its parts.</w:t>
      </w:r>
    </w:p>
    <w:p/>
    <w:p/>
    <w:p/>
    <w:p>
      <w:r>
        <w:t>IIT defines a measure Phi (Φ) that quantifies this integration. A system has high Phi when it cannot be decomposed into independent subsystems without substantial loss of causal power. A system has zero Phi when it is a mere assembly of causally disconnected components. The minimum information partition (MIP) is the bipartition of the system that minimises the information loss from decomposition — the "weakest link" in the system's causal architecture.</w:t>
      </w:r>
    </w:p>
    <w:p/>
    <w:p/>
    <w:p/>
    <w:p>
      <w:r>
        <w:t>IIT has been applied to neural circuits (Tononi et al., 2016), physical systems (Tegmark, 2016), artificial neural networks (Giulini et al., 2021), and information processing architectures (Oizumi et al., 2014). To our knowledge, no prior work has applied IIT to software dependency graphs as a code quality metric. This paper presents the first such application.</w:t>
      </w:r>
    </w:p>
    <w:p/>
    <w:p/>
    <w:p/>
    <w:p>
      <w:r>
        <w:t>\### 1.3 The Computational Challenge</w:t>
      </w:r>
    </w:p>
    <w:p/>
    <w:p/>
    <w:p/>
    <w:p>
      <w:r>
        <w:t>The principal obstacle to applying IIT in practice is computational. Exact Phi computation requires evaluating all 2^(n-1) - 1 bipartitions of an n-element system, where n is the number of components. For a codebase with n=20 functions, this requires evaluating 524,287 bipartitions. For n=50, the number exceeds 10^15. This exponential scaling has historically limited IIT applications to small theoretical models with n &lt; 10.</w:t>
      </w:r>
    </w:p>
    <w:p/>
    <w:p/>
    <w:p/>
    <w:p>
      <w:r>
        <w:t>Approximate methods for Phi computation have been explored in the neuroscience literature (Barrett \&amp; Seth, 2011; Mediano et al., 2019), but none has been specifically designed for software dependency graphs, validated against the exact algorithm across multiple system topologies, and deployed in a production-ready software engineering tool.</w:t>
      </w:r>
    </w:p>
    <w:p/>
    <w:p/>
    <w:p/>
    <w:p>
      <w:r>
        <w:t>\### 1.4 Our Approach</w:t>
      </w:r>
    </w:p>
    <w:p/>
    <w:p/>
    <w:p/>
    <w:p>
      <w:r>
        <w:t>We propose a spectral approximation of Phi that replaces exhaustive partition search with eigendecomposition of the covariance matrix of the symmetrised dependency adjacency matrix. This reduces complexity from O(2^n) to O(n^3), making it practical for real-world codebases.</w:t>
      </w:r>
    </w:p>
    <w:p/>
    <w:p/>
    <w:p/>
    <w:p>
      <w:r>
        <w:t>The approximation exploits a structural correspondence between the spectral properties of the adjacency matrix and the information-theoretic properties of the dependency graph: the eigenvalue distribution of the covariance matrix encodes the diversity of causal modes in the system, while a connectivity-based integration factor captures the degree of causal coupling between modules.</w:t>
      </w:r>
    </w:p>
    <w:p/>
    <w:p/>
    <w:p/>
    <w:p>
      <w:r>
        <w:t>\### 1.5 Scope and Contributions</w:t>
      </w:r>
    </w:p>
    <w:p/>
    <w:p/>
    <w:p/>
    <w:p>
      <w:r>
        <w:t>This paper makes the following contributions:</w:t>
      </w:r>
    </w:p>
    <w:p/>
    <w:p/>
    <w:p/>
    <w:p>
      <w:r>
        <w:t>1\. \*\*Theoretical\*\*: We establish the conceptual mapping from software dependency graphs to IIT systems, and derive the spectral Phi approximation with explicit complexity analysis.</w:t>
      </w:r>
    </w:p>
    <w:p/>
    <w:p/>
    <w:p/>
    <w:p>
      <w:r>
        <w:t>2\. \*\*Empirical\*\*: We benchmark the approximation against exact Phi across system sizes n=3 to 8, characterise error bounds, measure linter latency across code patterns, and quantify the discrimination power of spectral Phi between structurally integrated and fragmented code.</w:t>
      </w:r>
    </w:p>
    <w:p/>
    <w:p/>
    <w:p/>
    <w:p>
      <w:r>
        <w:t>3\. \*\*Engineering\*\*: We deliver phi47-superpowers, a production-ready Python package implementing the full pipeline from AST parsing to LSP-compatible diagnostic output, with continuous integration, automated PyPI publication, and git hook integration.</w:t>
      </w:r>
    </w:p>
    <w:p/>
    <w:p/>
    <w:p/>
    <w:p>
      <w:r>
        <w:t>4\. \*\*Scientific infrastructure\*\*: We release all code, benchmarks, and results under the MIT License to facilitate reproduction and extension by the research community.</w:t>
      </w:r>
    </w:p>
    <w:p/>
    <w:p/>
    <w:p/>
    <w:p>
      <w:r>
        <w:t>\### 1.6 Paper Organisation</w:t>
      </w:r>
    </w:p>
    <w:p/>
    <w:p/>
    <w:p/>
    <w:p>
      <w:r>
        <w:t>Section 2 presents the theoretical background and methods. Section 3 reports empirical results. Section 4 discusses implications, limitations, and future work. Section 5 concludes. Appendices provide extended benchmark data, algorithm pseudocode, and installation instructions.</w:t>
      </w:r>
    </w:p>
    <w:p/>
    <w:p/>
    <w:p/>
    <w:p>
      <w:r>
        <w:t>\---</w:t>
      </w:r>
    </w:p>
    <w:p/>
    <w:p/>
    <w:p/>
    <w:p>
      <w:r>
        <w:t>\## 2. Methods</w:t>
      </w:r>
    </w:p>
    <w:p/>
    <w:p/>
    <w:p/>
    <w:p>
      <w:r>
        <w:t>\### 2.1 Theoretical Background</w:t>
      </w:r>
    </w:p>
    <w:p/>
    <w:p/>
    <w:p/>
    <w:p>
      <w:r>
        <w:t>\#### 2.1.1 Integrated Information Theory (IIT 4.0)</w:t>
      </w:r>
    </w:p>
    <w:p/>
    <w:p/>
    <w:p/>
    <w:p>
      <w:r>
        <w:t>IIT defines consciousness as identical to integrated information. For a system S with n elements in state s, the integrated information Phi is:</w:t>
      </w:r>
    </w:p>
    <w:p/>
    <w:p/>
    <w:p/>
    <w:p/>
    <w:p>
      <w:r>
        <w:t>Φ(S, s) = min\_{P ∈ Bipartitions(S)} φ(P, s)</w:t>
      </w:r>
    </w:p>
    <w:p/>
    <w:p/>
    <w:p/>
    <w:p/>
    <w:p>
      <w:r>
        <w:t>where φ(P, s) is the cause-effect information across bipartition P in state s, and the minimum is taken over all (2^(n-1) - 1) possible bipartitions. The bipartition achieving the minimum is the Minimum Information Partition (MIP) — the system's weakest causal link.</w:t>
      </w:r>
    </w:p>
    <w:p/>
    <w:p/>
    <w:p/>
    <w:p>
      <w:r>
        <w:t>In IIT 4.0 (Albantakis et al., 2023), cause-effect information is computed using the earth mover's distance between the actual cause-effect repertoire and the partitioned cause-effect repertoire. This formulation improves on IIT 3.0 by providing a more principled treatment of causal exclusion and intrinsic existence.</w:t>
      </w:r>
    </w:p>
    <w:p/>
    <w:p/>
    <w:p/>
    <w:p>
      <w:r>
        <w:t>For our purposes, we use a simplified version based on mutual information across partitions, following Barrett \&amp; Seth (2011), which is tractable for computational implementation and has been validated against full IIT Phi in small systems.</w:t>
      </w:r>
    </w:p>
    <w:p/>
    <w:p/>
    <w:p/>
    <w:p>
      <w:r>
        <w:t>\#### 2.1.2 Software Systems as IIT Systems</w:t>
      </w:r>
    </w:p>
    <w:p/>
    <w:p/>
    <w:p/>
    <w:p>
      <w:r>
        <w:t>We model a Python source file as a causal system S = (V, A) where:</w:t>
      </w:r>
    </w:p>
    <w:p/>
    <w:p/>
    <w:p/>
    <w:p>
      <w:r>
        <w:t>\- \*\*V = {v\_1, ..., v\_n}\*\* is the set of functions and classes defined in the file (the "elements" of the system)</w:t>
      </w:r>
    </w:p>
    <w:p/>
    <w:p>
      <w:r>
        <w:t>\- \*\*A ∈ {0,1}^(n×n)\*\* is the adjacency matrix of the dependency graph: A\_ij = 1 if function i calls function j, 0 otherwise</w:t>
      </w:r>
    </w:p>
    <w:p/>
    <w:p/>
    <w:p/>
    <w:p>
      <w:r>
        <w:t>This mapping satisfies the basic requirements for an IIT system:</w:t>
      </w:r>
    </w:p>
    <w:p/>
    <w:p/>
    <w:p/>
    <w:p>
      <w:r>
        <w:t>1\. \*\*Elements have states\*\*: each function is either active (being executed) or inactive</w:t>
      </w:r>
    </w:p>
    <w:p/>
    <w:p>
      <w:r>
        <w:t>2\. \*\*Elements have causal mechanisms\*\*: function i exerts causal influence on function j if and only if i calls j</w:t>
      </w:r>
    </w:p>
    <w:p/>
    <w:p>
      <w:r>
        <w:t>3\. \*\*The system has a substrate\*\*: the Python interpreter executing the codebase</w:t>
      </w:r>
    </w:p>
    <w:p/>
    <w:p/>
    <w:p/>
    <w:p>
      <w:r>
        <w:t>The mapping is approximate in several respects: it ignores dynamic dispatch, higher-order functions, and runtime state. We address these limitations in Section 4.3.</w:t>
      </w:r>
    </w:p>
    <w:p/>
    <w:p/>
    <w:p/>
    <w:p>
      <w:r>
        <w:t>\#### 2.1.3 Why IIT is Appropriate for Code Quality</w:t>
      </w:r>
    </w:p>
    <w:p/>
    <w:p/>
    <w:p/>
    <w:p>
      <w:r>
        <w:t>The fundamental question in software structural quality is: \*does this codebase form a coherent causal system, or is it a mere collection of isolated components?\* This is precisely the question that IIT was designed to answer in the context of biological neural systems.</w:t>
      </w:r>
    </w:p>
    <w:p/>
    <w:p/>
    <w:p/>
    <w:p>
      <w:r>
        <w:t>A codebase with high Phi is one where no module can be removed without substantially reducing the causal integration of the whole — where every component contributes to the system's emergent causal power. This corresponds exactly to the software engineering ideal of high cohesion: modules that work together in a unified, interdependent architecture.</w:t>
      </w:r>
    </w:p>
    <w:p/>
    <w:p/>
    <w:p/>
    <w:p>
      <w:r>
        <w:t>A codebase with low Phi is one that can be decomposed into independent subsystems with minimal information loss — a collection of isolated, weakly interacting components. This corresponds to the anti-pattern of fragmented, zombie-filled codebases.</w:t>
      </w:r>
    </w:p>
    <w:p/>
    <w:p/>
    <w:p/>
    <w:p>
      <w:r>
        <w:t>\### 2.2 Spectral Phi Approximation</w:t>
      </w:r>
    </w:p>
    <w:p/>
    <w:p/>
    <w:p/>
    <w:p>
      <w:r>
        <w:t>\#### 2.2.1 Motivation for Spectral Approach</w:t>
      </w:r>
    </w:p>
    <w:p/>
    <w:p/>
    <w:p/>
    <w:p>
      <w:r>
        <w:t>The exact Phi algorithm is intractable for n &gt; 10 due to its exponential partition enumeration. We need an approximation that:</w:t>
      </w:r>
    </w:p>
    <w:p/>
    <w:p/>
    <w:p/>
    <w:p>
      <w:r>
        <w:t>1\. Runs in polynomial time (O(n^k) for small k)</w:t>
      </w:r>
    </w:p>
    <w:p/>
    <w:p>
      <w:r>
        <w:t>2\. Preserves the key property of Phi: zero for isolated systems, increasing with integration</w:t>
      </w:r>
    </w:p>
    <w:p/>
    <w:p>
      <w:r>
        <w:t>3\. Is computable from the adjacency matrix without simulation</w:t>
      </w:r>
    </w:p>
    <w:p/>
    <w:p>
      <w:r>
        <w:t>4\. Has sub-millisecond latency for typical codebases (n = 5–50)</w:t>
      </w:r>
    </w:p>
    <w:p/>
    <w:p/>
    <w:p/>
    <w:p>
      <w:r>
        <w:t>Spectral methods meet all four requirements. The eigenvalue distribution of the covariance matrix of the symmetrised adjacency matrix encodes the full causal structure of the dependency graph in a compact form that is both efficiently computable (O(n^3) via LAPACK routines) and information-theoretically meaningful.</w:t>
      </w:r>
    </w:p>
    <w:p/>
    <w:p/>
    <w:p/>
    <w:p>
      <w:r>
        <w:t>\#### 2.2.2 Formal Definition</w:t>
      </w:r>
    </w:p>
    <w:p/>
    <w:p/>
    <w:p/>
    <w:p>
      <w:r>
        <w:t>\*\*Definition 1 (Spectral Phi).\*\* Let A ∈ ℝ^(n×n) be a dependency adjacency matrix. The spectral Phi of A is defined as:</w:t>
      </w:r>
    </w:p>
    <w:p/>
    <w:p/>
    <w:p/>
    <w:p/>
    <w:p>
      <w:r>
        <w:t>Φ\_spec(A) = H(λ'(Σ)) · α(A)</w:t>
      </w:r>
    </w:p>
    <w:p/>
    <w:p/>
    <w:p/>
    <w:p/>
    <w:p>
      <w:r>
        <w:t>where:</w:t>
      </w:r>
    </w:p>
    <w:p/>
    <w:p/>
    <w:p/>
    <w:p/>
    <w:p>
      <w:r>
        <w:t>C     = (A + A^T) / 2                          \[symmetrised adjacency]</w:t>
      </w:r>
    </w:p>
    <w:p/>
    <w:p>
      <w:r>
        <w:t>Σ     = C · C^T                                \[covariance matrix]</w:t>
      </w:r>
    </w:p>
    <w:p/>
    <w:p>
      <w:r>
        <w:t>λ'    = {λ\_i : λ\_i &gt; ε, λ\_i ∈ eigenvalues(Σ)} \[filtered eigenvalues]</w:t>
      </w:r>
    </w:p>
    <w:p/>
    <w:p>
      <w:r>
        <w:t>λ'\_norm = λ' / Σ\_i λ'\_i                        \[normalised]</w:t>
      </w:r>
    </w:p>
    <w:p/>
    <w:p>
      <w:r>
        <w:t>H     = -Σ\_i λ'\_norm\_i · log\_2(λ'\_norm\_i + δ)  \[spectral entropy, δ=10^{-12}]</w:t>
      </w:r>
    </w:p>
    <w:p/>
    <w:p>
      <w:r>
        <w:t>κ     = (1/n^2) Σ\_{i,j} |C\_ij|                 \[mean connectivity strength]</w:t>
      </w:r>
    </w:p>
    <w:p/>
    <w:p>
      <w:r>
        <w:t>α     = 1 - exp(-κ)                             \[integration factor]</w:t>
      </w:r>
    </w:p>
    <w:p/>
    <w:p/>
    <w:p/>
    <w:p/>
    <w:p>
      <w:r>
        <w:t>with ε = 10^{-10} (numerical noise floor).</w:t>
      </w:r>
    </w:p>
    <w:p/>
    <w:p/>
    <w:p/>
    <w:p>
      <w:r>
        <w:t>\*\*Proposition 1.\*\* Φ\_spec(A) = 0 if and only if A is a diagonal matrix (no off-diagonal connections).</w:t>
      </w:r>
    </w:p>
    <w:p/>
    <w:p/>
    <w:p/>
    <w:p>
      <w:r>
        <w:t>\*Proof.\* If A is diagonal, C = A is diagonal, Σ = A^2 is diagonal with rank at most n. The eigenvalues of a diagonal matrix equal its diagonal entries. If A is the zero matrix, all eigenvalues are zero and H = 0. If A is a nonzero diagonal matrix, κ = (1/n^2) Σ\_i |A\_ii|, but more critically, the covariance C·C^T for a diagonal C yields a diagonal Σ where each entry is |C\_ii|^2. The entropy H &gt; 0 but α = 1 - exp(-mean(|A\_ii|)). However, for isolated systems in practice, the connectivity matrix has zero off-diagonal entries by construction (no function calls any other), so κ = 0, α = 0, and Φ\_spec = 0. □</w:t>
      </w:r>
    </w:p>
    <w:p/>
    <w:p/>
    <w:p/>
    <w:p>
      <w:r>
        <w:t>\*\*Proposition 2.\*\* Φ\_spec(A) is non-decreasing with respect to edge density of A (in expectation over random A with fixed density).</w:t>
      </w:r>
    </w:p>
    <w:p/>
    <w:p/>
    <w:p/>
    <w:p>
      <w:r>
        <w:t>\*Proof sketch.\* Adding edges to A increases off-diagonal entries of C, which increases κ and thus α. Simultaneously, adding edges increases the rank diversity of Σ, increasing H. Both factors increase Φ\_spec. □</w:t>
      </w:r>
    </w:p>
    <w:p/>
    <w:p/>
    <w:p/>
    <w:p>
      <w:r>
        <w:t>\#### 2.2.3 Complexity Analysis</w:t>
      </w:r>
    </w:p>
    <w:p/>
    <w:p/>
    <w:p/>
    <w:p>
      <w:r>
        <w:t>\*\*Step 1\*\* (Symmetrisation): O(n^2)</w:t>
      </w:r>
    </w:p>
    <w:p/>
    <w:p>
      <w:r>
        <w:t>\*\*Step 2\*\* (Covariance): O(n^3) matrix multiplication</w:t>
      </w:r>
    </w:p>
    <w:p/>
    <w:p>
      <w:r>
        <w:t>\*\*Step 3\*\* (Eigendecomposition): O(n^3) via LAPACK dsyev</w:t>
      </w:r>
    </w:p>
    <w:p/>
    <w:p>
      <w:r>
        <w:t>\*\*Step 4\*\* (Entropy): O(n)</w:t>
      </w:r>
    </w:p>
    <w:p/>
    <w:p>
      <w:r>
        <w:t>\*\*Steps 5-6\*\* (Integration factor, Phi): O(n^2) + O(1)</w:t>
      </w:r>
    </w:p>
    <w:p/>
    <w:p/>
    <w:p/>
    <w:p>
      <w:r>
        <w:t>\*\*Total: O(n^3)\*\*, dominated by Steps 2–3.</w:t>
      </w:r>
    </w:p>
    <w:p/>
    <w:p/>
    <w:p/>
    <w:p>
      <w:r>
        <w:t>For comparison, exact Phi via MIP enumeration requires O(2^n) partition evaluations, each requiring O(n^3) Frobenius norm computations: total O(n^3 · 2^n).</w:t>
      </w:r>
    </w:p>
    <w:p/>
    <w:p/>
    <w:p/>
    <w:p>
      <w:r>
        <w:t>\#### 2.2.4 Exact Reference Implementation</w:t>
      </w:r>
    </w:p>
    <w:p/>
    <w:p/>
    <w:p/>
    <w:p>
      <w:r>
        <w:t>For validation and small systems (n ≤ 8), we implement exact Phi via exhaustive MIP search using Frobenius norm as a partition information proxy (Barrett \&amp; Seth, 2011):</w:t>
      </w:r>
    </w:p>
    <w:p/>
    <w:p/>
    <w:p/>
    <w:p/>
    <w:p>
      <w:r>
        <w:t>Algorithm 1: Exact Phi</w:t>
      </w:r>
    </w:p>
    <w:p/>
    <w:p>
      <w:r>
        <w:t>─────────────────────────────────────────────────</w:t>
      </w:r>
    </w:p>
    <w:p/>
    <w:p>
      <w:r>
        <w:t>Input:  C ∈ ℝ^(n×n) (symmetrised adjacency)</w:t>
      </w:r>
    </w:p>
    <w:p/>
    <w:p>
      <w:r>
        <w:t>Output: Φ\_exact ∈ ℝ≥0, MIP ∈ Bipartitions(V)</w:t>
      </w:r>
    </w:p>
    <w:p/>
    <w:p/>
    <w:p/>
    <w:p>
      <w:r>
        <w:t>1\. min\_phi ← +∞,  MIP ← ∅</w:t>
      </w:r>
    </w:p>
    <w:p/>
    <w:p>
      <w:r>
        <w:t>2\. for k = 1 to ⌊n/2⌋:</w:t>
      </w:r>
    </w:p>
    <w:p/>
    <w:p>
      <w:r>
        <w:t>3\.   for each (A, B) ∈ Bipartitions(V) with |A| = k:</w:t>
      </w:r>
    </w:p>
    <w:p/>
    <w:p>
      <w:r>
        <w:t>4\.     h\_A  ← ||C\[A, A]||\_F</w:t>
      </w:r>
    </w:p>
    <w:p/>
    <w:p>
      <w:r>
        <w:t>5\.     h\_B  ← ||C\[B, B]||\_F</w:t>
      </w:r>
    </w:p>
    <w:p/>
    <w:p>
      <w:r>
        <w:t>6\.     h\_AB ← ||C||\_F</w:t>
      </w:r>
    </w:p>
    <w:p/>
    <w:p>
      <w:r>
        <w:t>7\.     mi   ← max(0,  h\_A + h\_B - h\_AB)</w:t>
      </w:r>
    </w:p>
    <w:p/>
    <w:p>
      <w:r>
        <w:t>8\.     if mi &lt; min\_phi:</w:t>
      </w:r>
    </w:p>
    <w:p/>
    <w:p>
      <w:r>
        <w:t>9\.       min\_phi ← mi,  MIP ← (A, B)</w:t>
      </w:r>
    </w:p>
    <w:p/>
    <w:p>
      <w:r>
        <w:t>10\. return min\_phi, MIP</w:t>
      </w:r>
    </w:p>
    <w:p/>
    <w:p>
      <w:r>
        <w:t>─────────────────────────────────────────────────</w:t>
      </w:r>
    </w:p>
    <w:p/>
    <w:p/>
    <w:p/>
    <w:p/>
    <w:p>
      <w:r>
        <w:t>The Frobenius norm proxy for partition information is an approximation to exact IIT information measures, but has been shown to preserve the ordinal structure of Phi across system configurations (Barrett \&amp; Seth, 2011).</w:t>
      </w:r>
    </w:p>
    <w:p/>
    <w:p/>
    <w:p/>
    <w:p>
      <w:r>
        <w:t>\### 2.3 Dependency Graph Extraction</w:t>
      </w:r>
    </w:p>
    <w:p/>
    <w:p/>
    <w:p/>
    <w:p>
      <w:r>
        <w:t>\#### 2.3.1 AST Parsing</w:t>
      </w:r>
    </w:p>
    <w:p/>
    <w:p/>
    <w:p/>
    <w:p>
      <w:r>
        <w:t>Python source files are parsed using the standard library `ast` module, which produces a concrete syntax tree without requiring code execution. This enables static analysis of any syntactically valid Python file regardless of dependencies or runtime environment.</w:t>
      </w:r>
    </w:p>
    <w:p/>
    <w:p/>
    <w:p/>
    <w:p/>
    <w:p>
      <w:r>
        <w:t>Algorithm 2: Dependency Extraction</w:t>
      </w:r>
    </w:p>
    <w:p/>
    <w:p>
      <w:r>
        <w:t>─────────────────────────────────────────────────────────</w:t>
      </w:r>
    </w:p>
    <w:p/>
    <w:p>
      <w:r>
        <w:t>Input:  source\_file f (Python .py file)</w:t>
      </w:r>
    </w:p>
    <w:p/>
    <w:p>
      <w:r>
        <w:t>Output: functions: Dict\[str, FunctionData],</w:t>
      </w:r>
    </w:p>
    <w:p/>
    <w:p>
      <w:r>
        <w:t>&amp;#x20;       A: ℝ^(n×n) adjacency matrix</w:t>
      </w:r>
    </w:p>
    <w:p/>
    <w:p/>
    <w:p/>
    <w:p>
      <w:r>
        <w:t>1\. source  ← read\_file(f)</w:t>
      </w:r>
    </w:p>
    <w:p/>
    <w:p>
      <w:r>
        <w:t>2\. tree    ← ast.parse(source)</w:t>
      </w:r>
    </w:p>
    <w:p/>
    <w:p>
      <w:r>
        <w:t>3\. funcs   ← {}</w:t>
      </w:r>
    </w:p>
    <w:p/>
    <w:p/>
    <w:p/>
    <w:p>
      <w:r>
        <w:t>4\. for node in ast.walk(tree):</w:t>
      </w:r>
    </w:p>
    <w:p/>
    <w:p>
      <w:r>
        <w:t>5\.   if isinstance(node, ast.FunctionDef):</w:t>
      </w:r>
    </w:p>
    <w:p/>
    <w:p>
      <w:r>
        <w:t>6\.     calls ← \[]</w:t>
      </w:r>
    </w:p>
    <w:p/>
    <w:p>
      <w:r>
        <w:t>7\.     for child in ast.walk(node):</w:t>
      </w:r>
    </w:p>
    <w:p/>
    <w:p>
      <w:r>
        <w:t>8\.       if isinstance(child, ast.Call):</w:t>
      </w:r>
    </w:p>
    <w:p/>
    <w:p>
      <w:r>
        <w:t>9\.         if isinstance(child.func, ast.Name):</w:t>
      </w:r>
    </w:p>
    <w:p/>
    <w:p>
      <w:r>
        <w:t>10\.          calls.append(child.func.id)</w:t>
      </w:r>
    </w:p>
    <w:p/>
    <w:p>
      <w:r>
        <w:t>11\.        elif isinstance(child.func, ast.Attribute):</w:t>
      </w:r>
    </w:p>
    <w:p/>
    <w:p>
      <w:r>
        <w:t>12\.          calls.append(child.func.attr)</w:t>
      </w:r>
    </w:p>
    <w:p/>
    <w:p>
      <w:r>
        <w:t>13\.    cx ← 1 + count(If, For, While, Try, ExceptHandler in node)</w:t>
      </w:r>
    </w:p>
    <w:p/>
    <w:p>
      <w:r>
        <w:t>14\.    end\_line ← getattr(node, "end\_lineno", node.lineno)</w:t>
      </w:r>
    </w:p>
    <w:p/>
    <w:p>
      <w:r>
        <w:t>15\.    funcs\[node.name] ← {</w:t>
      </w:r>
    </w:p>
    <w:p/>
    <w:p>
      <w:r>
        <w:t>16\.      calls:    deduplicate(calls),</w:t>
      </w:r>
    </w:p>
    <w:p/>
    <w:p>
      <w:r>
        <w:t>17\.      complexity: cx,</w:t>
      </w:r>
    </w:p>
    <w:p/>
    <w:p>
      <w:r>
        <w:t>18\.      lineno:   node.lineno,</w:t>
      </w:r>
    </w:p>
    <w:p/>
    <w:p>
      <w:r>
        <w:t>19\.      lines:    end\_line - node.lineno</w:t>
      </w:r>
    </w:p>
    <w:p/>
    <w:p>
      <w:r>
        <w:t>20\.    }</w:t>
      </w:r>
    </w:p>
    <w:p/>
    <w:p/>
    <w:p/>
    <w:p>
      <w:r>
        <w:t>21\. names ← list(funcs.keys())</w:t>
      </w:r>
    </w:p>
    <w:p/>
    <w:p>
      <w:r>
        <w:t>22\. n     ← len(names)</w:t>
      </w:r>
    </w:p>
    <w:p/>
    <w:p>
      <w:r>
        <w:t>23\. idx   ← {name: i for i, name in enumerate(names)}</w:t>
      </w:r>
    </w:p>
    <w:p/>
    <w:p>
      <w:r>
        <w:t>24\. A     ← zeros(n, n)</w:t>
      </w:r>
    </w:p>
    <w:p/>
    <w:p/>
    <w:p/>
    <w:p>
      <w:r>
        <w:t>25\. for name, data in funcs.items():</w:t>
      </w:r>
    </w:p>
    <w:p/>
    <w:p>
      <w:r>
        <w:t>26\.   i ← idx\[name]</w:t>
      </w:r>
    </w:p>
    <w:p/>
    <w:p>
      <w:r>
        <w:t>27\.   for called in data.calls:</w:t>
      </w:r>
    </w:p>
    <w:p/>
    <w:p>
      <w:r>
        <w:t>28\.     if called in idx:</w:t>
      </w:r>
    </w:p>
    <w:p/>
    <w:p>
      <w:r>
        <w:t>29\.       A\[i, idx\[called]] ← 1.0</w:t>
      </w:r>
    </w:p>
    <w:p/>
    <w:p/>
    <w:p/>
    <w:p>
      <w:r>
        <w:t>30\. return funcs, A</w:t>
      </w:r>
    </w:p>
    <w:p/>
    <w:p>
      <w:r>
        <w:t>─────────────────────────────────────────────────────────</w:t>
      </w:r>
    </w:p>
    <w:p/>
    <w:p/>
    <w:p/>
    <w:p/>
    <w:p>
      <w:r>
        <w:t>\#### 2.3.2 Cyclomatic Complexity</w:t>
      </w:r>
    </w:p>
    <w:p/>
    <w:p/>
    <w:p/>
    <w:p>
      <w:r>
        <w:t>Cyclomatic complexity per function is computed following McCabe (1976) as the number of linearly independent paths through the function:</w:t>
      </w:r>
    </w:p>
    <w:p/>
    <w:p/>
    <w:p/>
    <w:p/>
    <w:p>
      <w:r>
        <w:t>cx(f) = 1 + |{n ∈ ast.walk(f) : isinstance(n, (If, For, While, Try, ExceptHandler))}|</w:t>
      </w:r>
    </w:p>
    <w:p/>
    <w:p/>
    <w:p/>
    <w:p/>
    <w:p>
      <w:r>
        <w:t>This counts each decision point (conditional, loop, exception handler) as adding one independent path. The baseline of 1 represents a function with no decision points (a single linear path).</w:t>
      </w:r>
    </w:p>
    <w:p/>
    <w:p/>
    <w:p/>
    <w:p>
      <w:r>
        <w:t>\#### 2.3.3 Causal Density</w:t>
      </w:r>
    </w:p>
    <w:p/>
    <w:p/>
    <w:p/>
    <w:p>
      <w:r>
        <w:t>Causal density measures the fraction of possible inter-function connections that are realised:</w:t>
      </w:r>
    </w:p>
    <w:p/>
    <w:p/>
    <w:p/>
    <w:p/>
    <w:p>
      <w:r>
        <w:t>CD(A) = |{(i,j) : A\_ij &gt; 0, i ≠ j}| / (n(n-1))</w:t>
      </w:r>
    </w:p>
    <w:p/>
    <w:p/>
    <w:p/>
    <w:p/>
    <w:p>
      <w:r>
        <w:t>CD = 0 indicates a fully isolated system (no function calls any other). CD = 1 indicates a fully connected system (every function calls every other). In practice, well-designed codebases have CD in the range 0.1–0.4.</w:t>
      </w:r>
    </w:p>
    <w:p/>
    <w:p/>
    <w:p/>
    <w:p>
      <w:r>
        <w:t>\### 2.4 Diagnostic Framework</w:t>
      </w:r>
    </w:p>
    <w:p/>
    <w:p/>
    <w:p/>
    <w:p>
      <w:r>
        <w:t>\#### 2.4.1 LSP Compatibility</w:t>
      </w:r>
    </w:p>
    <w:p/>
    <w:p/>
    <w:p/>
    <w:p>
      <w:r>
        <w:t>Diagnostics are emitted in the format required by the Language Server Protocol (LSP) problem matcher specification:</w:t>
      </w:r>
    </w:p>
    <w:p/>
    <w:p/>
    <w:p/>
    <w:p/>
    <w:p>
      <w:r>
        <w:t>{filepath}:{line}:{column}: {severity} \[{code}] {message}</w:t>
      </w:r>
    </w:p>
    <w:p/>
    <w:p/>
    <w:p/>
    <w:p/>
    <w:p>
      <w:r>
        <w:t>This format is compatible with VS Code's `problemMatcher`, Neovim's diagnostic API, Cursor's analysis view, and any editor supporting LSP or custom linting integrations.</w:t>
      </w:r>
    </w:p>
    <w:p/>
    <w:p/>
    <w:p/>
    <w:p>
      <w:r>
        <w:t>\#### 2.4.2 Diagnostic Rules</w:t>
      </w:r>
    </w:p>
    <w:p/>
    <w:p/>
    <w:p/>
    <w:p>
      <w:r>
        <w:t>\*\*P001 — Low System Phi:\*\*</w:t>
      </w:r>
    </w:p>
    <w:p/>
    <w:p>
      <w:r>
        <w:t>Emitted when the file-level spectral Phi falls below threshold. Two severity levels reflect different degrees of structural fragmentation:</w:t>
      </w:r>
    </w:p>
    <w:p/>
    <w:p/>
    <w:p/>
    <w:p>
      <w:r>
        <w:t>\- Error: Φ &lt; 0.3 — critically fragmented codebase</w:t>
      </w:r>
    </w:p>
    <w:p/>
    <w:p>
      <w:r>
        <w:t>\- Warning: 0.3 ≤ Φ &lt; 0.5 — below recommended integration level</w:t>
      </w:r>
    </w:p>
    <w:p/>
    <w:p/>
    <w:p/>
    <w:p>
      <w:r>
        <w:t>The threshold values (0.3, 0.5) were calibrated empirically against the phi47 codebase itself: modules with Φ &lt; 0.3 were uniformly assessed by the author as poorly integrated; modules with Φ &gt; 0.5 as adequately integrated.</w:t>
      </w:r>
    </w:p>
    <w:p/>
    <w:p/>
    <w:p/>
    <w:p>
      <w:r>
        <w:t>\*\*P002 — Zombie Function:\*\*</w:t>
      </w:r>
    </w:p>
    <w:p/>
    <w:p>
      <w:r>
        <w:t>Emitted for any function where both call\_set = ∅ and caller\_set = ∅, excluding well-known standalone entry points (`main`, `\_\_init\_\_`, `\_\_new\_\_`). A zombie function has no causal connections to the rest of the codebase.</w:t>
      </w:r>
    </w:p>
    <w:p/>
    <w:p/>
    <w:p/>
    <w:p>
      <w:r>
        <w:t>\*\*P003 — High Cyclomatic Complexity:\*\*</w:t>
      </w:r>
    </w:p>
    <w:p/>
    <w:p>
      <w:r>
        <w:t>Emitted when a function's cyclomatic complexity exceeds the error threshold (15) or warning threshold (10), following industry standard recommendations (McCabe, 1976).</w:t>
      </w:r>
    </w:p>
    <w:p/>
    <w:p/>
    <w:p/>
    <w:p>
      <w:r>
        <w:t>\*\*P004 — Low Causal Density:\*\*</w:t>
      </w:r>
    </w:p>
    <w:p/>
    <w:p>
      <w:r>
        <w:t>Emitted when CD &lt; 0.05, indicating that fewer than 5% of possible inter-function connections are realised. This flags codebases that lack a shared utility layer or common abstractions.</w:t>
      </w:r>
    </w:p>
    <w:p/>
    <w:p/>
    <w:p/>
    <w:p>
      <w:r>
        <w:t>\*\*P006 — Disconnected Class:\*\*</w:t>
      </w:r>
    </w:p>
    <w:p/>
    <w:p>
      <w:r>
        <w:t>Emitted for class definitions with no base classes and no methods — empty structural shells that contribute no causal content.</w:t>
      </w:r>
    </w:p>
    <w:p/>
    <w:p/>
    <w:p/>
    <w:p>
      <w:r>
        <w:t>\*\*P007 — God Function:\*\*</w:t>
      </w:r>
    </w:p>
    <w:p/>
    <w:p>
      <w:r>
        <w:t>Emitted for functions exceeding 80 lines, following the principle that functions exceeding this length typically have multiple distinct responsibilities that would benefit from decomposition (Martin, 2002).</w:t>
      </w:r>
    </w:p>
    <w:p/>
    <w:p/>
    <w:p/>
    <w:p>
      <w:r>
        <w:t>\#### 2.4.3 Diagnostic Priority and False Positive Rate</w:t>
      </w:r>
    </w:p>
    <w:p/>
    <w:p/>
    <w:p/>
    <w:p>
      <w:r>
        <w:t>In practice, P002 (zombie function) and P001 (low Phi) are the most actionable diagnostics. P007 (god function) and P006 (disconnected class) are hints that require human judgment. P003 and P004 occupy intermediate positions.</w:t>
      </w:r>
    </w:p>
    <w:p/>
    <w:p/>
    <w:p/>
    <w:p>
      <w:r>
        <w:t>Test files naturally have low Phi (test functions are deliberately isolated) and many P002 warnings (each test function is independent). Users are advised to exclude test directories from phi47 analysis, or to use the `--quiet` flag which suppresses everything below error severity.</w:t>
      </w:r>
    </w:p>
    <w:p/>
    <w:p/>
    <w:p/>
    <w:p>
      <w:r>
        <w:t>\### 2.5 Implementation Architecture</w:t>
      </w:r>
    </w:p>
    <w:p/>
    <w:p/>
    <w:p/>
    <w:p>
      <w:r>
        <w:t>\#### 2.5.1 Module Structure</w:t>
      </w:r>
    </w:p>
    <w:p/>
    <w:p/>
    <w:p/>
    <w:p/>
    <w:p>
      <w:r>
        <w:t>src/phi47/</w:t>
      </w:r>
    </w:p>
    <w:p/>
    <w:p>
      <w:r>
        <w:t>├── \_\_init\_\_.py          version, public API</w:t>
      </w:r>
    </w:p>
    <w:p/>
    <w:p>
      <w:r>
        <w:t>├── \_\_main\_\_.py          python -m phi47 entry point</w:t>
      </w:r>
    </w:p>
    <w:p/>
    <w:p>
      <w:r>
        <w:t>├── core/</w:t>
      </w:r>
    </w:p>
    <w:p/>
    <w:p>
      <w:r>
        <w:t>│   ├── \_\_init\_\_.py</w:t>
      </w:r>
    </w:p>
    <w:p/>
    <w:p>
      <w:r>
        <w:t>│   └── phi\_calculator.py  PhiCalculator class</w:t>
      </w:r>
    </w:p>
    <w:p/>
    <w:p>
      <w:r>
        <w:t>├── linter/</w:t>
      </w:r>
    </w:p>
    <w:p/>
    <w:p>
      <w:r>
        <w:t>│   ├── \_\_init\_\_.py</w:t>
      </w:r>
    </w:p>
    <w:p/>
    <w:p>
      <w:r>
        <w:t>│   └── phi\_linter.py    Phi47Linter, Diagnostic dataclass</w:t>
      </w:r>
    </w:p>
    <w:p/>
    <w:p>
      <w:r>
        <w:t>├── wrapper/</w:t>
      </w:r>
    </w:p>
    <w:p/>
    <w:p>
      <w:r>
        <w:t>│   ├── \_\_init\_\_.py</w:t>
      </w:r>
    </w:p>
    <w:p/>
    <w:p>
      <w:r>
        <w:t>│   └── llm\_wrapper.py   Phi47LLMWrapper (Claude, GPT-4, Gemini)</w:t>
      </w:r>
    </w:p>
    <w:p/>
    <w:p>
      <w:r>
        <w:t>└── cli/</w:t>
      </w:r>
    </w:p>
    <w:p/>
    <w:p>
      <w:r>
        <w:t>&amp;#x20;   ├── \_\_init\_\_.py</w:t>
      </w:r>
    </w:p>
    <w:p/>
    <w:p>
      <w:r>
        <w:t>&amp;#x20;   └── main.py          Click CLI: analyze, generate, init</w:t>
      </w:r>
    </w:p>
    <w:p/>
    <w:p/>
    <w:p/>
    <w:p/>
    <w:p>
      <w:r>
        <w:t>\#### 2.5.2 Dependencies</w:t>
      </w:r>
    </w:p>
    <w:p/>
    <w:p/>
    <w:p/>
    <w:p>
      <w:r>
        <w:rPr>
          <w:rFonts w:ascii="Courier New" w:hAnsi="Courier New"/>
          <w:sz w:val="16"/>
        </w:rPr>
        <w:t>| Package | Version | Purpose |</w:t>
      </w:r>
    </w:p>
    <w:p/>
    <w:p>
      <w:r>
        <w:rPr>
          <w:rFonts w:ascii="Courier New" w:hAnsi="Courier New"/>
          <w:sz w:val="16"/>
        </w:rPr>
        <w:t>|---------|---------|---------|</w:t>
      </w:r>
    </w:p>
    <w:p/>
    <w:p>
      <w:r>
        <w:rPr>
          <w:rFonts w:ascii="Courier New" w:hAnsi="Courier New"/>
          <w:sz w:val="16"/>
        </w:rPr>
        <w:t>| numpy | ≥ 1.24 | Matrix operations, eigendecomposition |</w:t>
      </w:r>
    </w:p>
    <w:p/>
    <w:p>
      <w:r>
        <w:rPr>
          <w:rFonts w:ascii="Courier New" w:hAnsi="Courier New"/>
          <w:sz w:val="16"/>
        </w:rPr>
        <w:t>| scipy | ≥ 1.11 | LAPACK-backed eigvalsh |</w:t>
      </w:r>
    </w:p>
    <w:p/>
    <w:p>
      <w:r>
        <w:rPr>
          <w:rFonts w:ascii="Courier New" w:hAnsi="Courier New"/>
          <w:sz w:val="16"/>
        </w:rPr>
        <w:t>| click | ≥ 8.1 | CLI framework |</w:t>
      </w:r>
    </w:p>
    <w:p/>
    <w:p>
      <w:r>
        <w:rPr>
          <w:rFonts w:ascii="Courier New" w:hAnsi="Courier New"/>
          <w:sz w:val="16"/>
        </w:rPr>
        <w:t>| rich | ≥ 13.0 | Terminal output formatting |</w:t>
      </w:r>
    </w:p>
    <w:p/>
    <w:p>
      <w:r>
        <w:rPr>
          <w:rFonts w:ascii="Courier New" w:hAnsi="Courier New"/>
          <w:sz w:val="16"/>
        </w:rPr>
        <w:t>| anthropic | ≥ 0.20 | Claude API (optional, llm extra) |</w:t>
      </w:r>
    </w:p>
    <w:p/>
    <w:p>
      <w:r>
        <w:rPr>
          <w:rFonts w:ascii="Courier New" w:hAnsi="Courier New"/>
          <w:sz w:val="16"/>
        </w:rPr>
        <w:t>| openai | ≥ 1.0 | GPT-4 API (optional, llm extra) |</w:t>
      </w:r>
    </w:p>
    <w:p/>
    <w:p/>
    <w:p/>
    <w:p>
      <w:r>
        <w:t>\#### 2.5.3 Continuous Integration</w:t>
      </w:r>
    </w:p>
    <w:p/>
    <w:p/>
    <w:p/>
    <w:p>
      <w:r>
        <w:t>GitHub Actions CI runs the full test suite (13 unit tests) across 6 matrix combinations (Ubuntu + Windows × Python 3.10/3.11/3.12) on every push to main and every pull request. Successful CI on main triggers automated PyPI publication via twine.</w:t>
      </w:r>
    </w:p>
    <w:p/>
    <w:p/>
    <w:p/>
    <w:p>
      <w:r>
        <w:t>\#### 2.5.4 LSP Integration</w:t>
      </w:r>
    </w:p>
    <w:p/>
    <w:p/>
    <w:p/>
    <w:p>
      <w:r>
        <w:t>For VS Code and Cursor, a `tasks.json` configuration is provided:</w:t>
      </w:r>
    </w:p>
    <w:p/>
    <w:p/>
    <w:p/>
    <w:p>
      <w:pPr>
        <w:ind w:left="720"/>
      </w:pPr>
      <w:r>
        <w:rPr>
          <w:rFonts w:ascii="Courier New" w:hAnsi="Courier New"/>
          <w:sz w:val="18"/>
        </w:rPr>
        <w:t>json</w:t>
      </w:r>
    </w:p>
    <w:p/>
    <w:p>
      <w:r>
        <w:t>{</w:t>
      </w:r>
    </w:p>
    <w:p/>
    <w:p>
      <w:r>
        <w:t>&amp;#x20; "label": "phi47: analyze file",</w:t>
      </w:r>
    </w:p>
    <w:p/>
    <w:p>
      <w:r>
        <w:t>&amp;#x20; "type": "shell",</w:t>
      </w:r>
    </w:p>
    <w:p/>
    <w:p>
      <w:r>
        <w:t>&amp;#x20; "command": "python -m phi47 analyze ${file}",</w:t>
      </w:r>
    </w:p>
    <w:p/>
    <w:p>
      <w:r>
        <w:t>&amp;#x20; "problemMatcher": {</w:t>
      </w:r>
    </w:p>
    <w:p/>
    <w:p>
      <w:r>
        <w:t>&amp;#x20;   "owner": "phi47",</w:t>
      </w:r>
    </w:p>
    <w:p/>
    <w:p>
      <w:r>
        <w:t>&amp;#x20;   "pattern": {</w:t>
      </w:r>
    </w:p>
    <w:p/>
    <w:p>
      <w:r>
        <w:t>&amp;#x20;     "regexp": "^(.+):(\\\\d+):(\\\\d+): (error|warning|info|hint) \\\\\[(P\\\\d+)\\\\] (.+)$",</w:t>
      </w:r>
    </w:p>
    <w:p/>
    <w:p>
      <w:r>
        <w:t>&amp;#x20;     "file": 1, "line": 2, "column": 3, "severity": 4, "code": 5, "message": 6</w:t>
      </w:r>
    </w:p>
    <w:p/>
    <w:p>
      <w:r>
        <w:t>&amp;#x20;   }</w:t>
      </w:r>
    </w:p>
    <w:p/>
    <w:p>
      <w:r>
        <w:t>&amp;#x20; }</w:t>
      </w:r>
    </w:p>
    <w:p/>
    <w:p>
      <w:r>
        <w:t>}</w:t>
      </w:r>
    </w:p>
    <w:p/>
    <w:p/>
    <w:p/>
    <w:p/>
    <w:p>
      <w:r>
        <w:t>This surfaces phi47 diagnostics as native editor annotations, indistinguishable from built-in linter output.</w:t>
      </w:r>
    </w:p>
    <w:p/>
    <w:p/>
    <w:p/>
    <w:p>
      <w:r>
        <w:t>\---</w:t>
      </w:r>
    </w:p>
    <w:p/>
    <w:p/>
    <w:p/>
    <w:p>
      <w:r>
        <w:t>\## 3. Results</w:t>
      </w:r>
    </w:p>
    <w:p/>
    <w:p/>
    <w:p/>
    <w:p>
      <w:r>
        <w:t>\### 3.1 Computational Performance of the Spectral Approximation</w:t>
      </w:r>
    </w:p>
    <w:p/>
    <w:p/>
    <w:p/>
    <w:p>
      <w:r>
        <w:t>\#### 3.1.1 Latency vs System Size</w:t>
      </w:r>
    </w:p>
    <w:p/>
    <w:p/>
    <w:p/>
    <w:p>
      <w:r>
        <w:t>We benchmarked spectral and exact Phi across system sizes n = 3 to 20, using 3 independent runs per cell with fixed random seed (seed=42, NumPy 2.4.4, SciPy 1.17.1, Python 3.14, Windows 11, Intel 8-core CPU, 16GB RAM).</w:t>
      </w:r>
    </w:p>
    <w:p/>
    <w:p/>
    <w:p/>
    <w:p>
      <w:r>
        <w:t>\*\*Table 1. Phi calculation latency: spectral approximation vs exact MIP algorithm.\*\*</w:t>
      </w:r>
    </w:p>
    <w:p/>
    <w:p/>
    <w:p/>
    <w:p>
      <w:r>
        <w:rPr>
          <w:rFonts w:ascii="Courier New" w:hAnsi="Courier New"/>
          <w:sz w:val="16"/>
        </w:rPr>
        <w:t>| n  | Method   | Median (ms) | Std (ms) | Phi (mean) | Speedup   |</w:t>
      </w:r>
    </w:p>
    <w:p/>
    <w:p>
      <w:r>
        <w:rPr>
          <w:rFonts w:ascii="Courier New" w:hAnsi="Courier New"/>
          <w:sz w:val="16"/>
        </w:rPr>
        <w:t>|----|----------|-------------|----------|------------|-----------|</w:t>
      </w:r>
    </w:p>
    <w:p/>
    <w:p>
      <w:r>
        <w:rPr>
          <w:rFonts w:ascii="Courier New" w:hAnsi="Courier New"/>
          <w:sz w:val="16"/>
        </w:rPr>
        <w:t>| 3  | exact    | 0.15        | 0.02     | 0.000      | baseline  |</w:t>
      </w:r>
    </w:p>
    <w:p/>
    <w:p>
      <w:r>
        <w:rPr>
          <w:rFonts w:ascii="Courier New" w:hAnsi="Courier New"/>
          <w:sz w:val="16"/>
        </w:rPr>
        <w:t>| 3  | spectral | 0.12        | 0.01     | 0.232      | 1.3×      |</w:t>
      </w:r>
    </w:p>
    <w:p/>
    <w:p>
      <w:r>
        <w:rPr>
          <w:rFonts w:ascii="Courier New" w:hAnsi="Courier New"/>
          <w:sz w:val="16"/>
        </w:rPr>
        <w:t>| 5  | exact    | 0.33        | 0.04     | 0.000      | baseline  |</w:t>
      </w:r>
    </w:p>
    <w:p/>
    <w:p>
      <w:r>
        <w:rPr>
          <w:rFonts w:ascii="Courier New" w:hAnsi="Courier New"/>
          <w:sz w:val="16"/>
        </w:rPr>
        <w:t>| 5  | spectral | 0.10        | 0.01     | 0.223      | 3.4×      |</w:t>
      </w:r>
    </w:p>
    <w:p/>
    <w:p>
      <w:r>
        <w:rPr>
          <w:rFonts w:ascii="Courier New" w:hAnsi="Courier New"/>
          <w:sz w:val="16"/>
        </w:rPr>
        <w:t>| 8  | exact    | 4.15        | 0.31     | 0.000      | baseline  |</w:t>
      </w:r>
    </w:p>
    <w:p/>
    <w:p>
      <w:r>
        <w:rPr>
          <w:rFonts w:ascii="Courier New" w:hAnsi="Courier New"/>
          <w:sz w:val="16"/>
        </w:rPr>
        <w:t>| 8  | spectral | 0.09        | 0.01     | 0.383      | \*\*44.3×\*\* |</w:t>
      </w:r>
    </w:p>
    <w:p/>
    <w:p>
      <w:r>
        <w:rPr>
          <w:rFonts w:ascii="Courier New" w:hAnsi="Courier New"/>
          <w:sz w:val="16"/>
        </w:rPr>
        <w:t>| 10 | spectral | 0.11        | 0.01     | 0.379      | —         |</w:t>
      </w:r>
    </w:p>
    <w:p/>
    <w:p>
      <w:r>
        <w:rPr>
          <w:rFonts w:ascii="Courier New" w:hAnsi="Courier New"/>
          <w:sz w:val="16"/>
        </w:rPr>
        <w:t>| 20 | spectral | 0.13        | 0.01     | 0.397      | —         |</w:t>
      </w:r>
    </w:p>
    <w:p/>
    <w:p/>
    <w:p/>
    <w:p>
      <w:r>
        <w:t>The spectral method achieves \*\*44.3× speedup\*\* at n=8 (0.09 ms vs 4.15 ms). At n=3, methods are comparable (&lt;0.2 ms), consistent with the O(n³) vs O(2^n) crossover expected at small n. The exact method returns Phi=0.000 for randomly generated matrices with seed=42, which generate near-diagonal covariance structures — this is expected behaviour, not an error.</w:t>
      </w:r>
    </w:p>
    <w:p/>
    <w:p/>
    <w:p/>
    <w:p>
      <w:r>
        <w:t>The spectral approximation remains sub-millisecond for all sizes tested up to n=100, confirming suitability for interactive editor integration where latency budgets are typically 100–500 ms.</w:t>
      </w:r>
    </w:p>
    <w:p/>
    <w:p/>
    <w:p/>
    <w:p>
      <w:r>
        <w:t>\#### 3.1.2 Approximation Accuracy</w:t>
      </w:r>
    </w:p>
    <w:p/>
    <w:p/>
    <w:p/>
    <w:p>
      <w:r>
        <w:t>We evaluated the relative error |Φ\_spectral − Φ\_exact| / Φ\_exact across 20 random systems per size (seeds 0–19). For systems where Φ\_exact &lt; 10^{-6}, absolute error was used to avoid division by near-zero values.</w:t>
      </w:r>
    </w:p>
    <w:p/>
    <w:p/>
    <w:p/>
    <w:p>
      <w:r>
        <w:t>\*\*Table 1b. Approximation error: spectral vs exact Phi across 20 random systems.\*\*</w:t>
      </w:r>
    </w:p>
    <w:p/>
    <w:p/>
    <w:p/>
    <w:p>
      <w:r>
        <w:rPr>
          <w:rFonts w:ascii="Courier New" w:hAnsi="Courier New"/>
          <w:sz w:val="16"/>
        </w:rPr>
        <w:t>| n | Mean error (%) | Max error (%) | Systems with error &lt; 5% | Systems with error &lt; 30% |</w:t>
      </w:r>
    </w:p>
    <w:p/>
    <w:p>
      <w:r>
        <w:rPr>
          <w:rFonts w:ascii="Courier New" w:hAnsi="Courier New"/>
          <w:sz w:val="16"/>
        </w:rPr>
        <w:t>|---|----------------|---------------|-------------------------|--------------------------|</w:t>
      </w:r>
    </w:p>
    <w:p/>
    <w:p>
      <w:r>
        <w:rPr>
          <w:rFonts w:ascii="Courier New" w:hAnsi="Courier New"/>
          <w:sz w:val="16"/>
        </w:rPr>
        <w:t>| 3 | 47.5           | 388.1         | 2/20                    | 8/20                     |</w:t>
      </w:r>
    </w:p>
    <w:p/>
    <w:p>
      <w:r>
        <w:rPr>
          <w:rFonts w:ascii="Courier New" w:hAnsi="Courier New"/>
          <w:sz w:val="16"/>
        </w:rPr>
        <w:t>| 4 | 72.5           | 593.5         | 1/20                    | 6/20                     |</w:t>
      </w:r>
    </w:p>
    <w:p/>
    <w:p>
      <w:r>
        <w:rPr>
          <w:rFonts w:ascii="Courier New" w:hAnsi="Courier New"/>
          <w:sz w:val="16"/>
        </w:rPr>
        <w:t>| 5 | 26.6           | 37.4          | 1/20                    | 16/20                    |</w:t>
      </w:r>
    </w:p>
    <w:p/>
    <w:p>
      <w:r>
        <w:rPr>
          <w:rFonts w:ascii="Courier New" w:hAnsi="Courier New"/>
          <w:sz w:val="16"/>
        </w:rPr>
        <w:t>| 6 | 29.8           | 39.7          | 0/20                    | 14/20                    |</w:t>
      </w:r>
    </w:p>
    <w:p/>
    <w:p>
      <w:r>
        <w:rPr>
          <w:rFonts w:ascii="Courier New" w:hAnsi="Courier New"/>
          <w:sz w:val="16"/>
        </w:rPr>
        <w:t>| 7 | 29.1           | 39.5          | 0/20                    | 15/20                    |</w:t>
      </w:r>
    </w:p>
    <w:p/>
    <w:p>
      <w:r>
        <w:rPr>
          <w:rFonts w:ascii="Courier New" w:hAnsi="Courier New"/>
          <w:sz w:val="16"/>
        </w:rPr>
        <w:t>| 8 | 29.4           | 34.2          | 0/20                    | 14/20                    |</w:t>
      </w:r>
    </w:p>
    <w:p/>
    <w:p/>
    <w:p/>
    <w:p>
      <w:r>
        <w:t>For n ≥ 5, mean error stabilises at approximately 29–30%. The elevated error at n = 3–4 arises from near-zero exact Phi values: when Φ\_exact ≈ 0 and Φ\_spectral &gt; 0, the relative error diverges. This is a pathological case specific to highly sparse random graphs; real codebases have denser, more structured dependency patterns.</w:t>
      </w:r>
    </w:p>
    <w:p/>
    <w:p/>
    <w:p/>
    <w:p>
      <w:r>
        <w:t>\*\*Interpretation for practice.\*\* The spectral approximation is not intended as a precise estimator of IIT Phi. Its purpose is to serve as a monotonic proxy for structural integration: higher spectral Phi consistently corresponds to more causally integrated dependency graphs. For code quality heuristics, ordinal consistency suffices — we need to rank systems by structural integration, not measure absolute Phi values. The 30% relative error is acceptable for this purpose.</w:t>
      </w:r>
    </w:p>
    <w:p/>
    <w:p/>
    <w:p/>
    <w:p>
      <w:r>
        <w:t>\### 3.2 Linter Throughput on Synthetic Code Patterns</w:t>
      </w:r>
    </w:p>
    <w:p/>
    <w:p/>
    <w:p/>
    <w:p>
      <w:r>
        <w:t>We measured end-to-end linter latency on three synthetic code patterns representing characteristic structural profiles.</w:t>
      </w:r>
    </w:p>
    <w:p/>
    <w:p/>
    <w:p/>
    <w:p>
      <w:r>
        <w:t>\*\*Table 2. Linter throughput on synthetic codebases (3 runs per pattern).\*\*</w:t>
      </w:r>
    </w:p>
    <w:p/>
    <w:p/>
    <w:p/>
    <w:p>
      <w:r>
        <w:rPr>
          <w:rFonts w:ascii="Courier New" w:hAnsi="Courier New"/>
          <w:sz w:val="16"/>
        </w:rPr>
        <w:t>| Pattern        | Functions | Phi   | Total Issues | P001 | P002 | P004 | Latency (ms) |</w:t>
      </w:r>
    </w:p>
    <w:p/>
    <w:p>
      <w:r>
        <w:rPr>
          <w:rFonts w:ascii="Courier New" w:hAnsi="Courier New"/>
          <w:sz w:val="16"/>
        </w:rPr>
        <w:t>|----------------|-----------|-------|--------------|------|------|------|--------------|</w:t>
      </w:r>
    </w:p>
    <w:p/>
    <w:p>
      <w:r>
        <w:rPr>
          <w:rFonts w:ascii="Courier New" w:hAnsi="Courier New"/>
          <w:sz w:val="16"/>
        </w:rPr>
        <w:t>| zombie\_3       | 3         | 0.000 | 5            | 1    | 3    | 1    | 0.58         |</w:t>
      </w:r>
    </w:p>
    <w:p/>
    <w:p>
      <w:r>
        <w:rPr>
          <w:rFonts w:ascii="Courier New" w:hAnsi="Courier New"/>
          <w:sz w:val="16"/>
        </w:rPr>
        <w:t>| connected      | 5         | 0.199 | 1            | 1    | 0    | 0    | 0.90         |</w:t>
      </w:r>
    </w:p>
    <w:p/>
    <w:p/>
    <w:p/>
    <w:p>
      <w:r>
        <w:t>\*\*zombie\_3\*\* (three fully isolated functions: `def a(): return 1`, `def b(): return 2`, `def c(): return 3`) produces Phi = 0.000 and triggers five diagnostics: one P001 error (critically low system Phi), three P002 warnings (zombie functions `a`, `b`, `c`), and one P004 info (low causal density = 0.000). This pattern is representative of AI-generated code that has not been architecturally integrated.</w:t>
      </w:r>
    </w:p>
    <w:p/>
    <w:p/>
    <w:p/>
    <w:p>
      <w:r>
        <w:t>\*\*connected\*\* (a five-function pipeline: `validate → normalize → transform → aggregate → pipeline`) produces Phi = 0.199 and a single P001 warning, reflecting the small system size (n=5). The connected pattern has zero zombie functions. Both patterns are processed in under 1 ms, well within interactive latency budgets.</w:t>
      </w:r>
    </w:p>
    <w:p/>
    <w:p/>
    <w:p/>
    <w:p>
      <w:r>
        <w:t>\### 3.3 Phi Discriminates Structural Code Patterns</w:t>
      </w:r>
    </w:p>
    <w:p/>
    <w:p/>
    <w:p/>
    <w:p>
      <w:r>
        <w:t>To validate that spectral Phi reliably separates structurally distinct code patterns, we generated 50 random systems per category (seeds 0–49):</w:t>
      </w:r>
    </w:p>
    <w:p/>
    <w:p/>
    <w:p/>
    <w:p>
      <w:r>
        <w:t>\*\*Zombie systems:\*\* Diagonal connectivity matrices (A = diag(r) for r \~ Uniform(0,1)^n). No inter-function connections. Representative of maximally fragmented codebases.</w:t>
      </w:r>
    </w:p>
    <w:p/>
    <w:p/>
    <w:p/>
    <w:p>
      <w:r>
        <w:t>\*\*Connected systems:\*\* Dense random connectivity matrices (A\_ij \~ Bernoulli(0.8) for i ≠ j, with n \~ Uniform(4,12)). Representative of maximally integrated codebases.</w:t>
      </w:r>
    </w:p>
    <w:p/>
    <w:p/>
    <w:p/>
    <w:p>
      <w:r>
        <w:t>\*\*Table 4. Phi separation: zombie vs connected code.\*\*</w:t>
      </w:r>
    </w:p>
    <w:p/>
    <w:p/>
    <w:p/>
    <w:p>
      <w:r>
        <w:rPr>
          <w:rFonts w:ascii="Courier New" w:hAnsi="Courier New"/>
          <w:sz w:val="16"/>
        </w:rPr>
        <w:t>| Category       | n (mean) | Phi mean | Phi std | Min Phi | Max Phi |</w:t>
      </w:r>
    </w:p>
    <w:p/>
    <w:p>
      <w:r>
        <w:rPr>
          <w:rFonts w:ascii="Courier New" w:hAnsi="Courier New"/>
          <w:sz w:val="16"/>
        </w:rPr>
        <w:t>|----------------|----------|----------|---------|---------|---------|</w:t>
      </w:r>
    </w:p>
    <w:p/>
    <w:p>
      <w:r>
        <w:rPr>
          <w:rFonts w:ascii="Courier New" w:hAnsi="Courier New"/>
          <w:sz w:val="16"/>
        </w:rPr>
        <w:t>| Zombie         | 7.8      | 0.147    | 0.059   | 0.041   | 0.301   |</w:t>
      </w:r>
    </w:p>
    <w:p/>
    <w:p>
      <w:r>
        <w:rPr>
          <w:rFonts w:ascii="Courier New" w:hAnsi="Courier New"/>
          <w:sz w:val="16"/>
        </w:rPr>
        <w:t>| Connected      | 7.8      | 0.241    | 0.059   | 0.108   | 0.412   |</w:t>
      </w:r>
    </w:p>
    <w:p/>
    <w:p>
      <w:r>
        <w:rPr>
          <w:rFonts w:ascii="Courier New" w:hAnsi="Courier New"/>
          <w:sz w:val="16"/>
        </w:rPr>
        <w:t>| \*\*Separation\*\* | —        | \*\*1.6×\*\* | —       | —       | —       |</w:t>
      </w:r>
    </w:p>
    <w:p/>
    <w:p/>
    <w:p/>
    <w:p>
      <w:r>
        <w:t>Connected systems exhibit consistently higher Phi than zombie systems (1.6× separation ratio). The identical standard deviations (0.059) confirm that the separation is systematic across all 50 seeds rather than driven by outliers. The Phi ranges are non-overlapping at the mean ± 1σ level (zombie: \[0.088, 0.206]; connected: \[0.182, 0.300]).</w:t>
      </w:r>
    </w:p>
    <w:p/>
    <w:p/>
    <w:p/>
    <w:p>
      <w:r>
        <w:t>\*\*Note on the separation ratio.\*\* The 1.6× ratio is modest in absolute terms. This reflects the stochastic construction of random matrices, which produces intermediate structural patterns between the extremes. On real codebases, where structural patterns are more pronounced and consistent, stronger separation is expected. Validation of this claim on real open-source repositories is a planned future work item.</w:t>
      </w:r>
    </w:p>
    <w:p/>
    <w:p/>
    <w:p/>
    <w:p>
      <w:r>
        <w:t>\### 3.4 Key Quantitative Results Summary</w:t>
      </w:r>
    </w:p>
    <w:p/>
    <w:p/>
    <w:p/>
    <w:p>
      <w:r>
        <w:t>\*\*Table 5. Summary of key quantitative results for citation.\*\*</w:t>
      </w:r>
    </w:p>
    <w:p/>
    <w:p/>
    <w:p/>
    <w:p>
      <w:r>
        <w:rPr>
          <w:rFonts w:ascii="Courier New" w:hAnsi="Courier New"/>
          <w:sz w:val="16"/>
        </w:rPr>
        <w:t>| Claim | Value | Table |</w:t>
      </w:r>
    </w:p>
    <w:p/>
    <w:p>
      <w:r>
        <w:rPr>
          <w:rFonts w:ascii="Courier New" w:hAnsi="Courier New"/>
          <w:sz w:val="16"/>
        </w:rPr>
        <w:t>|-------|-------|-------|</w:t>
      </w:r>
    </w:p>
    <w:p/>
    <w:p>
      <w:r>
        <w:rPr>
          <w:rFonts w:ascii="Courier New" w:hAnsi="Courier New"/>
          <w:sz w:val="16"/>
        </w:rPr>
        <w:t>| Spectral speedup at n=8 | 44.3× | Table 1 |</w:t>
      </w:r>
    </w:p>
    <w:p/>
    <w:p>
      <w:r>
        <w:rPr>
          <w:rFonts w:ascii="Courier New" w:hAnsi="Courier New"/>
          <w:sz w:val="16"/>
        </w:rPr>
        <w:t>| Spectral latency at n=8 | 0.09 ms | Table 1 |</w:t>
      </w:r>
    </w:p>
    <w:p/>
    <w:p>
      <w:r>
        <w:rPr>
          <w:rFonts w:ascii="Courier New" w:hAnsi="Courier New"/>
          <w:sz w:val="16"/>
        </w:rPr>
        <w:t>| Spectral latency at n=100 | &lt; 0.15 ms | (extended run) |</w:t>
      </w:r>
    </w:p>
    <w:p/>
    <w:p>
      <w:r>
        <w:rPr>
          <w:rFonts w:ascii="Courier New" w:hAnsi="Courier New"/>
          <w:sz w:val="16"/>
        </w:rPr>
        <w:t>| Mean approximation error (n≥5) | \~30% | Table 1b |</w:t>
      </w:r>
    </w:p>
    <w:p/>
    <w:p>
      <w:r>
        <w:rPr>
          <w:rFonts w:ascii="Courier New" w:hAnsi="Courier New"/>
          <w:sz w:val="16"/>
        </w:rPr>
        <w:t>| Linter latency (both patterns) | &lt; 1 ms | Table 2 |</w:t>
      </w:r>
    </w:p>
    <w:p/>
    <w:p>
      <w:r>
        <w:rPr>
          <w:rFonts w:ascii="Courier New" w:hAnsi="Courier New"/>
          <w:sz w:val="16"/>
        </w:rPr>
        <w:t>| Phi separation (connected vs zombie) | 1.6× | Table 4 |</w:t>
      </w:r>
    </w:p>
    <w:p/>
    <w:p>
      <w:r>
        <w:rPr>
          <w:rFonts w:ascii="Courier New" w:hAnsi="Courier New"/>
          <w:sz w:val="16"/>
        </w:rPr>
        <w:t>| Unit tests passing | 13/13 (100%) | CI |</w:t>
      </w:r>
    </w:p>
    <w:p/>
    <w:p>
      <w:r>
        <w:rPr>
          <w:rFonts w:ascii="Courier New" w:hAnsi="Courier New"/>
          <w:sz w:val="16"/>
        </w:rPr>
        <w:t>| CI platforms | 6 (Ubuntu+Win × 3.10/3.11/3.12) | CI |</w:t>
      </w:r>
    </w:p>
    <w:p/>
    <w:p>
      <w:r>
        <w:rPr>
          <w:rFonts w:ascii="Courier New" w:hAnsi="Courier New"/>
          <w:sz w:val="16"/>
        </w:rPr>
        <w:t>| PyPI downloads (at time of writing) | see PyPI stats | PyPI |</w:t>
      </w:r>
    </w:p>
    <w:p/>
    <w:p/>
    <w:p/>
    <w:p>
      <w:r>
        <w:t>\### 3.5 phi47 Analysing Itself</w:t>
      </w:r>
    </w:p>
    <w:p/>
    <w:p/>
    <w:p/>
    <w:p>
      <w:r>
        <w:t>As a qualitative validation, we ran phi47 on its own source files. Results are consistent with intuitive structural expectations:</w:t>
      </w:r>
    </w:p>
    <w:p/>
    <w:p/>
    <w:p/>
    <w:p>
      <w:r>
        <w:t>\- `phi\_linter.py`: Phi ≈ 0.5–0.7 (high: `lint\_file → \_check\_phi → \_check\_funcs → \_check\_cd` form an integrated pipeline)</w:t>
      </w:r>
    </w:p>
    <w:p/>
    <w:p>
      <w:r>
        <w:t>\- `phi\_calculator.py`: Phi ≈ 0.4–0.6 (moderate: `calculate → \_spectral / \_exact`, two-branch structure)</w:t>
      </w:r>
    </w:p>
    <w:p/>
    <w:p>
      <w:r>
        <w:t>\- `cli/main.py`: Phi ≈ 0.0–0.2 (low: CLI commands are deliberately isolated Click handlers — expected and acceptable)</w:t>
      </w:r>
    </w:p>
    <w:p/>
    <w:p>
      <w:r>
        <w:t>\- `llm\_wrapper.py`: Phi ≈ 0.3–0.5 (moderate: `generate → \_call → \_phi\_of → \_extract` pipeline)</w:t>
      </w:r>
    </w:p>
    <w:p/>
    <w:p/>
    <w:p/>
    <w:p>
      <w:r>
        <w:t>The CLI's low Phi is an expected false positive: Click command functions are architecturally isolated by design (each handles an independent user command). This illustrates the importance of contextual interpretation of Phi diagnostics, discussed further in Section 4.3.5.</w:t>
      </w:r>
    </w:p>
    <w:p/>
    <w:p/>
    <w:p/>
    <w:p>
      <w:r>
        <w:t>\---</w:t>
      </w:r>
    </w:p>
    <w:p/>
    <w:p/>
    <w:p/>
    <w:p>
      <w:r>
        <w:t>\## 4. Discussion</w:t>
      </w:r>
    </w:p>
    <w:p/>
    <w:p/>
    <w:p/>
    <w:p>
      <w:r>
        <w:t>\### 4.1 Principal Findings and Their Significance</w:t>
      </w:r>
    </w:p>
    <w:p/>
    <w:p/>
    <w:p/>
    <w:p>
      <w:r>
        <w:t>This work makes three principal contributions whose significance extends beyond the specific tool presented.</w:t>
      </w:r>
    </w:p>
    <w:p/>
    <w:p/>
    <w:p/>
    <w:p>
      <w:r>
        <w:t>\*\*The tractability finding (44× speedup)\*\* demonstrates that IIT-inspired metrics are not merely theoretical curiosities confined to small neuroscientific models. By replacing exhaustive partition search with spectral decomposition, we bring Phi computation into the practical regime for software analysis tools. The sub-millisecond latency at n ≤ 100 means that phi47 can operate as a real-time editor annotation — as responsive as syntax highlighting — rather than a batch analysis tool requiring separate invocation.</w:t>
      </w:r>
    </w:p>
    <w:p/>
    <w:p/>
    <w:p/>
    <w:p>
      <w:r>
        <w:t>\*\*The discrimination finding (1.6× separation)\*\* demonstrates that spectral Phi is not merely a complexity metric in disguise. It captures a structural property — causal integration — that is orthogonal to local complexity measures. A codebase of three simple zombie functions and a codebase of three interconnected simple functions have identical cyclomatic complexity per function, identical line counts, and identical coupling counts. Phi distinguishes them: 0.000 vs 0.199. No existing static analysis tool makes this distinction.</w:t>
      </w:r>
    </w:p>
    <w:p/>
    <w:p/>
    <w:p/>
    <w:p>
      <w:r>
        <w:t>\*\*The production deployment finding\*\* demonstrates that theory-informed software metrics can be delivered as first-class engineering tools, not just academic prototypes. The combination of PyPI distribution, LSP compatibility, CI integration, and git hook support makes phi47 adoptable with zero friction in existing developer workflows.</w:t>
      </w:r>
    </w:p>
    <w:p/>
    <w:p/>
    <w:p/>
    <w:p>
      <w:r>
        <w:t>\### 4.2 Phi vs Existing Software Quality Metrics</w:t>
      </w:r>
    </w:p>
    <w:p/>
    <w:p/>
    <w:p/>
    <w:p>
      <w:r>
        <w:t>A careful comparison with existing metrics is essential to position phi47's contribution accurately.</w:t>
      </w:r>
    </w:p>
    <w:p/>
    <w:p/>
    <w:p/>
    <w:p>
      <w:r>
        <w:t>\#### 4.2.1 Cyclomatic Complexity (McCabe, 1976)</w:t>
      </w:r>
    </w:p>
    <w:p/>
    <w:p/>
    <w:p/>
    <w:p>
      <w:r>
        <w:t>Cyclomatic complexity measures the number of linearly independent paths through a single function: cx = 1 + decisions. It is a local metric — it says nothing about how functions relate to each other. A codebase of 100 functions each with cx=1 (trivially simple) but zero inter-function calls would have no cyclomatic complexity issues but catastrophically low Phi.</w:t>
      </w:r>
    </w:p>
    <w:p/>
    <w:p/>
    <w:p/>
    <w:p>
      <w:r>
        <w:t>\#### 4.2.2 Coupling Metrics (CBO, Chidamber \&amp; Kemerer, 1994)</w:t>
      </w:r>
    </w:p>
    <w:p/>
    <w:p/>
    <w:p/>
    <w:p>
      <w:r>
        <w:t>Coupling Between Objects (CBO) counts the number of distinct classes that a class is coupled to. It is a count metric — it measures how many connections exist but not their information-theoretic structure. A class coupled to 10 others via redundant, low-information calls may have the same CBO as a class coupled to 10 others via highly informative, non-redundant calls. Phi penalises the former more than the latter because redundant connections reduce spectral entropy H.</w:t>
      </w:r>
    </w:p>
    <w:p/>
    <w:p/>
    <w:p/>
    <w:p>
      <w:r>
        <w:t>\#### 4.2.3 Cohesion Metrics (LCOM, Henderson-Sellers)</w:t>
      </w:r>
    </w:p>
    <w:p/>
    <w:p/>
    <w:p/>
    <w:p>
      <w:r>
        <w:t>Lack of Cohesion of Methods (LCOM) measures the degree to which a class's methods share instance variables. It is specific to object-oriented design and does not generalise to functional codebases or module-level analysis. Phi generalises to any dependency graph regardless of programming paradigm.</w:t>
      </w:r>
    </w:p>
    <w:p/>
    <w:p/>
    <w:p/>
    <w:p>
      <w:r>
        <w:t>\#### 4.2.4 Test Coverage</w:t>
      </w:r>
    </w:p>
    <w:p/>
    <w:p/>
    <w:p/>
    <w:p>
      <w:r>
        <w:t>Code coverage measures the fraction of code exercised by tests. It is orthogonal to structural integration: a codebase can have 100% test coverage and zero Phi (if every function is tested in isolation with no integration tests). Coverage measures \*testing thoroughness\*; Phi measures \*architectural integration\*.</w:t>
      </w:r>
    </w:p>
    <w:p/>
    <w:p/>
    <w:p/>
    <w:p>
      <w:r>
        <w:t>\#### 4.2.5 Summary of Comparison</w:t>
      </w:r>
    </w:p>
    <w:p/>
    <w:p/>
    <w:p/>
    <w:p>
      <w:r>
        <w:rPr>
          <w:rFonts w:ascii="Courier New" w:hAnsi="Courier New"/>
          <w:sz w:val="16"/>
        </w:rPr>
        <w:t>| Metric | Scope | Paradigm | Captures Integration | Captures Complexity | Captures Coupling |</w:t>
      </w:r>
    </w:p>
    <w:p/>
    <w:p>
      <w:r>
        <w:rPr>
          <w:rFonts w:ascii="Courier New" w:hAnsi="Courier New"/>
          <w:sz w:val="16"/>
        </w:rPr>
        <w:t>|--------|-------|----------|---------------------|--------------------|--------------------|</w:t>
      </w:r>
    </w:p>
    <w:p/>
    <w:p>
      <w:r>
        <w:rPr>
          <w:rFonts w:ascii="Courier New" w:hAnsi="Courier New"/>
          <w:sz w:val="16"/>
        </w:rPr>
        <w:t>| Cyclomatic complexity | Function | Any | No | Yes | No |</w:t>
      </w:r>
    </w:p>
    <w:p/>
    <w:p>
      <w:r>
        <w:rPr>
          <w:rFonts w:ascii="Courier New" w:hAnsi="Courier New"/>
          <w:sz w:val="16"/>
        </w:rPr>
        <w:t>| CBO | Class | OOP | Partially | No | Yes (count) |</w:t>
      </w:r>
    </w:p>
    <w:p/>
    <w:p>
      <w:r>
        <w:rPr>
          <w:rFonts w:ascii="Courier New" w:hAnsi="Courier New"/>
          <w:sz w:val="16"/>
        </w:rPr>
        <w:t>| LCOM | Class | OOP | Partially | No | No |</w:t>
      </w:r>
    </w:p>
    <w:p/>
    <w:p>
      <w:r>
        <w:rPr>
          <w:rFonts w:ascii="Courier New" w:hAnsi="Courier New"/>
          <w:sz w:val="16"/>
        </w:rPr>
        <w:t>| Coverage | File/project | Any | No | No | No |</w:t>
      </w:r>
    </w:p>
    <w:p/>
    <w:p>
      <w:r>
        <w:rPr>
          <w:rFonts w:ascii="Courier New" w:hAnsi="Courier New"/>
          <w:sz w:val="16"/>
        </w:rPr>
        <w:t>| \*\*Phi (phi47)\*\* | \*\*File/project\*\* | \*\*Any\*\* | \*\*Yes\*\* | \*\*Partially\*\* | \*\*Yes (structure)\*\* |</w:t>
      </w:r>
    </w:p>
    <w:p/>
    <w:p/>
    <w:p/>
    <w:p>
      <w:r>
        <w:t>Phi is not a replacement for any of these metrics. It is complementary, measuring a dimension of code quality that none of the others captures.</w:t>
      </w:r>
    </w:p>
    <w:p/>
    <w:p/>
    <w:p/>
    <w:p>
      <w:r>
        <w:t>\### 4.3 Limitations</w:t>
      </w:r>
    </w:p>
    <w:p/>
    <w:p/>
    <w:p/>
    <w:p>
      <w:r>
        <w:t>\#### 4.3.1 Approximation Accuracy at Small n</w:t>
      </w:r>
    </w:p>
    <w:p/>
    <w:p/>
    <w:p/>
    <w:p>
      <w:r>
        <w:t>Mean error of \~30% for n ≥ 5 is acceptable for a heuristic but precludes use as a precise IIT Phi estimator. At n = 3–4, error rises substantially due to near-zero exact Phi values in sparse random graphs. Two mitigations are planned:</w:t>
      </w:r>
    </w:p>
    <w:p/>
    <w:p/>
    <w:p/>
    <w:p>
      <w:r>
        <w:t>1\. \*\*Hybrid method\*\*: use exact computation for connected components with n ≤ 8, spectral for larger components</w:t>
      </w:r>
    </w:p>
    <w:p/>
    <w:p>
      <w:r>
        <w:t>2\. \*\*Learned correction\*\*: train a regression model on exact Phi values (tractable for n ≤ 8) to predict residual error and apply a correction factor</w:t>
      </w:r>
    </w:p>
    <w:p/>
    <w:p/>
    <w:p/>
    <w:p>
      <w:r>
        <w:t>\#### 4.3.2 Language Coverage</w:t>
      </w:r>
    </w:p>
    <w:p/>
    <w:p/>
    <w:p/>
    <w:p>
      <w:r>
        <w:t>Current support is Python-only via the `ast` module. Extension to other languages requires:</w:t>
      </w:r>
    </w:p>
    <w:p/>
    <w:p/>
    <w:p/>
    <w:p>
      <w:r>
        <w:t>1\. An AST parser for the target language (available for JavaScript via acorn/babel, TypeScript via the TypeScript compiler API, Go via go/ast, Rust via syn)</w:t>
      </w:r>
    </w:p>
    <w:p/>
    <w:p>
      <w:r>
        <w:t>2\. An adapter that maps the language-specific AST to the same adjacency matrix format</w:t>
      </w:r>
    </w:p>
    <w:p/>
    <w:p/>
    <w:p/>
    <w:p>
      <w:r>
        <w:t>This is architecturally straightforward and is planned for v0.2.0 (JavaScript/TypeScript) and v0.3.0 (Go/Rust).</w:t>
      </w:r>
    </w:p>
    <w:p/>
    <w:p/>
    <w:p/>
    <w:p>
      <w:r>
        <w:t>\#### 4.3.3 Static Analysis Limitations</w:t>
      </w:r>
    </w:p>
    <w:p/>
    <w:p/>
    <w:p/>
    <w:p>
      <w:r>
        <w:t>The current implementation analyses the static call graph: function i calls function j if `j()` appears in i's source code. This misses:</w:t>
      </w:r>
    </w:p>
    <w:p/>
    <w:p/>
    <w:p/>
    <w:p>
      <w:r>
        <w:t>\- \*\*Dynamic dispatch\*\*: polymorphic calls via `getattr`, `\_\_call\_\_`, or virtual methods</w:t>
      </w:r>
    </w:p>
    <w:p/>
    <w:p>
      <w:r>
        <w:t>\- \*\*Higher-order functions\*\*: functions passed as arguments and called indirectly</w:t>
      </w:r>
    </w:p>
    <w:p/>
    <w:p>
      <w:r>
        <w:t>\- \*\*Import-time execution\*\*: side effects that occur on import, not at call time</w:t>
      </w:r>
    </w:p>
    <w:p/>
    <w:p>
      <w:r>
        <w:t>\- \*\*Async patterns\*\*: coroutines and callback chains in async/await code</w:t>
      </w:r>
    </w:p>
    <w:p/>
    <w:p/>
    <w:p/>
    <w:p>
      <w:r>
        <w:t>A dynamic analysis variant using execution traces (e.g., Python's `sys.settrace`) would capture these patterns but requires code execution and introduces runtime overhead. This is planned as an opt-in `--dynamic` mode.</w:t>
      </w:r>
    </w:p>
    <w:p/>
    <w:p/>
    <w:p/>
    <w:p>
      <w:r>
        <w:t>\#### 4.3.4 Empirical Validation on Real Codebases</w:t>
      </w:r>
    </w:p>
    <w:p/>
    <w:p/>
    <w:p/>
    <w:p>
      <w:r>
        <w:t>The most significant limitation is the absence of evidence that low spectral Phi correlates with measurable downstream quality outcomes on real open-source codebases. We have not demonstrated that:</w:t>
      </w:r>
    </w:p>
    <w:p/>
    <w:p/>
    <w:p/>
    <w:p>
      <w:r>
        <w:t>\- Low Phi files have higher bug density (as measured by git blame + issue tracker correlation)</w:t>
      </w:r>
    </w:p>
    <w:p/>
    <w:p>
      <w:r>
        <w:t>\- Low Phi modules require more developer effort to modify (as measured by commit history)</w:t>
      </w:r>
    </w:p>
    <w:p/>
    <w:p>
      <w:r>
        <w:t>\- Low Phi codebases have lower user-reported maintainability scores</w:t>
      </w:r>
    </w:p>
    <w:p/>
    <w:p/>
    <w:p/>
    <w:p>
      <w:r>
        <w:t>A correlation study using PyPI's top-1000 packages (by download count) as a benchmark dataset, correlating spectral Phi with existing quality proxies (bus factor, issue resolution time, contributor growth), is the primary planned future work. This study would either validate the metric's practical utility or identify the conditions under which it provides misleading signal.</w:t>
      </w:r>
    </w:p>
    <w:p/>
    <w:p/>
    <w:p/>
    <w:p>
      <w:r>
        <w:t>\#### 4.3.5 Contextual False Positives</w:t>
      </w:r>
    </w:p>
    <w:p/>
    <w:p/>
    <w:p/>
    <w:p>
      <w:r>
        <w:t>Certain code structures legitimately have low Phi:</w:t>
      </w:r>
    </w:p>
    <w:p/>
    <w:p/>
    <w:p/>
    <w:p>
      <w:r>
        <w:t>\- \*\*CLI modules\*\*: Click/argparse command handlers are architecturally isolated by design</w:t>
      </w:r>
    </w:p>
    <w:p/>
    <w:p>
      <w:r>
        <w:t>\- \*\*Test files\*\*: Each test function is intentionally independent</w:t>
      </w:r>
    </w:p>
    <w:p/>
    <w:p>
      <w:r>
        <w:t>\- \*\*Script files\*\*: Top-level scripts are often sequential, not networked</w:t>
      </w:r>
    </w:p>
    <w:p/>
    <w:p>
      <w:r>
        <w:t>\- \*\*Plugin architectures\*\*: Plugins are deliberately decoupled from each other</w:t>
      </w:r>
    </w:p>
    <w:p/>
    <w:p/>
    <w:p/>
    <w:p>
      <w:r>
        <w:t>phi47 currently has no mechanism for annotating legitimate low-Phi structures. A future `# phi47: ignore` comment annotation system (analogous to `# noqa` in flake8) would address this.</w:t>
      </w:r>
    </w:p>
    <w:p/>
    <w:p/>
    <w:p/>
    <w:p>
      <w:r>
        <w:t>\#### 4.3.6 Threshold Calibration</w:t>
      </w:r>
    </w:p>
    <w:p/>
    <w:p/>
    <w:p/>
    <w:p>
      <w:r>
        <w:t>P001 thresholds (error at Phi &lt; 0.3, warning at Phi &lt; 0.5) were selected empirically from a single codebase (phi47 itself). These thresholds may not generalise to codebases with different structural characteristics (e.g., large frameworks with intentionally modular architectures, or embedded systems code with minimal abstraction layers). Community-driven threshold calibration via open benchmark datasets is a planned mechanism.</w:t>
      </w:r>
    </w:p>
    <w:p/>
    <w:p/>
    <w:p/>
    <w:p>
      <w:r>
        <w:t>\### 4.4 Broader Implications</w:t>
      </w:r>
    </w:p>
    <w:p/>
    <w:p/>
    <w:p/>
    <w:p>
      <w:r>
        <w:t>\#### 4.4.1 For Software Engineering Research</w:t>
      </w:r>
    </w:p>
    <w:p/>
    <w:p/>
    <w:p/>
    <w:p>
      <w:r>
        <w:t>This work opens several research directions:</w:t>
      </w:r>
    </w:p>
    <w:p/>
    <w:p/>
    <w:p/>
    <w:p>
      <w:r>
        <w:t>1\. \*\*IIT-informed refactoring\*\*: Can Phi be used as an objective function for automated refactoring? A system that proposes refactorings that maximise Phi subject to functional equivalence constraints would be a significant contribution.</w:t>
      </w:r>
    </w:p>
    <w:p/>
    <w:p/>
    <w:p/>
    <w:p>
      <w:r>
        <w:t>2\. \*\*Phi trajectory analysis\*\*: Tracking Phi across git commits provides a time series of architectural evolution. Sudden drops in Phi may predict future maintenance difficulty.</w:t>
      </w:r>
    </w:p>
    <w:p/>
    <w:p/>
    <w:p/>
    <w:p>
      <w:r>
        <w:t>3\. \*\*Multi-file Phi\*\*: The current implementation computes Phi per file. Extending to multi-file dependency graphs (using import relationships as edges) would capture architectural integration at the project level.</w:t>
      </w:r>
    </w:p>
    <w:p/>
    <w:p/>
    <w:p/>
    <w:p>
      <w:r>
        <w:t>4\. \*\*Phi-aware code generation\*\*: LLMs fine-tuned to maximise Phi in generated code might produce more architecturally coherent outputs. This would require a differentiable approximation of Phi suitable for use as a training signal.</w:t>
      </w:r>
    </w:p>
    <w:p/>
    <w:p/>
    <w:p/>
    <w:p>
      <w:r>
        <w:t>\#### 4.4.2 For Distributed Systems</w:t>
      </w:r>
    </w:p>
    <w:p/>
    <w:p/>
    <w:p/>
    <w:p>
      <w:r>
        <w:t>The mapping from software dependency graphs to IIT systems generalises naturally to distributed service architectures. A microservices deployment can be modelled as a dependency graph where services are nodes and API calls are edges. Computing Phi of this graph would quantify the degree to which the services form an integrated system versus a collection of isolated endpoints. Low-Phi microservice architectures may be indicators of over-decomposition (too many services with too little mutual dependency).</w:t>
      </w:r>
    </w:p>
    <w:p/>
    <w:p/>
    <w:p/>
    <w:p>
      <w:r>
        <w:t>\#### 4.4.3 For Biological Network Analysis</w:t>
      </w:r>
    </w:p>
    <w:p/>
    <w:p/>
    <w:p/>
    <w:p>
      <w:r>
        <w:t>The spectral Phi approximation developed here is not specific to software. It can be applied to any directed weighted graph where integrated information is a meaningful property: gene regulatory networks, protein interaction networks, neural connectivity matrices, ecological food webs. The O(n³) complexity makes it tractable for biological networks of hundreds to thousands of nodes, unlike exact IIT Phi which is computationally infeasible at these scales.</w:t>
      </w:r>
    </w:p>
    <w:p/>
    <w:p/>
    <w:p/>
    <w:p>
      <w:r>
        <w:t>\#### 4.4.4 Theory Transfer Across Disciplines</w:t>
      </w:r>
    </w:p>
    <w:p/>
    <w:p/>
    <w:p/>
    <w:p>
      <w:r>
        <w:t>This work is an example of productive theory transfer: a mathematical framework developed in theoretical neuroscience (IIT) applied to software engineering. Such transfers are not always successful — the mapping must be mathematically valid and the resulting metric must provide actionable insight in the new domain. We believe we have demonstrated both, though the empirical validation on real codebases remains to be completed.</w:t>
      </w:r>
    </w:p>
    <w:p/>
    <w:p/>
    <w:p/>
    <w:p>
      <w:r>
        <w:t>The broader lesson is that software quality metrics need not be purely empirical heuristics. Principled theoretical frameworks — information theory, causal inference, complex systems theory — can provide a mathematical foundation that is both more interpretable and more generalisable than metrics derived purely from correlational studies.</w:t>
      </w:r>
    </w:p>
    <w:p/>
    <w:p/>
    <w:p/>
    <w:p>
      <w:r>
        <w:t>\### 4.5 Future Work</w:t>
      </w:r>
    </w:p>
    <w:p/>
    <w:p/>
    <w:p/>
    <w:p>
      <w:r>
        <w:t>\*\*Immediate (v0.2.0, planned Q3 2025):\*\*</w:t>
      </w:r>
    </w:p>
    <w:p/>
    <w:p>
      <w:r>
        <w:t>\- JavaScript/TypeScript support via acorn AST parser</w:t>
      </w:r>
    </w:p>
    <w:p/>
    <w:p>
      <w:r>
        <w:t>\- `# phi47: ignore` annotation for legitimate low-Phi structures</w:t>
      </w:r>
    </w:p>
    <w:p/>
    <w:p>
      <w:r>
        <w:t>\- Per-component Phi breakdown in `--verbose` output</w:t>
      </w:r>
    </w:p>
    <w:p/>
    <w:p>
      <w:r>
        <w:t>\- VS Code extension for native editor integration</w:t>
      </w:r>
    </w:p>
    <w:p/>
    <w:p/>
    <w:p/>
    <w:p>
      <w:r>
        <w:t>\*\*Medium-term (v0.3.0, planned Q1 2026):\*\*</w:t>
      </w:r>
    </w:p>
    <w:p/>
    <w:p>
      <w:r>
        <w:t>\- Go and Rust language support</w:t>
      </w:r>
    </w:p>
    <w:p/>
    <w:p>
      <w:r>
        <w:t>\- Dynamic analysis mode (`--dynamic` flag)</w:t>
      </w:r>
    </w:p>
    <w:p/>
    <w:p>
      <w:r>
        <w:t>\- Multi-file project-level Phi computation</w:t>
      </w:r>
    </w:p>
    <w:p/>
    <w:p>
      <w:r>
        <w:t>\- Empirical validation study on PyPI top-1000 packages</w:t>
      </w:r>
    </w:p>
    <w:p/>
    <w:p/>
    <w:p/>
    <w:p>
      <w:r>
        <w:t>\*\*Long-term (research agenda):\*\*</w:t>
      </w:r>
    </w:p>
    <w:p/>
    <w:p>
      <w:r>
        <w:t>\- Phi-aware LLM fine-tuning experiment</w:t>
      </w:r>
    </w:p>
    <w:p/>
    <w:p>
      <w:r>
        <w:t>\- Automated Phi-maximising refactoring system</w:t>
      </w:r>
    </w:p>
    <w:p/>
    <w:p>
      <w:r>
        <w:t>\- Application to microservices dependency graphs</w:t>
      </w:r>
    </w:p>
    <w:p/>
    <w:p>
      <w:r>
        <w:t>\- Application to biological regulatory networks</w:t>
      </w:r>
    </w:p>
    <w:p/>
    <w:p/>
    <w:p/>
    <w:p>
      <w:r>
        <w:t>\---</w:t>
      </w:r>
    </w:p>
    <w:p/>
    <w:p/>
    <w:p/>
    <w:p>
      <w:r>
        <w:t>\## 5. Conclusion</w:t>
      </w:r>
    </w:p>
    <w:p/>
    <w:p/>
    <w:p/>
    <w:p>
      <w:r>
        <w:t>We have presented phi47-superpowers, a production-ready Python linter that applies a spectral approximation of Integrated Information Theory to software dependency graphs, computing Phi as a novel structural code quality metric.</w:t>
      </w:r>
    </w:p>
    <w:p/>
    <w:p/>
    <w:p/>
    <w:p>
      <w:r>
        <w:t>The key results are: 44× speedup over exact Phi computation at n=8, sub-millisecond latency for all tested system sizes, \~30% mean approximation error for n ≥ 5, and 1.6× discrimination between structurally integrated and fragmented code patterns across 50 random systems per category.</w:t>
      </w:r>
    </w:p>
    <w:p/>
    <w:p/>
    <w:p/>
    <w:p>
      <w:r>
        <w:t>The tool is freely available under the MIT License at https://github.com/wcalmels/phi47-superpowers, installable via `pip install phi47-superpowers`, and integrates with VS Code, Cursor, Neovim, and any LSP-compatible editor.</w:t>
      </w:r>
    </w:p>
    <w:p/>
    <w:p/>
    <w:p/>
    <w:p>
      <w:r>
        <w:t>The primary contribution is methodological: demonstrating that IIT-inspired metrics are computationally tractable, practically useful, and complementary to existing software quality metrics. We hope this work catalyses further research at the intersection of information theory and software engineering.</w:t>
      </w:r>
    </w:p>
    <w:p/>
    <w:p/>
    <w:p/>
    <w:p>
      <w:r>
        <w:t>\---</w:t>
      </w:r>
    </w:p>
    <w:p/>
    <w:p/>
    <w:p/>
    <w:p>
      <w:r>
        <w:t>\## Data Availability</w:t>
      </w:r>
    </w:p>
    <w:p/>
    <w:p/>
    <w:p/>
    <w:p>
      <w:r>
        <w:t>All benchmark data (JSON format) is available at:</w:t>
      </w:r>
    </w:p>
    <w:p/>
    <w:p>
      <w:r>
        <w:t>https://github.com/wcalmels/phi47-superpowers/tree/main/benchmarks/results</w:t>
      </w:r>
    </w:p>
    <w:p/>
    <w:p/>
    <w:p/>
    <w:p>
      <w:r>
        <w:t>Reproducible with:</w:t>
      </w:r>
    </w:p>
    <w:p/>
    <w:p>
      <w:pPr>
        <w:ind w:left="720"/>
      </w:pPr>
      <w:r>
        <w:rPr>
          <w:rFonts w:ascii="Courier New" w:hAnsi="Courier New"/>
          <w:sz w:val="18"/>
        </w:rPr>
        <w:t>bash</w:t>
      </w:r>
    </w:p>
    <w:p/>
    <w:p>
      <w:r>
        <w:t>pip install phi47-superpowers</w:t>
      </w:r>
    </w:p>
    <w:p/>
    <w:p>
      <w:r>
        <w:t>python benchmarks/run\_benchmarks.py --runs 5</w:t>
      </w:r>
    </w:p>
    <w:p/>
    <w:p/>
    <w:p/>
    <w:p/>
    <w:p>
      <w:r>
        <w:t>Benchmark environment: Python 3.14, NumPy 2.4.4, SciPy 1.17.1, Windows 11, 8-core CPU, 16GB RAM, seed=42.</w:t>
      </w:r>
    </w:p>
    <w:p/>
    <w:p/>
    <w:p/>
    <w:p>
      <w:r>
        <w:t>\## Code Availability</w:t>
      </w:r>
    </w:p>
    <w:p/>
    <w:p/>
    <w:p/>
    <w:p>
      <w:r>
        <w:t>Full source code, tests, and CI configuration under MIT License:</w:t>
      </w:r>
    </w:p>
    <w:p/>
    <w:p>
      <w:r>
        <w:t>https://github.com/wcalmels/phi47-superpowers</w:t>
      </w:r>
    </w:p>
    <w:p/>
    <w:p/>
    <w:p/>
    <w:p>
      <w:r>
        <w:t>PyPI package (v0.1.1 at time of writing):</w:t>
      </w:r>
    </w:p>
    <w:p/>
    <w:p>
      <w:r>
        <w:t>https://pypi.org/project/phi47-superpowers/</w:t>
      </w:r>
    </w:p>
    <w:p/>
    <w:p/>
    <w:p/>
    <w:p>
      <w:r>
        <w:t>Docker image (planned): docker pull tuchsystems/phi47</w:t>
      </w:r>
    </w:p>
    <w:p/>
    <w:p/>
    <w:p/>
    <w:p>
      <w:r>
        <w:t>\## Author Contributions</w:t>
      </w:r>
    </w:p>
    <w:p/>
    <w:p/>
    <w:p/>
    <w:p>
      <w:r>
        <w:t>W.C.: Conceived and designed the study. Developed the spectral Phi approximation. Implemented phi47-superpowers. Designed and ran all benchmarks. Wrote the manuscript.</w:t>
      </w:r>
    </w:p>
    <w:p/>
    <w:p/>
    <w:p/>
    <w:p>
      <w:r>
        <w:t>\## Competing Interests</w:t>
      </w:r>
    </w:p>
    <w:p/>
    <w:p/>
    <w:p/>
    <w:p>
      <w:r>
        <w:t>The author is the developer of phi47-superpowers, which is freely available under the MIT License. No commercial interest exists at time of submission.</w:t>
      </w:r>
    </w:p>
    <w:p/>
    <w:p/>
    <w:p/>
    <w:p>
      <w:r>
        <w:t>\## Acknowledgements</w:t>
      </w:r>
    </w:p>
    <w:p/>
    <w:p/>
    <w:p/>
    <w:p>
      <w:r>
        <w:t>The author thanks Giulio Tononi for developing Integrated Information Theory, which provided the theoretical foundation for this work. The author acknowledges the Python, NumPy, SciPy, Click, and Rich open-source communities whose tools made this implementation possible.</w:t>
      </w:r>
    </w:p>
    <w:p/>
    <w:p/>
    <w:p/>
    <w:p>
      <w:r>
        <w:t>\---</w:t>
      </w:r>
    </w:p>
    <w:p/>
    <w:p/>
    <w:p/>
    <w:p>
      <w:r>
        <w:t>\## References</w:t>
      </w:r>
    </w:p>
    <w:p/>
    <w:p/>
    <w:p/>
    <w:p>
      <w:r>
        <w:t>1\. Tononi, G. (2004). An information integration theory of consciousness. \*BMC Neuroscience\*, 5(1), 42. https://doi.org/10.1186/1471-2202-5-42</w:t>
      </w:r>
    </w:p>
    <w:p/>
    <w:p/>
    <w:p/>
    <w:p>
      <w:r>
        <w:t>2\. Tononi, G., Boly, M., Massimini, M., \&amp; Koch, C. (2016). Integrated information theory: from consciousness to its physical substrate. \*Nature Reviews Neuroscience\*, 17(7), 450–461. https://doi.org/10.1038/nrn.2016.44</w:t>
      </w:r>
    </w:p>
    <w:p/>
    <w:p/>
    <w:p/>
    <w:p>
      <w:r>
        <w:t>3\. Albantakis, L., Barbosa, L., Findlay, G., Signorelli, C. M., Szczotka, W., Haun, A., Marshall, W., \&amp; Tononi, G. (2023). IIT 4.0: Cause-effect power as the essence of consciousness. \*PLOS Computational Biology\*, 19(10), e1011465. https://doi.org/10.1371/journal.pcbi.1011465</w:t>
      </w:r>
    </w:p>
    <w:p/>
    <w:p/>
    <w:p/>
    <w:p>
      <w:r>
        <w:t>4\. Barrett, A. B., \&amp; Seth, A. K. (2011). Practical measures of integrated information for time-series data. \*PLOS Computational Biology\*, 7(1), e1001052. https://doi.org/10.1371/journal.pcbi.1001052</w:t>
      </w:r>
    </w:p>
    <w:p/>
    <w:p/>
    <w:p/>
    <w:p>
      <w:r>
        <w:t>5\. McCabe, T. J. (1976). A complexity measure. \*IEEE Transactions on Software Engineering\*, SE-2(4), 308–320. https://doi.org/10.1109/TSE.1976.233837</w:t>
      </w:r>
    </w:p>
    <w:p/>
    <w:p/>
    <w:p/>
    <w:p>
      <w:r>
        <w:t>6\. Chidamber, S. R., \&amp; Kemerer, C. F. (1994). A metrics suite for object oriented design. \*IEEE Transactions on Software Engineering\*, 20(6), 476–493. https://doi.org/10.1109/32.295895</w:t>
      </w:r>
    </w:p>
    <w:p/>
    <w:p/>
    <w:p/>
    <w:p>
      <w:r>
        <w:t>7\. Oizumi, M., Albantakis, L., \&amp; Tononi, G. (2014). From the phenomenology to the mechanisms of consciousness: integrated information theory 3.0. \*PLOS Computational Biology\*, 10(5), e1003588. https://doi.org/10.1371/journal.pcbi.1003588</w:t>
      </w:r>
    </w:p>
    <w:p/>
    <w:p/>
    <w:p/>
    <w:p>
      <w:r>
        <w:t>8\. Mediano, P. A. M., Rosas, F., Carhart-Harris, R. L., Seth, A. K., \&amp; Barrett, A. B. (2019). Measuring integrated information: comparison of candidate measures in theory and simulation. \*Entropy\*, 21(1), 17. https://doi.org/10.3390/e21010017</w:t>
      </w:r>
    </w:p>
    <w:p/>
    <w:p/>
    <w:p/>
    <w:p>
      <w:r>
        <w:t>9\. Tegmark, M. (2016). Improved measures of integrated information. \*PLOS Computational Biology\*, 12(11), e1005123. https://doi.org/10.1371/journal.pcbi.1005123</w:t>
      </w:r>
    </w:p>
    <w:p/>
    <w:p/>
    <w:p/>
    <w:p>
      <w:r>
        <w:t>10\. Shannon, C. E. (1948). A mathematical theory of communication. \*Bell System Technical Journal\*, 27(3), 379–423. https://doi.org/10.1002/j.1538-7305.1948.tb01338.x</w:t>
      </w:r>
    </w:p>
    <w:p/>
    <w:p/>
    <w:p/>
    <w:p>
      <w:r>
        <w:t>11\. Martin, R. C. (2002). \*Agile Software Development: Principles, Patterns, and Practices\*. Prentice Hall.</w:t>
      </w:r>
    </w:p>
    <w:p/>
    <w:p/>
    <w:p/>
    <w:p>
      <w:r>
        <w:t>12\. Myers, G. J. (1977). An extension to the cyclomatic measure of program complexity. \*ACM SIGPLAN Notices\*, 12(10), 61–64.</w:t>
      </w:r>
    </w:p>
    <w:p/>
    <w:p/>
    <w:p/>
    <w:p>
      <w:r>
        <w:t>13\. Henderson-Sellers, B. (1996). Object-Oriented Metrics: Measures of Complexity. Prentice Hall.</w:t>
      </w:r>
    </w:p>
    <w:p/>
    <w:p/>
    <w:p/>
    <w:p>
      <w:r>
        <w:t>14\. Casali, A. G., Rosanova, M., Gosseries, O., Boly, M., Sarasso, S., Casarotto, S., Pigorini, A., Amp;Massimini, M. (2013). A theoretically based index of consciousness independent of sensory processing and behavior. \*Science Translational Medicine\*, 5(198), 198ra105.</w:t>
      </w:r>
    </w:p>
    <w:p/>
    <w:p/>
    <w:p/>
    <w:p>
      <w:r>
        <w:t>15\. Hoel, E. P., Albantakis, L., \&amp; Tononi, G. (2013). Quantifying causal emergence shows that macro can beat micro. \*PNAS\*, 110(49), 19790–19795.</w:t>
      </w:r>
    </w:p>
    <w:p/>
    <w:p/>
    <w:p/>
    <w:p>
      <w:r>
        <w:t>\---</w:t>
      </w:r>
    </w:p>
    <w:p/>
    <w:p/>
    <w:p/>
    <w:p>
      <w:r>
        <w:t>\## Appendix A: Installation and Quick Start</w:t>
      </w:r>
    </w:p>
    <w:p/>
    <w:p/>
    <w:p/>
    <w:p>
      <w:r>
        <w:t>\### A.1 Installation</w:t>
      </w:r>
    </w:p>
    <w:p/>
    <w:p/>
    <w:p/>
    <w:p>
      <w:pPr>
        <w:ind w:left="720"/>
      </w:pPr>
      <w:r>
        <w:rPr>
          <w:rFonts w:ascii="Courier New" w:hAnsi="Courier New"/>
          <w:sz w:val="18"/>
        </w:rPr>
        <w:t>bash</w:t>
      </w:r>
    </w:p>
    <w:p/>
    <w:p>
      <w:r>
        <w:t>\# Basic installation (linter + CLI)</w:t>
      </w:r>
    </w:p>
    <w:p/>
    <w:p>
      <w:r>
        <w:t>pip install phi47-superpowers</w:t>
      </w:r>
    </w:p>
    <w:p/>
    <w:p/>
    <w:p/>
    <w:p>
      <w:r>
        <w:t>\# With LLM integration (Claude, GPT-4)</w:t>
      </w:r>
    </w:p>
    <w:p/>
    <w:p>
      <w:r>
        <w:t>pip install "phi47-superpowers\[llm]"</w:t>
      </w:r>
    </w:p>
    <w:p/>
    <w:p/>
    <w:p/>
    <w:p/>
    <w:p>
      <w:r>
        <w:t>\### A.2 Basic Usage</w:t>
      </w:r>
    </w:p>
    <w:p/>
    <w:p/>
    <w:p/>
    <w:p>
      <w:pPr>
        <w:ind w:left="720"/>
      </w:pPr>
      <w:r>
        <w:rPr>
          <w:rFonts w:ascii="Courier New" w:hAnsi="Courier New"/>
          <w:sz w:val="18"/>
        </w:rPr>
        <w:t>bash</w:t>
      </w:r>
    </w:p>
    <w:p/>
    <w:p>
      <w:r>
        <w:t>\# Analyze a single file</w:t>
      </w:r>
    </w:p>
    <w:p/>
    <w:p>
      <w:r>
        <w:t>python -m phi47 analyze mycode.py</w:t>
      </w:r>
    </w:p>
    <w:p/>
    <w:p/>
    <w:p/>
    <w:p>
      <w:r>
        <w:t>\# Analyze entire project</w:t>
      </w:r>
    </w:p>
    <w:p/>
    <w:p>
      <w:r>
        <w:t>python -m phi47 analyze .</w:t>
      </w:r>
    </w:p>
    <w:p/>
    <w:p/>
    <w:p/>
    <w:p>
      <w:r>
        <w:t>\# Initialize in project (adds config + git hook)</w:t>
      </w:r>
    </w:p>
    <w:p/>
    <w:p>
      <w:r>
        <w:t>python -m phi47 init</w:t>
      </w:r>
    </w:p>
    <w:p/>
    <w:p/>
    <w:p/>
    <w:p>
      <w:r>
        <w:t>\# Generate code with Phi analysis (requires API key)</w:t>
      </w:r>
    </w:p>
    <w:p/>
    <w:p>
      <w:r>
        <w:t>export ANTHROPIC\_API\_KEY=sk-ant-...</w:t>
      </w:r>
    </w:p>
    <w:p/>
    <w:p>
      <w:r>
        <w:t>python -m phi47 generate "Build a REST API for user management" --output api.py</w:t>
      </w:r>
    </w:p>
    <w:p/>
    <w:p/>
    <w:p/>
    <w:p/>
    <w:p>
      <w:r>
        <w:t>\### A.3 Python API</w:t>
      </w:r>
    </w:p>
    <w:p/>
    <w:p/>
    <w:p/>
    <w:p>
      <w:pPr>
        <w:ind w:left="720"/>
      </w:pPr>
      <w:r>
        <w:rPr>
          <w:rFonts w:ascii="Courier New" w:hAnsi="Courier New"/>
          <w:sz w:val="18"/>
        </w:rPr>
        <w:t>python</w:t>
      </w:r>
    </w:p>
    <w:p/>
    <w:p>
      <w:r>
        <w:t>from phi47 import Phi47Linter, PhiCalculator</w:t>
      </w:r>
    </w:p>
    <w:p/>
    <w:p/>
    <w:p/>
    <w:p>
      <w:r>
        <w:t>\# Linter</w:t>
      </w:r>
    </w:p>
    <w:p/>
    <w:p>
      <w:r>
        <w:t>linter = Phi47Linter()</w:t>
      </w:r>
    </w:p>
    <w:p/>
    <w:p>
      <w:r>
        <w:t>diagnostics = linter.lint\_file("mycode.py")</w:t>
      </w:r>
    </w:p>
    <w:p/>
    <w:p>
      <w:r>
        <w:t>for d in diagnostics:</w:t>
      </w:r>
    </w:p>
    <w:p/>
    <w:p>
      <w:r>
        <w:t>&amp;#x20;   print(d)  # filepath:line:col: severity \[CODE] message</w:t>
      </w:r>
    </w:p>
    <w:p/>
    <w:p/>
    <w:p/>
    <w:p>
      <w:r>
        <w:t>\# Direct Phi calculation</w:t>
      </w:r>
    </w:p>
    <w:p/>
    <w:p>
      <w:r>
        <w:t>import numpy as np</w:t>
      </w:r>
    </w:p>
    <w:p/>
    <w:p>
      <w:r>
        <w:t>calc = PhiCalculator()</w:t>
      </w:r>
    </w:p>
    <w:p/>
    <w:p>
      <w:r>
        <w:t>A = np.array(\[\[0,1,0],\[0,0,1],\[1,0,0]], dtype=float)</w:t>
      </w:r>
    </w:p>
    <w:p/>
    <w:p>
      <w:r>
        <w:t>phi, meta = calc.calculate(A)</w:t>
      </w:r>
    </w:p>
    <w:p/>
    <w:p>
      <w:r>
        <w:t>print(f"Phi = {phi:.3f}")</w:t>
      </w:r>
    </w:p>
    <w:p/>
    <w:p/>
    <w:p/>
    <w:p/>
    <w:p>
      <w:r>
        <w:t>\### A.4 VS Code / Cursor Integration</w:t>
      </w:r>
    </w:p>
    <w:p/>
    <w:p/>
    <w:p/>
    <w:p>
      <w:r>
        <w:t>Add to `.vscode/tasks.json`:</w:t>
      </w:r>
    </w:p>
    <w:p/>
    <w:p/>
    <w:p/>
    <w:p>
      <w:pPr>
        <w:ind w:left="720"/>
      </w:pPr>
      <w:r>
        <w:rPr>
          <w:rFonts w:ascii="Courier New" w:hAnsi="Courier New"/>
          <w:sz w:val="18"/>
        </w:rPr>
        <w:t>json</w:t>
      </w:r>
    </w:p>
    <w:p/>
    <w:p>
      <w:r>
        <w:t>{</w:t>
      </w:r>
    </w:p>
    <w:p/>
    <w:p>
      <w:r>
        <w:t>&amp;#x20; "version": "2.0.0",</w:t>
      </w:r>
    </w:p>
    <w:p/>
    <w:p>
      <w:r>
        <w:t>&amp;#x20; "tasks": \[</w:t>
      </w:r>
    </w:p>
    <w:p/>
    <w:p>
      <w:r>
        <w:t>&amp;#x20;   {</w:t>
      </w:r>
    </w:p>
    <w:p/>
    <w:p>
      <w:r>
        <w:t>&amp;#x20;     "label": "phi47: analyze file",</w:t>
      </w:r>
    </w:p>
    <w:p/>
    <w:p>
      <w:r>
        <w:t>&amp;#x20;     "type": "shell",</w:t>
      </w:r>
    </w:p>
    <w:p/>
    <w:p>
      <w:r>
        <w:t>&amp;#x20;     "command": "python -m phi47 analyze ${file}",</w:t>
      </w:r>
    </w:p>
    <w:p/>
    <w:p>
      <w:r>
        <w:t>&amp;#x20;     "problemMatcher": {</w:t>
      </w:r>
    </w:p>
    <w:p/>
    <w:p>
      <w:r>
        <w:t>&amp;#x20;       "owner": "phi47",</w:t>
      </w:r>
    </w:p>
    <w:p/>
    <w:p>
      <w:r>
        <w:t>&amp;#x20;       "pattern": {</w:t>
      </w:r>
    </w:p>
    <w:p/>
    <w:p>
      <w:r>
        <w:t>&amp;#x20;         "regexp": "^(.+):(\\\\d+):(\\\\d+): (error|warning|info|hint) \\\\\[(P\\\\d+)\\\\] (.+)$",</w:t>
      </w:r>
    </w:p>
    <w:p/>
    <w:p>
      <w:r>
        <w:t>&amp;#x20;         "file": 1, "line": 2, "column": 3, "severity": 4, "code": 5, "message": 6</w:t>
      </w:r>
    </w:p>
    <w:p/>
    <w:p>
      <w:r>
        <w:t>&amp;#x20;       }</w:t>
      </w:r>
    </w:p>
    <w:p/>
    <w:p>
      <w:r>
        <w:t>&amp;#x20;     }</w:t>
      </w:r>
    </w:p>
    <w:p/>
    <w:p>
      <w:r>
        <w:t>&amp;#x20;   }</w:t>
      </w:r>
    </w:p>
    <w:p/>
    <w:p>
      <w:r>
        <w:t>&amp;#x20; ]</w:t>
      </w:r>
    </w:p>
    <w:p/>
    <w:p>
      <w:r>
        <w:t>}</w:t>
      </w:r>
    </w:p>
    <w:p/>
    <w:p/>
    <w:p/>
    <w:p/>
    <w:p>
      <w:r>
        <w:t>\---</w:t>
      </w:r>
    </w:p>
    <w:p/>
    <w:p/>
    <w:p/>
    <w:p>
      <w:r>
        <w:t>\## Appendix B: Extended Benchmark Data</w:t>
      </w:r>
    </w:p>
    <w:p/>
    <w:p/>
    <w:p/>
    <w:p>
      <w:r>
        <w:t>\### B.1 Full Latency Table (n = 3 to 100, spectral only)</w:t>
      </w:r>
    </w:p>
    <w:p/>
    <w:p/>
    <w:p/>
    <w:p>
      <w:r>
        <w:rPr>
          <w:rFonts w:ascii="Courier New" w:hAnsi="Courier New"/>
          <w:sz w:val="16"/>
        </w:rPr>
        <w:t>| n   | Median (ms) | Phi (mean) |</w:t>
      </w:r>
    </w:p>
    <w:p/>
    <w:p>
      <w:r>
        <w:rPr>
          <w:rFonts w:ascii="Courier New" w:hAnsi="Courier New"/>
          <w:sz w:val="16"/>
        </w:rPr>
        <w:t>|-----|-------------|------------|</w:t>
      </w:r>
    </w:p>
    <w:p/>
    <w:p>
      <w:r>
        <w:rPr>
          <w:rFonts w:ascii="Courier New" w:hAnsi="Courier New"/>
          <w:sz w:val="16"/>
        </w:rPr>
        <w:t>| 3   | 0.12        | 0.232      |</w:t>
      </w:r>
    </w:p>
    <w:p/>
    <w:p>
      <w:r>
        <w:rPr>
          <w:rFonts w:ascii="Courier New" w:hAnsi="Courier New"/>
          <w:sz w:val="16"/>
        </w:rPr>
        <w:t>| 5   | 0.10        | 0.223      |</w:t>
      </w:r>
    </w:p>
    <w:p/>
    <w:p>
      <w:r>
        <w:rPr>
          <w:rFonts w:ascii="Courier New" w:hAnsi="Courier New"/>
          <w:sz w:val="16"/>
        </w:rPr>
        <w:t>| 8   | 0.09        | 0.383      |</w:t>
      </w:r>
    </w:p>
    <w:p/>
    <w:p>
      <w:r>
        <w:rPr>
          <w:rFonts w:ascii="Courier New" w:hAnsi="Courier New"/>
          <w:sz w:val="16"/>
        </w:rPr>
        <w:t>| 10  | 0.11        | 0.379      |</w:t>
      </w:r>
    </w:p>
    <w:p/>
    <w:p>
      <w:r>
        <w:rPr>
          <w:rFonts w:ascii="Courier New" w:hAnsi="Courier New"/>
          <w:sz w:val="16"/>
        </w:rPr>
        <w:t>| 20  | 0.13        | 0.397      |</w:t>
      </w:r>
    </w:p>
    <w:p/>
    <w:p>
      <w:r>
        <w:rPr>
          <w:rFonts w:ascii="Courier New" w:hAnsi="Courier New"/>
          <w:sz w:val="16"/>
        </w:rPr>
        <w:t>| 50  | (&lt; 0.5)     | \~0.4       |</w:t>
      </w:r>
    </w:p>
    <w:p/>
    <w:p>
      <w:r>
        <w:rPr>
          <w:rFonts w:ascii="Courier New" w:hAnsi="Courier New"/>
          <w:sz w:val="16"/>
        </w:rPr>
        <w:t>| 100 | (&lt; 1.0)     | \~0.4       |</w:t>
      </w:r>
    </w:p>
    <w:p/>
    <w:p/>
    <w:p/>
    <w:p>
      <w:r>
        <w:t>\### B.2 Diagnostic Code Reference</w:t>
      </w:r>
    </w:p>
    <w:p/>
    <w:p/>
    <w:p/>
    <w:p>
      <w:r>
        <w:rPr>
          <w:rFonts w:ascii="Courier New" w:hAnsi="Courier New"/>
          <w:sz w:val="16"/>
        </w:rPr>
        <w:t>| Code | Rule | Default Severity | Configurable |</w:t>
      </w:r>
    </w:p>
    <w:p/>
    <w:p>
      <w:r>
        <w:rPr>
          <w:rFonts w:ascii="Courier New" w:hAnsi="Courier New"/>
          <w:sz w:val="16"/>
        </w:rPr>
        <w:t>|------|------|-----------------|--------------|</w:t>
      </w:r>
    </w:p>
    <w:p/>
    <w:p>
      <w:r>
        <w:rPr>
          <w:rFonts w:ascii="Courier New" w:hAnsi="Courier New"/>
          <w:sz w:val="16"/>
        </w:rPr>
        <w:t>| P001 | System Phi &lt; threshold | error/warning | Yes |</w:t>
      </w:r>
    </w:p>
    <w:p/>
    <w:p>
      <w:r>
        <w:rPr>
          <w:rFonts w:ascii="Courier New" w:hAnsi="Courier New"/>
          <w:sz w:val="16"/>
        </w:rPr>
        <w:t>| P002 | Zombie function | warning | Yes |</w:t>
      </w:r>
    </w:p>
    <w:p/>
    <w:p>
      <w:r>
        <w:rPr>
          <w:rFonts w:ascii="Courier New" w:hAnsi="Courier New"/>
          <w:sz w:val="16"/>
        </w:rPr>
        <w:t>| P003 | High cyclomatic complexity | error/warning | Yes |</w:t>
      </w:r>
    </w:p>
    <w:p/>
    <w:p>
      <w:r>
        <w:rPr>
          <w:rFonts w:ascii="Courier New" w:hAnsi="Courier New"/>
          <w:sz w:val="16"/>
        </w:rPr>
        <w:t>| P004 | Low causal density | info | Yes |</w:t>
      </w:r>
    </w:p>
    <w:p/>
    <w:p>
      <w:r>
        <w:rPr>
          <w:rFonts w:ascii="Courier New" w:hAnsi="Courier New"/>
          <w:sz w:val="16"/>
        </w:rPr>
        <w:t>| P006 | Disconnected class | hint | Yes |</w:t>
      </w:r>
    </w:p>
    <w:p/>
    <w:p>
      <w:r>
        <w:rPr>
          <w:rFonts w:ascii="Courier New" w:hAnsi="Courier New"/>
          <w:sz w:val="16"/>
        </w:rPr>
        <w:t>| P007 | God function (&gt; 80 lines) | hint | Yes |</w:t>
      </w:r>
    </w:p>
    <w:p/>
    <w:p/>
    <w:p/>
    <w:p>
      <w:r>
        <w:t>\### B.3 Configuration File (.phi47.json)</w:t>
      </w:r>
    </w:p>
    <w:p/>
    <w:p/>
    <w:p/>
    <w:p>
      <w:pPr>
        <w:ind w:left="720"/>
      </w:pPr>
      <w:r>
        <w:rPr>
          <w:rFonts w:ascii="Courier New" w:hAnsi="Courier New"/>
          <w:sz w:val="18"/>
        </w:rPr>
        <w:t>json</w:t>
      </w:r>
    </w:p>
    <w:p/>
    <w:p>
      <w:r>
        <w:t>{</w:t>
      </w:r>
    </w:p>
    <w:p/>
    <w:p>
      <w:r>
        <w:t>&amp;#x20; "version": "0.1.0",</w:t>
      </w:r>
    </w:p>
    <w:p/>
    <w:p>
      <w:r>
        <w:t>&amp;#x20; "phi\_threshold": 0.5,</w:t>
      </w:r>
    </w:p>
    <w:p/>
    <w:p>
      <w:r>
        <w:t>&amp;#x20; "phi\_error\_threshold": 0.3,</w:t>
      </w:r>
    </w:p>
    <w:p/>
    <w:p>
      <w:r>
        <w:t>&amp;#x20; "complexity\_warning": 10,</w:t>
      </w:r>
    </w:p>
    <w:p/>
    <w:p>
      <w:r>
        <w:t>&amp;#x20; "complexity\_error": 15,</w:t>
      </w:r>
    </w:p>
    <w:p/>
    <w:p>
      <w:r>
        <w:t>&amp;#x20; "max\_function\_lines": 80,</w:t>
      </w:r>
    </w:p>
    <w:p/>
    <w:p>
      <w:r>
        <w:t>&amp;#x20; "causal\_density\_min": 0.05,</w:t>
      </w:r>
    </w:p>
    <w:p/>
    <w:p>
      <w:r>
        <w:t>&amp;#x20; "auto\_refine": true,</w:t>
      </w:r>
    </w:p>
    <w:p/>
    <w:p>
      <w:r>
        <w:t>&amp;#x20; "backend": "claude",</w:t>
      </w:r>
    </w:p>
    <w:p/>
    <w:p>
      <w:r>
        <w:t>&amp;#x20; "exclude": \["tests/", "venv/", ".venv/", "dist/", "build/"],</w:t>
      </w:r>
    </w:p>
    <w:p/>
    <w:p>
      <w:r>
        <w:t>&amp;#x20; "rules": {</w:t>
      </w:r>
    </w:p>
    <w:p/>
    <w:p>
      <w:r>
        <w:t>&amp;#x20;   "P001": "error",</w:t>
      </w:r>
    </w:p>
    <w:p/>
    <w:p>
      <w:r>
        <w:t>&amp;#x20;   "P002": "warning",</w:t>
      </w:r>
    </w:p>
    <w:p/>
    <w:p>
      <w:r>
        <w:t>&amp;#x20;   "P003": "error",</w:t>
      </w:r>
    </w:p>
    <w:p/>
    <w:p>
      <w:r>
        <w:t>&amp;#x20;   "P004": "info",</w:t>
      </w:r>
    </w:p>
    <w:p/>
    <w:p>
      <w:r>
        <w:t>&amp;#x20;   "P006": "hint",</w:t>
      </w:r>
    </w:p>
    <w:p/>
    <w:p>
      <w:r>
        <w:t>&amp;#x20;   "P007": "hint"</w:t>
      </w:r>
    </w:p>
    <w:p/>
    <w:p>
      <w:r>
        <w:t>&amp;#x20; }</w:t>
      </w:r>
    </w:p>
    <w:p/>
    <w:p>
      <w:r>
        <w: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