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fecha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«fecha»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hora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«hora»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E61A48">
        <w:tc>
          <w:tcPr>
            <w:tcW w:w="844" w:type="dxa"/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E61A48">
        <w:tc>
          <w:tcPr>
            <w:tcW w:w="844" w:type="dxa"/>
          </w:tcPr>
          <w:p w14:paraId="244E6082" w14:textId="1B03A209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DD919CA" w14:textId="756BFB6C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«nro_lote»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</w:tcPr>
          <w:p w14:paraId="3CBF4DEC" w14:textId="4A995B5D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«tmh»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121D342C" w14:textId="7852E5CF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fldChar w:fldCharType="begin"/>
            </w: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instrText xml:space="preserve"> MERGEFIELD  bigbag  \* MERGEFORMAT </w:instrText>
            </w: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fldChar w:fldCharType="separate"/>
            </w:r>
            <w:r w:rsidRPr="004A6A99">
              <w:rPr>
                <w:rFonts w:ascii="Black Han Sans" w:eastAsia="Black Han Sans" w:hAnsi="Calibri" w:cs="Calibri" w:hint="eastAsia"/>
                <w:b/>
                <w:bCs/>
                <w:noProof/>
              </w:rPr>
              <w:t>«</w:t>
            </w:r>
            <w:r w:rsidRPr="00727AC9">
              <w:rPr>
                <w:rFonts w:ascii="Aptos Black" w:eastAsia="Black Han Sans" w:hAnsi="Aptos Black" w:cs="Calibri"/>
                <w:noProof/>
              </w:rPr>
              <w:t>bigbag</w:t>
            </w:r>
            <w:r w:rsidRPr="004A6A99">
              <w:rPr>
                <w:rFonts w:ascii="Black Han Sans" w:eastAsia="Black Han Sans" w:hAnsi="Calibri" w:cs="Calibri" w:hint="eastAsia"/>
                <w:b/>
                <w:bCs/>
                <w:noProof/>
              </w:rPr>
              <w:t>»</w:t>
            </w: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fldChar w:fldCharType="end"/>
            </w:r>
          </w:p>
        </w:tc>
        <w:tc>
          <w:tcPr>
            <w:tcW w:w="851" w:type="dxa"/>
          </w:tcPr>
          <w:p w14:paraId="056742DF" w14:textId="1F472D0A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4A6A99">
              <w:rPr>
                <w:rFonts w:ascii="Aptos Black" w:hAnsi="Aptos Black" w:cs="Calibri"/>
                <w:b/>
                <w:bCs/>
              </w:rPr>
              <w:fldChar w:fldCharType="begin"/>
            </w:r>
            <w:r w:rsidRPr="004A6A99">
              <w:rPr>
                <w:rFonts w:ascii="Aptos Black" w:hAnsi="Aptos Black" w:cs="Calibri"/>
                <w:b/>
                <w:bCs/>
              </w:rPr>
              <w:instrText xml:space="preserve"> MERGEFIELD  granel  \* MERGEFORMAT </w:instrText>
            </w:r>
            <w:r w:rsidRPr="004A6A99">
              <w:rPr>
                <w:rFonts w:ascii="Aptos Black" w:hAnsi="Aptos Black" w:cs="Calibri"/>
                <w:b/>
                <w:bCs/>
              </w:rPr>
              <w:fldChar w:fldCharType="separate"/>
            </w:r>
            <w:r w:rsidRPr="004A6A99">
              <w:rPr>
                <w:rFonts w:ascii="Aptos Black" w:hAnsi="Aptos Black" w:cs="Calibri"/>
                <w:b/>
                <w:bCs/>
                <w:noProof/>
              </w:rPr>
              <w:t>«</w:t>
            </w:r>
            <w:r w:rsidRPr="00727AC9">
              <w:rPr>
                <w:rFonts w:ascii="Aptos Black" w:hAnsi="Aptos Black" w:cs="Calibri"/>
                <w:noProof/>
              </w:rPr>
              <w:t>granel</w:t>
            </w:r>
            <w:r w:rsidRPr="004A6A99">
              <w:rPr>
                <w:rFonts w:ascii="Aptos Black" w:hAnsi="Aptos Black" w:cs="Calibri"/>
                <w:b/>
                <w:bCs/>
                <w:noProof/>
              </w:rPr>
              <w:t>»</w:t>
            </w:r>
            <w:r w:rsidRPr="004A6A99">
              <w:rPr>
                <w:rFonts w:ascii="Aptos Black" w:hAnsi="Aptos Black" w:cs="Calibri"/>
                <w:b/>
                <w:bCs/>
              </w:rPr>
              <w:fldChar w:fldCharType="end"/>
            </w:r>
          </w:p>
        </w:tc>
        <w:tc>
          <w:tcPr>
            <w:tcW w:w="1133" w:type="dxa"/>
            <w:gridSpan w:val="2"/>
          </w:tcPr>
          <w:p w14:paraId="657D120B" w14:textId="08978F69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cancha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«cancha»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</w:tcPr>
          <w:p w14:paraId="0A2A1035" w14:textId="39655A27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ley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«ley»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</w:tcPr>
          <w:p w14:paraId="0ABC7D6D" w14:textId="00406E0D" w:rsidR="001E71AC" w:rsidRPr="00305DA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305DAF">
              <w:rPr>
                <w:rFonts w:ascii="Aptos Black" w:hAnsi="Aptos Black" w:cs="Calibri"/>
                <w:b/>
                <w:bCs/>
              </w:rPr>
              <w:fldChar w:fldCharType="begin"/>
            </w:r>
            <w:r w:rsidRPr="00305DAF">
              <w:rPr>
                <w:rFonts w:ascii="Aptos Black" w:hAnsi="Aptos Black" w:cs="Calibri"/>
                <w:b/>
                <w:bCs/>
              </w:rPr>
              <w:instrText xml:space="preserve"> MERGEFIELD  contramuestra  \* MERGEFORMAT </w:instrText>
            </w:r>
            <w:r w:rsidRPr="00305DAF">
              <w:rPr>
                <w:rFonts w:ascii="Aptos Black" w:hAnsi="Aptos Black" w:cs="Calibri"/>
                <w:b/>
                <w:bCs/>
              </w:rPr>
              <w:fldChar w:fldCharType="separate"/>
            </w:r>
            <w:r w:rsidRPr="00305DAF">
              <w:rPr>
                <w:rFonts w:ascii="Aptos Black" w:hAnsi="Aptos Black" w:cs="Calibri"/>
                <w:b/>
                <w:bCs/>
                <w:noProof/>
              </w:rPr>
              <w:t>«</w:t>
            </w:r>
            <w:r w:rsidRPr="00727AC9">
              <w:rPr>
                <w:rFonts w:ascii="Aptos Black" w:hAnsi="Aptos Black" w:cs="Calibri"/>
                <w:noProof/>
              </w:rPr>
              <w:t>contramuestra</w:t>
            </w:r>
            <w:r w:rsidRPr="00305DAF">
              <w:rPr>
                <w:rFonts w:ascii="Aptos Black" w:hAnsi="Aptos Black" w:cs="Calibri"/>
                <w:b/>
                <w:bCs/>
                <w:noProof/>
              </w:rPr>
              <w:t>»</w:t>
            </w:r>
            <w:r w:rsidRPr="00305DAF">
              <w:rPr>
                <w:rFonts w:ascii="Aptos Black" w:hAnsi="Aptos Black" w:cs="Calibri"/>
                <w:b/>
                <w:bCs/>
              </w:rPr>
              <w:fldChar w:fldCharType="end"/>
            </w:r>
          </w:p>
        </w:tc>
        <w:tc>
          <w:tcPr>
            <w:tcW w:w="1701" w:type="dxa"/>
            <w:gridSpan w:val="2"/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9648D9">
        <w:tc>
          <w:tcPr>
            <w:tcW w:w="1978" w:type="dxa"/>
            <w:gridSpan w:val="2"/>
          </w:tcPr>
          <w:p w14:paraId="6F159CD5" w14:textId="373F23BD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D0706">
              <w:rPr>
                <w:rFonts w:ascii="Aptos Black" w:hAnsi="Aptos Black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94" w:type="dxa"/>
          </w:tcPr>
          <w:p w14:paraId="2B2E7B8F" w14:textId="0C4ACE99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tt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«tt»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3146F13F" w14:textId="2CE47B41" w:rsidR="001E71AC" w:rsidRPr="004A6A99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09A1BEA1" w14:textId="545944E1" w:rsidR="001E71AC" w:rsidRPr="004A6A99" w:rsidRDefault="001E71AC" w:rsidP="001E71AC">
            <w:pPr>
              <w:jc w:val="center"/>
              <w:rPr>
                <w:rFonts w:ascii="Aptos Black" w:hAnsi="Aptos Black" w:cs="Calibri"/>
                <w:b/>
                <w:bCs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</w:tcPr>
          <w:p w14:paraId="2C50CE4F" w14:textId="7FB44486" w:rsidR="001E71AC" w:rsidRPr="001E71A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u w:val="single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230A6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total_neto_placa2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«total_neto_placa2»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230A6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total_neto_placa2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«total_neto_placa2»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230A6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230A6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total_neto_placa1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230A6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230A6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total_neto_placa1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626"/>
        <w:gridCol w:w="1019"/>
        <w:gridCol w:w="1564"/>
        <w:gridCol w:w="115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A35E7F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total_entregado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«total_entregado»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diferencia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«diferencia»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E23A3" w14:textId="77777777" w:rsidR="00D407A2" w:rsidRDefault="00D407A2" w:rsidP="00093812">
      <w:pPr>
        <w:spacing w:before="0" w:after="0"/>
      </w:pPr>
      <w:r>
        <w:separator/>
      </w:r>
    </w:p>
  </w:endnote>
  <w:endnote w:type="continuationSeparator" w:id="0">
    <w:p w14:paraId="3D3DCF47" w14:textId="77777777" w:rsidR="00D407A2" w:rsidRDefault="00D407A2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C17EEB8-9401-490E-9813-4AD454ADA97C}"/>
    <w:embedBold r:id="rId2" w:fontKey="{4D57F163-90A2-4B8D-839B-BEBE82E7203F}"/>
    <w:embedItalic r:id="rId3" w:fontKey="{49F26ACD-A466-4F2B-85DA-D62C4DCB584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2986126-8AE9-4E37-A66B-1A1268653A00}"/>
    <w:embedBold r:id="rId5" w:fontKey="{E61DC79A-1BFF-4E62-8E10-F5C95D3D4FD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E32CD153-FA26-46D9-AE6E-A0B82338327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011F36AC-0292-452E-A238-EE72A2AEF140}"/>
    <w:embedBold r:id="rId8" w:fontKey="{1FF2A8DE-E533-4AFC-8350-58AE8EA30D8D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3C9209DF-B6F9-4355-9850-E742B17EEC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7DD5A" w14:textId="77777777" w:rsidR="00D407A2" w:rsidRDefault="00D407A2" w:rsidP="00093812">
      <w:pPr>
        <w:spacing w:before="0" w:after="0"/>
      </w:pPr>
      <w:r>
        <w:separator/>
      </w:r>
    </w:p>
  </w:footnote>
  <w:footnote w:type="continuationSeparator" w:id="0">
    <w:p w14:paraId="285243C2" w14:textId="77777777" w:rsidR="00D407A2" w:rsidRDefault="00D407A2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7DDD"/>
    <w:rsid w:val="002E5B32"/>
    <w:rsid w:val="003004CC"/>
    <w:rsid w:val="00305DAF"/>
    <w:rsid w:val="003212CA"/>
    <w:rsid w:val="00345539"/>
    <w:rsid w:val="00353E74"/>
    <w:rsid w:val="003836EB"/>
    <w:rsid w:val="00404E53"/>
    <w:rsid w:val="00413992"/>
    <w:rsid w:val="004351EF"/>
    <w:rsid w:val="004539F4"/>
    <w:rsid w:val="00454072"/>
    <w:rsid w:val="00454C4F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407BD"/>
    <w:rsid w:val="005663D9"/>
    <w:rsid w:val="00566688"/>
    <w:rsid w:val="005770A8"/>
    <w:rsid w:val="005A09AB"/>
    <w:rsid w:val="005B2567"/>
    <w:rsid w:val="005B6739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54</cp:revision>
  <cp:lastPrinted>2026-08-02T11:01:00Z</cp:lastPrinted>
  <dcterms:created xsi:type="dcterms:W3CDTF">2026-07-30T20:33:00Z</dcterms:created>
  <dcterms:modified xsi:type="dcterms:W3CDTF">2026-08-12T15:23:00Z</dcterms:modified>
</cp:coreProperties>
</file>