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sz w:val="24"/>
        </w:rPr>
      </w:pPr>
      <w:r>
        <w:rPr>
          <w:b/>
          <w:sz w:val="24"/>
        </w:rPr>
        <w:t>目标：</w:t>
      </w:r>
    </w:p>
    <w:p>
      <w:pPr>
        <w:rPr>
          <w:sz w:val="24"/>
        </w:rPr>
      </w:pPr>
      <w:r>
        <w:rPr>
          <w:rFonts w:hint="eastAsia"/>
          <w:sz w:val="24"/>
        </w:rPr>
        <w:t>设计并实现下面描述的股票头寸的交易场景，并写出单元测试用例。</w:t>
      </w:r>
    </w:p>
    <w:p>
      <w:pPr>
        <w:rPr>
          <w:sz w:val="24"/>
        </w:rPr>
      </w:pPr>
    </w:p>
    <w:p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输入：</w:t>
      </w:r>
    </w:p>
    <w:p>
      <w:pPr>
        <w:rPr>
          <w:sz w:val="24"/>
        </w:rPr>
      </w:pPr>
      <w:r>
        <w:rPr>
          <w:sz w:val="24"/>
        </w:rPr>
        <w:t>交易记录：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274310" cy="111315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t>TransactionID:</w:t>
      </w:r>
      <w:r>
        <w:rPr>
          <w:rFonts w:hint="eastAsia"/>
          <w:sz w:val="28"/>
        </w:rPr>
        <w:t xml:space="preserve"> 主键</w:t>
      </w:r>
    </w:p>
    <w:p>
      <w:pPr>
        <w:rPr>
          <w:sz w:val="28"/>
        </w:rPr>
      </w:pPr>
      <w:r>
        <w:rPr>
          <w:sz w:val="28"/>
        </w:rPr>
        <w:t>TradeID:</w:t>
      </w:r>
      <w:r>
        <w:rPr>
          <w:rFonts w:hint="eastAsia"/>
          <w:sz w:val="28"/>
        </w:rPr>
        <w:t xml:space="preserve"> 交易员ID</w:t>
      </w:r>
    </w:p>
    <w:p>
      <w:pPr>
        <w:rPr>
          <w:sz w:val="28"/>
        </w:rPr>
      </w:pPr>
      <w:r>
        <w:rPr>
          <w:sz w:val="28"/>
        </w:rPr>
        <w:t>Version:</w:t>
      </w:r>
      <w:r>
        <w:rPr>
          <w:rFonts w:hint="eastAsia"/>
          <w:sz w:val="28"/>
        </w:rPr>
        <w:t xml:space="preserve"> 版本号，关联到每个交易员，从1开始计数</w:t>
      </w:r>
    </w:p>
    <w:p>
      <w:pPr>
        <w:rPr>
          <w:sz w:val="28"/>
        </w:rPr>
      </w:pPr>
      <w:r>
        <w:rPr>
          <w:sz w:val="28"/>
        </w:rPr>
        <w:t>SecurityCode:</w:t>
      </w:r>
      <w:r>
        <w:rPr>
          <w:rFonts w:hint="eastAsia"/>
          <w:sz w:val="28"/>
        </w:rPr>
        <w:t xml:space="preserve"> 证券代码，例如：</w:t>
      </w:r>
      <w:r>
        <w:rPr>
          <w:sz w:val="28"/>
        </w:rPr>
        <w:t>INF</w:t>
      </w:r>
      <w:r>
        <w:rPr>
          <w:rFonts w:hint="eastAsia"/>
          <w:sz w:val="28"/>
        </w:rPr>
        <w:t xml:space="preserve">代表 </w:t>
      </w:r>
      <w:r>
        <w:rPr>
          <w:sz w:val="28"/>
        </w:rPr>
        <w:t>Infosys</w:t>
      </w:r>
    </w:p>
    <w:p>
      <w:pPr>
        <w:rPr>
          <w:sz w:val="28"/>
        </w:rPr>
      </w:pPr>
      <w:r>
        <w:rPr>
          <w:sz w:val="28"/>
        </w:rPr>
        <w:t>Quantity:</w:t>
      </w:r>
      <w:r>
        <w:rPr>
          <w:rFonts w:hint="eastAsia"/>
          <w:sz w:val="28"/>
        </w:rPr>
        <w:t xml:space="preserve"> 数量，股票数量，例如：</w:t>
      </w:r>
      <w:r>
        <w:rPr>
          <w:sz w:val="28"/>
        </w:rPr>
        <w:t>10手Infosys股票</w:t>
      </w:r>
    </w:p>
    <w:p>
      <w:pPr>
        <w:rPr>
          <w:sz w:val="28"/>
        </w:rPr>
      </w:pPr>
    </w:p>
    <w:p>
      <w:pPr>
        <w:outlineLvl w:val="1"/>
        <w:rPr>
          <w:b/>
          <w:sz w:val="28"/>
        </w:rPr>
      </w:pPr>
      <w:r>
        <w:rPr>
          <w:rFonts w:hint="eastAsia"/>
          <w:b/>
          <w:sz w:val="28"/>
        </w:rPr>
        <w:t>输出：</w:t>
      </w:r>
    </w:p>
    <w:p>
      <w:pPr>
        <w:rPr>
          <w:sz w:val="28"/>
        </w:rPr>
      </w:pPr>
      <w:r>
        <w:rPr>
          <w:rFonts w:hint="eastAsia"/>
          <w:sz w:val="28"/>
        </w:rPr>
        <w:t>股票头寸：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674620" cy="845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outlineLvl w:val="0"/>
        <w:rPr>
          <w:b/>
          <w:sz w:val="24"/>
        </w:rPr>
      </w:pPr>
      <w:r>
        <w:rPr>
          <w:b/>
          <w:sz w:val="24"/>
        </w:rPr>
        <w:t>规则：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每次交易后都需要更新头寸，例如：当交易1、2到达时，股票头寸的变化为：</w:t>
      </w:r>
      <w:r>
        <w:rPr>
          <w:sz w:val="28"/>
        </w:rPr>
        <w:t>REL= +50 and ITC= -40；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sz w:val="28"/>
        </w:rPr>
        <w:t>INSERT / UPDATE / CANCEL 操作与交易（Trade）关联， (会产生相关的trade id，但是不同版本号的记录)；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INSERT</w:t>
      </w:r>
      <w:r>
        <w:rPr>
          <w:rFonts w:hint="eastAsia"/>
          <w:sz w:val="28"/>
        </w:rPr>
        <w:t>的交易记录</w:t>
      </w:r>
      <w:r>
        <w:rPr>
          <w:sz w:val="28"/>
        </w:rPr>
        <w:t>总是</w:t>
      </w:r>
      <w:r>
        <w:rPr>
          <w:rFonts w:hint="eastAsia"/>
          <w:sz w:val="28"/>
        </w:rPr>
        <w:t>版本1，</w:t>
      </w:r>
      <w:r>
        <w:rPr>
          <w:sz w:val="28"/>
        </w:rPr>
        <w:t>CANCEL</w:t>
      </w:r>
      <w:r>
        <w:rPr>
          <w:rFonts w:hint="eastAsia"/>
          <w:sz w:val="28"/>
        </w:rPr>
        <w:t>的交易记录总是最后一个版本；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对于</w:t>
      </w:r>
      <w:r>
        <w:rPr>
          <w:sz w:val="28"/>
        </w:rPr>
        <w:t>UPDATE操作，股票代码、数量、买卖可以是不一样的；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对于</w:t>
      </w:r>
      <w:r>
        <w:rPr>
          <w:sz w:val="28"/>
        </w:rPr>
        <w:t>CANCEL操作，任何股票代码、数量、买卖的内容变化，都可以忽略；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交易记录可以按不同的先后顺序到达；</w:t>
      </w:r>
    </w:p>
    <w:p>
      <w:pPr>
        <w:rPr>
          <w:sz w:val="28"/>
        </w:rPr>
      </w:pPr>
    </w:p>
    <w:p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评分标准：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方案设计：对需求的理解、需要用到的方法、数据库表设计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Java代码：通过代码完整实现上述逻辑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测试代码：完整的测试代码覆盖，使用断言方法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方案设计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交易员开户操作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生成交易员id,记录交易员的基本信息，比如姓名。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交易员进行股票交易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生成交易记录，状态为inster/update,操作类型为buy/sell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同步更新股票寸头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交易员进行交易记录删除，状态为cancel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交易员最新交易记录查询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交易员所有交易记录查询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交易员股票寸头查询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4"/>
        </w:rPr>
        <w:t>数据库表设计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lang w:val="en-US" w:eastAsia="zh-CN"/>
        </w:rPr>
        <w:t>股票寸头(position)</w:t>
      </w:r>
    </w:p>
    <w:p>
      <w:pPr>
        <w:numPr>
          <w:numId w:val="0"/>
        </w:numPr>
        <w:ind w:left="420" w:leftChars="0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1592580" cy="15621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TradeID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交易员ID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REL股票持有数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ITC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ITC股票持有数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INF股票持有数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交易员姓名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交易记录(transrecord)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1943100" cy="192786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TransactionID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TradeID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交易员ID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版本号，关联到每个交易员，从1开始计数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SecurityCode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证券代码，例如：INF代表 Infosys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Quantity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数量，股票数量，例如：10手Infosys股票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operation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操作与交易（Trade）关联， (会产生相关的trade id，但是不同版本号的记录)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deal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买或卖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说明：因为该案例股票数量有限，因此</w:t>
      </w:r>
      <w:r>
        <w:rPr>
          <w:rFonts w:hint="eastAsia"/>
          <w:sz w:val="24"/>
          <w:lang w:val="en-US" w:eastAsia="zh-CN"/>
        </w:rPr>
        <w:t>股票寸头(position)中，为简化开发，以单个股票字段标记该股票的数量。</w:t>
      </w:r>
    </w:p>
    <w:p>
      <w:pPr>
        <w:numPr>
          <w:numId w:val="0"/>
        </w:numPr>
        <w:ind w:left="420" w:leftChars="0"/>
        <w:rPr>
          <w:rFonts w:hint="default"/>
          <w:sz w:val="24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sz w:val="24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sz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该项目以发布至云服务器，ip已换为了服务器IP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1.交易员开户操作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生成交易员id,记录交易员的基本信息，比如姓名。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请求样例：47.183.132:9090/position/openAccount?name=王二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"开户成功"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2.交易员进行股票交易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生成交易记录，状态为inster/update,操作类型为buy/sell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同步更新股票寸头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请求路径：47.183.132:9090/transrecord/deal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"transactionid": "",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"tradeid": 10015,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"",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"securitycode": "REL",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"quantity": 50,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"operation": "",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"deal": "Sell"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3.交易员进行交易记录删除，状态为cancel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请求路径：47.183.132:9090/transrecord/cancel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请求样例：注意</w:t>
      </w:r>
      <w:r>
        <w:rPr>
          <w:rFonts w:hint="default"/>
          <w:lang w:val="en-US" w:eastAsia="zh-CN"/>
        </w:rPr>
        <w:t>operation</w:t>
      </w:r>
      <w:r>
        <w:rPr>
          <w:rFonts w:hint="eastAsia"/>
          <w:lang w:val="en-US" w:eastAsia="zh-CN"/>
        </w:rPr>
        <w:t>的值为CANCEL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"transactionid":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"tradeid": 10015,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"",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"securitycode": "REL",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"quantity": 50,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"operation": "</w:t>
      </w:r>
      <w:r>
        <w:rPr>
          <w:rFonts w:hint="eastAsia"/>
          <w:lang w:val="en-US" w:eastAsia="zh-CN"/>
        </w:rPr>
        <w:t>CANCEL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"deal": "Sell"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4.交易员最新交易记录查询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请求样例：47.183.132:9090/transrecord/newest?tradeid=10015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5.交易员所有交易记录查询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请求参数：47.183.132:9090/transrecord/findAll?tradeid=10015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"交易成功"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"Buy"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"transactionid"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10007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"securitycode"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"operation"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"Sell"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6.交易员股票寸头查询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请求样例：47.183.132:9090/position/findAll?tradeid=10015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放回样例：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"tradeid"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"itc"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9868"/>
    <w:multiLevelType w:val="multilevel"/>
    <w:tmpl w:val="18799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A0F0320"/>
    <w:multiLevelType w:val="multilevel"/>
    <w:tmpl w:val="3A0F0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811068"/>
    <w:multiLevelType w:val="multilevel"/>
    <w:tmpl w:val="4D8110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40"/>
    <w:rsid w:val="00072B14"/>
    <w:rsid w:val="00167764"/>
    <w:rsid w:val="002B61E4"/>
    <w:rsid w:val="002C27B9"/>
    <w:rsid w:val="002C6CC7"/>
    <w:rsid w:val="004E4DBE"/>
    <w:rsid w:val="00503440"/>
    <w:rsid w:val="006C536D"/>
    <w:rsid w:val="00B94DE6"/>
    <w:rsid w:val="00F20220"/>
    <w:rsid w:val="00F93E82"/>
    <w:rsid w:val="071C3C8F"/>
    <w:rsid w:val="107A0E18"/>
    <w:rsid w:val="1AB4293B"/>
    <w:rsid w:val="1AC742AB"/>
    <w:rsid w:val="1B3B7764"/>
    <w:rsid w:val="1FAD6568"/>
    <w:rsid w:val="207B2DBC"/>
    <w:rsid w:val="272234D5"/>
    <w:rsid w:val="2A9F257C"/>
    <w:rsid w:val="345102E7"/>
    <w:rsid w:val="4AB85044"/>
    <w:rsid w:val="57125E29"/>
    <w:rsid w:val="57F71E2F"/>
    <w:rsid w:val="66FA2161"/>
    <w:rsid w:val="7137330E"/>
    <w:rsid w:val="74A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5</TotalTime>
  <ScaleCrop>false</ScaleCrop>
  <LinksUpToDate>false</LinksUpToDate>
  <CharactersWithSpaces>524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2020-04-28T06:47:00Z</dcterms:created>
  <dc:creator>Microsoft</dc:creator>
  <cp:lastModifiedBy>DAIWENCHENG</cp:lastModifiedBy>
  <dcterms:modified xsi:type="dcterms:W3CDTF">2020-04-29T07:11:42Z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