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43E43" w14:textId="34854A43" w:rsidR="00EB29B3" w:rsidRDefault="00EB29B3" w:rsidP="00EB29B3">
      <w:pPr>
        <w:spacing w:before="160"/>
        <w:rPr>
          <w:b/>
          <w:bCs/>
        </w:rPr>
      </w:pPr>
      <w:r w:rsidRPr="005018D9">
        <w:rPr>
          <w:b/>
          <w:bCs/>
        </w:rPr>
        <w:t>CHINA METAL RECYCLING (HOLDINGS) LIMITED</w:t>
      </w:r>
    </w:p>
    <w:p w14:paraId="792B1FEA" w14:textId="77777777" w:rsidR="00EB29B3" w:rsidRPr="00EB29B3" w:rsidRDefault="00EB29B3" w:rsidP="008C3771">
      <w:pPr>
        <w:spacing w:before="160"/>
        <w:rPr>
          <w:b/>
          <w:bCs/>
        </w:rPr>
      </w:pPr>
    </w:p>
    <w:p w14:paraId="35511E98" w14:textId="62AACAB3" w:rsidR="008C3771" w:rsidRDefault="00D40EED" w:rsidP="00EB29B3">
      <w:pPr>
        <w:spacing w:before="160"/>
        <w:rPr>
          <w:b/>
          <w:bCs/>
        </w:rPr>
      </w:pPr>
      <w:r w:rsidRPr="00D40EED">
        <w:rPr>
          <w:b/>
          <w:bCs/>
        </w:rPr>
        <w:t xml:space="preserve">Sustainability Report </w:t>
      </w:r>
      <w:r w:rsidR="009A5D99">
        <w:rPr>
          <w:b/>
          <w:bCs/>
        </w:rPr>
        <w:t>FY</w:t>
      </w:r>
      <w:r w:rsidRPr="00D40EED">
        <w:rPr>
          <w:b/>
          <w:bCs/>
        </w:rPr>
        <w:t>20</w:t>
      </w:r>
      <w:r w:rsidR="001E48C9">
        <w:rPr>
          <w:rFonts w:hint="eastAsia"/>
          <w:b/>
          <w:bCs/>
        </w:rPr>
        <w:t>1</w:t>
      </w:r>
      <w:r w:rsidRPr="00D40EED">
        <w:rPr>
          <w:b/>
          <w:bCs/>
        </w:rPr>
        <w:t>4</w:t>
      </w:r>
      <w:r>
        <w:rPr>
          <w:rFonts w:hint="eastAsia"/>
          <w:b/>
          <w:bCs/>
        </w:rPr>
        <w:t xml:space="preserve"> </w:t>
      </w:r>
      <w:r w:rsidRPr="008D0AC0">
        <w:rPr>
          <w:b/>
          <w:bCs/>
        </w:rPr>
        <w:t>(</w:t>
      </w:r>
      <w:r w:rsidRPr="0090054E">
        <w:rPr>
          <w:b/>
          <w:bCs/>
        </w:rPr>
        <w:t>Extract</w:t>
      </w:r>
      <w:r w:rsidRPr="008D0AC0">
        <w:rPr>
          <w:b/>
          <w:bCs/>
        </w:rPr>
        <w:t>)</w:t>
      </w:r>
      <w:r w:rsidRPr="00D40EED">
        <w:br/>
      </w:r>
      <w:r w:rsidR="008C3771" w:rsidRPr="008C3771">
        <w:rPr>
          <w:b/>
          <w:bCs/>
          <w:i/>
          <w:iCs/>
          <w:u w:val="single"/>
        </w:rPr>
        <w:t>Audited by:</w:t>
      </w:r>
      <w:r w:rsidR="008C3771">
        <w:rPr>
          <w:b/>
          <w:bCs/>
        </w:rPr>
        <w:t xml:space="preserve"> </w:t>
      </w:r>
      <w:r w:rsidR="008C3771" w:rsidRPr="00EB402A">
        <w:rPr>
          <w:b/>
          <w:bCs/>
        </w:rPr>
        <w:t xml:space="preserve">ABC </w:t>
      </w:r>
      <w:r w:rsidR="002D5C40">
        <w:rPr>
          <w:b/>
          <w:bCs/>
        </w:rPr>
        <w:t>CPA</w:t>
      </w:r>
      <w:r w:rsidR="008C3771" w:rsidRPr="00EB402A">
        <w:rPr>
          <w:b/>
          <w:bCs/>
        </w:rPr>
        <w:t xml:space="preserve"> L</w:t>
      </w:r>
      <w:r w:rsidR="002D5C40">
        <w:rPr>
          <w:b/>
          <w:bCs/>
        </w:rPr>
        <w:t>IMITED</w:t>
      </w:r>
    </w:p>
    <w:p w14:paraId="76C441B3" w14:textId="54C3CD95" w:rsidR="00D40EED" w:rsidRPr="00EB29B3" w:rsidRDefault="00D40EED" w:rsidP="00D40EED">
      <w:pPr>
        <w:rPr>
          <w:i/>
          <w:iCs/>
        </w:rPr>
      </w:pPr>
    </w:p>
    <w:p w14:paraId="24EEE942" w14:textId="2CDFE29D" w:rsidR="00D40EED" w:rsidRPr="00D40EED" w:rsidRDefault="005018D9" w:rsidP="0070594F">
      <w:pPr>
        <w:jc w:val="both"/>
      </w:pPr>
      <w:r w:rsidRPr="005018D9">
        <w:rPr>
          <w:i/>
          <w:iCs/>
        </w:rPr>
        <w:t>China Metal Recycling (Holdings) Limited</w:t>
      </w:r>
      <w:r w:rsidR="00D40EED" w:rsidRPr="00D40EED">
        <w:rPr>
          <w:i/>
          <w:iCs/>
        </w:rPr>
        <w:t xml:space="preserve"> is proud to announce that our operations have achieved carbon neutrality for the reporting year. This milestone reflects our unwavering commitment to environmental stewardship.</w:t>
      </w:r>
    </w:p>
    <w:p w14:paraId="52E14180" w14:textId="77777777" w:rsidR="00D40EED" w:rsidRDefault="00D40EED" w:rsidP="0070594F">
      <w:pPr>
        <w:jc w:val="both"/>
      </w:pPr>
    </w:p>
    <w:p w14:paraId="7C77484A" w14:textId="45EA919E" w:rsidR="00D40EED" w:rsidRPr="00D40EED" w:rsidRDefault="00D40EED" w:rsidP="0070594F">
      <w:pPr>
        <w:jc w:val="both"/>
      </w:pPr>
      <w:r w:rsidRPr="00D40EED">
        <w:t>No carbon accounting methodology, scope coverage, emission factors, offset details, or third</w:t>
      </w:r>
      <w:r w:rsidRPr="00D40EED">
        <w:noBreakHyphen/>
        <w:t>party verification is provided in the report or in any accompanying documentation.</w:t>
      </w:r>
    </w:p>
    <w:p w14:paraId="054C9A81" w14:textId="77777777" w:rsidR="00D40EED" w:rsidRPr="00D40EED" w:rsidRDefault="00D40EED"/>
    <w:sectPr w:rsidR="00D40EED" w:rsidRPr="00D40EED" w:rsidSect="00D40EE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B42BFB" w14:textId="77777777" w:rsidR="002D014E" w:rsidRDefault="002D014E" w:rsidP="002D014E">
      <w:pPr>
        <w:spacing w:after="0" w:line="240" w:lineRule="auto"/>
      </w:pPr>
      <w:r>
        <w:separator/>
      </w:r>
    </w:p>
  </w:endnote>
  <w:endnote w:type="continuationSeparator" w:id="0">
    <w:p w14:paraId="5B370BEE" w14:textId="77777777" w:rsidR="002D014E" w:rsidRDefault="002D014E" w:rsidP="002D0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01D75" w14:textId="77777777" w:rsidR="002D014E" w:rsidRDefault="002D014E" w:rsidP="002D014E">
      <w:pPr>
        <w:spacing w:after="0" w:line="240" w:lineRule="auto"/>
      </w:pPr>
      <w:r>
        <w:separator/>
      </w:r>
    </w:p>
  </w:footnote>
  <w:footnote w:type="continuationSeparator" w:id="0">
    <w:p w14:paraId="3181C24B" w14:textId="77777777" w:rsidR="002D014E" w:rsidRDefault="002D014E" w:rsidP="002D01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EED"/>
    <w:rsid w:val="001B1502"/>
    <w:rsid w:val="001E3533"/>
    <w:rsid w:val="001E48C9"/>
    <w:rsid w:val="002568A9"/>
    <w:rsid w:val="002C68D3"/>
    <w:rsid w:val="002D014E"/>
    <w:rsid w:val="002D5C40"/>
    <w:rsid w:val="00323AF5"/>
    <w:rsid w:val="00325AD7"/>
    <w:rsid w:val="005018D9"/>
    <w:rsid w:val="005E0A89"/>
    <w:rsid w:val="00624881"/>
    <w:rsid w:val="0068541D"/>
    <w:rsid w:val="0070594F"/>
    <w:rsid w:val="007802F9"/>
    <w:rsid w:val="007F4DC9"/>
    <w:rsid w:val="008765CE"/>
    <w:rsid w:val="008C3771"/>
    <w:rsid w:val="008D6BDC"/>
    <w:rsid w:val="009A5D99"/>
    <w:rsid w:val="009B4B05"/>
    <w:rsid w:val="00B96498"/>
    <w:rsid w:val="00C00367"/>
    <w:rsid w:val="00C81D45"/>
    <w:rsid w:val="00C946E3"/>
    <w:rsid w:val="00CA3B5C"/>
    <w:rsid w:val="00D40EED"/>
    <w:rsid w:val="00E272DF"/>
    <w:rsid w:val="00E73D42"/>
    <w:rsid w:val="00EB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28BA0A92"/>
  <w15:chartTrackingRefBased/>
  <w15:docId w15:val="{93586178-55BD-43FD-8145-773395E1B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0E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0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0EE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0EE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0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0EE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0EE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0EE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0EE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40E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40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40EE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40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40EE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40EE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40EE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40EE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40E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0E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40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0E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40E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0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40E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0E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0E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0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40E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0EE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01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D014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D01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D014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7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 Fai Jeffrey Woo</dc:creator>
  <cp:keywords/>
  <dc:description/>
  <cp:lastModifiedBy>Chun Fai Jeffrey Woo</cp:lastModifiedBy>
  <cp:revision>16</cp:revision>
  <dcterms:created xsi:type="dcterms:W3CDTF">2026-03-28T13:07:00Z</dcterms:created>
  <dcterms:modified xsi:type="dcterms:W3CDTF">2026-04-02T06:33:00Z</dcterms:modified>
</cp:coreProperties>
</file>