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Author"/>
      </w:pPr>
      <w:r>
        <w:t xml:space="preserve">Chris</w:t>
      </w:r>
      <w:r>
        <w:t xml:space="preserve"> </w:t>
      </w:r>
      <w:r>
        <w:t xml:space="preserve">Funk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ho-i-am-and-where-i-came-from"/>
    <w:p>
      <w:pPr>
        <w:pStyle w:val="Heading1"/>
      </w:pPr>
      <w:r>
        <w:t xml:space="preserve">Who I am and where I came from</w:t>
      </w:r>
    </w:p>
    <w:p>
      <w:pPr>
        <w:pStyle w:val="FirstParagraph"/>
      </w:pPr>
      <w:r>
        <w:t xml:space="preserve">I grew up in Oregon where I was lucky enough to live on a forested hill, which allowed me to spend countless hours playing in the woods.</w:t>
      </w:r>
    </w:p>
    <w:p>
      <w:pPr>
        <w:pStyle w:val="BodyText"/>
      </w:pPr>
      <w:r>
        <w:t xml:space="preserve">I studied Biology at two colleges, first</w:t>
      </w:r>
      <w:r>
        <w:t xml:space="preserve"> </w:t>
      </w:r>
      <w:hyperlink r:id="rId20">
        <w:r>
          <w:rPr>
            <w:rStyle w:val="Hyperlink"/>
          </w:rPr>
          <w:t xml:space="preserve">Reed College</w:t>
        </w:r>
      </w:hyperlink>
      <w:r>
        <w:t xml:space="preserve"> </w:t>
      </w:r>
      <w:r>
        <w:t xml:space="preserve">and then</w:t>
      </w:r>
      <w:r>
        <w:t xml:space="preserve"> </w:t>
      </w:r>
      <w:hyperlink r:id="rId21">
        <w:r>
          <w:rPr>
            <w:rStyle w:val="Hyperlink"/>
          </w:rPr>
          <w:t xml:space="preserve">Wesleyan University</w:t>
        </w:r>
      </w:hyperlink>
      <w:r>
        <w:t xml:space="preserve">. I ended up gaining expertise in evolutionary genetics from Dr. Fred Cohan at Wesleyan, and then Dr. Ron Burton at the Scripps Institute of Oceanography.</w:t>
      </w:r>
    </w:p>
    <w:p>
      <w:pPr>
        <w:pStyle w:val="BodyText"/>
      </w:pPr>
      <w:r>
        <w:t xml:space="preserve">My top four things to do when I’m not doing science are:</w:t>
      </w:r>
    </w:p>
    <w:p>
      <w:pPr>
        <w:numPr>
          <w:ilvl w:val="0"/>
          <w:numId w:val="1001"/>
        </w:numPr>
        <w:pStyle w:val="Compact"/>
      </w:pPr>
      <w:r>
        <w:t xml:space="preserve">Trail running</w:t>
      </w:r>
    </w:p>
    <w:p>
      <w:pPr>
        <w:numPr>
          <w:ilvl w:val="0"/>
          <w:numId w:val="1001"/>
        </w:numPr>
        <w:pStyle w:val="Compact"/>
      </w:pPr>
      <w:r>
        <w:t xml:space="preserve">Snorkeling streams</w:t>
      </w:r>
    </w:p>
    <w:p>
      <w:pPr>
        <w:numPr>
          <w:ilvl w:val="0"/>
          <w:numId w:val="1001"/>
        </w:numPr>
        <w:pStyle w:val="Compact"/>
      </w:pPr>
      <w:r>
        <w:t xml:space="preserve">Backpacking</w:t>
      </w:r>
    </w:p>
    <w:p>
      <w:pPr>
        <w:numPr>
          <w:ilvl w:val="0"/>
          <w:numId w:val="1001"/>
        </w:numPr>
        <w:pStyle w:val="Compact"/>
      </w:pPr>
      <w:r>
        <w:t xml:space="preserve">Kayaking and just about anything else outdoors!</w:t>
      </w:r>
    </w:p>
    <w:p>
      <w:pPr>
        <w:pStyle w:val="FirstParagraph"/>
      </w:pPr>
      <w:r>
        <w:t xml:space="preserve">Here’s a picture of me snorkeling in an amazing pool in a stream in Oregon.</w:t>
      </w:r>
    </w:p>
    <w:p>
      <w:pPr>
        <w:pStyle w:val="CaptionedFigure"/>
      </w:pPr>
      <w:r>
        <w:drawing>
          <wp:inline>
            <wp:extent cx="5334000" cy="7112000"/>
            <wp:effectExtent b="0" l="0" r="0" t="0"/>
            <wp:docPr descr="Chris snorkeling for stream amphibs in Cook Cr, OR" title="" id="23" name="Picture"/>
            <a:graphic>
              <a:graphicData uri="http://schemas.openxmlformats.org/drawingml/2006/picture">
                <pic:pic>
                  <pic:nvPicPr>
                    <pic:cNvPr descr="images/Chris_holding_CGP3_2022_03_19.jpg" id="24"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Chris snorkeling for stream amphibs in Cook Cr, OR</w:t>
      </w:r>
    </w:p>
    <w:bookmarkEnd w:id="25"/>
    <w:bookmarkStart w:id="30" w:name="research-interests"/>
    <w:p>
      <w:pPr>
        <w:pStyle w:val="Heading1"/>
      </w:pPr>
      <w:r>
        <w:t xml:space="preserve">Research Interests</w:t>
      </w:r>
    </w:p>
    <w:p>
      <w:pPr>
        <w:pStyle w:val="FirstParagraph"/>
      </w:pPr>
      <w:r>
        <w:t xml:space="preserve">We strive to understand the evolutionary and ecological mechanisms that generate and maintain biological diversity using population genomics, experimental manipulations, and field studies. Our goal is to not only test basic evolutionary and ecological theory, but also directly inform policy and management decisions that will ultimately determine the fate of biodiversity.</w:t>
      </w:r>
    </w:p>
    <w:bookmarkStart w:id="26" w:name="influential-papers"/>
    <w:p>
      <w:pPr>
        <w:pStyle w:val="Heading2"/>
      </w:pPr>
      <w:r>
        <w:t xml:space="preserve">Influential papers</w:t>
      </w:r>
    </w:p>
    <w:p>
      <w:pPr>
        <w:pStyle w:val="FirstParagraph"/>
      </w:pPr>
      <w:r>
        <w:t xml:space="preserve">A couple of papers that have shown me the power of genetics and genomics in conservation are</w:t>
      </w:r>
      <w:r>
        <w:t xml:space="preserve"> </w:t>
      </w:r>
      <w:r>
        <w:t xml:space="preserve">Allendorf, Hohenlohe, and Luikart (2010)</w:t>
      </w:r>
      <w:r>
        <w:t xml:space="preserve"> </w:t>
      </w:r>
      <w:r>
        <w:t xml:space="preserve">and</w:t>
      </w:r>
      <w:r>
        <w:t xml:space="preserve"> </w:t>
      </w:r>
      <w:r>
        <w:t xml:space="preserve">Slatkin (1981)</w:t>
      </w:r>
      <w:r>
        <w:t xml:space="preserve">.</w:t>
      </w:r>
    </w:p>
    <w:bookmarkEnd w:id="26"/>
    <w:bookmarkStart w:id="27" w:name="the-mathematics-behind-my-research"/>
    <w:p>
      <w:pPr>
        <w:pStyle w:val="Heading2"/>
      </w:pPr>
      <w:r>
        <w:t xml:space="preserve">The mathematics behind my research</w:t>
      </w:r>
    </w:p>
    <w:p>
      <w:pPr>
        <w:pStyle w:val="FirstParagraph"/>
      </w:pPr>
      <w:r>
        <w:t xml:space="preserve">Two equations relevant to my research:</w:t>
      </w:r>
    </w:p>
    <w:p>
      <w:pPr>
        <w:pStyle w:val="BodyText"/>
      </w:pPr>
      <m:oMathPara>
        <m:oMathParaPr>
          <m:jc m:val="center"/>
        </m:oMathParaPr>
        <m:oMath>
          <m:r>
            <m:t>Δ</m:t>
          </m:r>
          <m:r>
            <m:t>H</m:t>
          </m:r>
          <m:r>
            <m:rPr>
              <m:sty m:val="p"/>
            </m:rPr>
            <m:t>=</m:t>
          </m:r>
          <m:r>
            <m:rPr>
              <m:sty m:val="p"/>
            </m:rPr>
            <m:t>−</m:t>
          </m:r>
          <m:f>
            <m:fPr>
              <m:type m:val="bar"/>
            </m:fPr>
            <m:num>
              <m:r>
                <m:t>1</m:t>
              </m:r>
            </m:num>
            <m:den>
              <m:r>
                <m:t>2</m:t>
              </m:r>
              <m:sSub>
                <m:e>
                  <m:r>
                    <m:t>N</m:t>
                  </m:r>
                </m:e>
                <m:sub>
                  <m:r>
                    <m:t>e</m:t>
                  </m:r>
                </m:sub>
              </m:sSub>
            </m:den>
          </m:f>
        </m:oMath>
      </m:oMathPara>
    </w:p>
    <w:p>
      <w:pPr>
        <w:pStyle w:val="FirstParagraph"/>
      </w:pPr>
      <m:oMathPara>
        <m:oMathParaPr>
          <m:jc m:val="center"/>
        </m:oMathParaPr>
        <m:oMath>
          <m:sSub>
            <m:e>
              <m:r>
                <m:t>F</m:t>
              </m:r>
            </m:e>
            <m:sub>
              <m:r>
                <m:t>S</m:t>
              </m:r>
              <m:r>
                <m:t>T</m:t>
              </m:r>
            </m:sub>
          </m:sSub>
          <m:r>
            <m:rPr>
              <m:sty m:val="p"/>
            </m:rPr>
            <m:t>=</m:t>
          </m:r>
          <m:f>
            <m:fPr>
              <m:type m:val="bar"/>
            </m:fPr>
            <m:num>
              <m:r>
                <m:t>1</m:t>
              </m:r>
            </m:num>
            <m:den>
              <m:r>
                <m:t>4</m:t>
              </m:r>
              <m:sSub>
                <m:e>
                  <m:r>
                    <m:t>N</m:t>
                  </m:r>
                </m:e>
                <m:sub>
                  <m:r>
                    <m:t>e</m:t>
                  </m:r>
                </m:sub>
              </m:sSub>
              <m:r>
                <m:t>m</m:t>
              </m:r>
              <m:r>
                <m:rPr>
                  <m:sty m:val="p"/>
                </m:rPr>
                <m:t>−</m:t>
              </m:r>
              <m:r>
                <m:t>1</m:t>
              </m:r>
            </m:den>
          </m:f>
        </m:oMath>
      </m:oMathPara>
    </w:p>
    <w:bookmarkEnd w:id="27"/>
    <w:bookmarkStart w:id="28" w:name="my-computing-experience"/>
    <w:p>
      <w:pPr>
        <w:pStyle w:val="Heading2"/>
      </w:pPr>
      <w:r>
        <w:t xml:space="preserve">My computing experience</w:t>
      </w:r>
    </w:p>
    <w:p>
      <w:pPr>
        <w:pStyle w:val="FirstParagraph"/>
      </w:pPr>
      <w:r>
        <w:t xml:space="preserve">My experience with programming:</w:t>
      </w:r>
    </w:p>
    <w:p>
      <w:pPr>
        <w:numPr>
          <w:ilvl w:val="0"/>
          <w:numId w:val="1002"/>
        </w:numPr>
      </w:pPr>
      <w:r>
        <w:t xml:space="preserve">8th grade: Learned how to program in LOGO in Mr. Delegan’s class! LOGO was a teaching language that allowed students to write code for graphics. For my project, I wrote a program for a short video of a Seattle Seahawk NFL football player catching a football and then spiking it in the endzone!</w:t>
      </w:r>
    </w:p>
    <w:p>
      <w:pPr>
        <w:numPr>
          <w:ilvl w:val="0"/>
          <w:numId w:val="1002"/>
        </w:numPr>
      </w:pPr>
      <w:r>
        <w:t xml:space="preserve">First year of graduate school at the University of Montana: I wrote simulations in Turbopascal vs. 7.0 to estimate Ne using the temporal method from simulated populations of known Ne. These simulations were published in my first first-authored paper</w:t>
      </w:r>
      <w:r>
        <w:t xml:space="preserve"> </w:t>
      </w:r>
      <w:r>
        <w:t xml:space="preserve">Funk, Tallmon, and Allendorf (1999)</w:t>
      </w:r>
      <w:r>
        <w:t xml:space="preserve">.</w:t>
      </w:r>
    </w:p>
    <w:p>
      <w:pPr>
        <w:numPr>
          <w:ilvl w:val="0"/>
          <w:numId w:val="1002"/>
        </w:numPr>
      </w:pPr>
      <w:r>
        <w:t xml:space="preserve">Rest of graduate school: I wrote lots of Matlab code for Population Viability Analyses as part of my dissertation research on the effects of dispersal on population dynamics.</w:t>
      </w:r>
    </w:p>
    <w:p>
      <w:pPr>
        <w:numPr>
          <w:ilvl w:val="0"/>
          <w:numId w:val="1002"/>
        </w:numPr>
      </w:pPr>
      <w:r>
        <w:t xml:space="preserve">Island fox project: I ran STACKS and custom scripts written by the Hohenlohe lab for a project on the evolutionary processes driving patterns of genetic variation in Channel Islands foxes.</w:t>
      </w:r>
    </w:p>
    <w:p>
      <w:pPr>
        <w:numPr>
          <w:ilvl w:val="0"/>
          <w:numId w:val="1002"/>
        </w:numPr>
      </w:pPr>
      <w:r>
        <w:t xml:space="preserve">I have always enjoyed the coding I have done, but have never had systematic training in computing or bioinformatics. It totally enjoyed this class two years ago, and got a lot out of it, but now need a refresher since I’m going to start doing a lot of WGS bioinformatics soon.</w:t>
      </w:r>
    </w:p>
    <w:p>
      <w:pPr>
        <w:pStyle w:val="FirstParagraph"/>
      </w:pPr>
      <w:r>
        <w:t xml:space="preserve">Some snippets of non-evaluated code:</w:t>
      </w:r>
    </w:p>
    <w:p>
      <w:pPr>
        <w:pStyle w:val="BodyText"/>
      </w:pPr>
      <w:r>
        <w:t xml:space="preserve">Unix</w:t>
      </w:r>
    </w:p>
    <w:p>
      <w:pPr>
        <w:pStyle w:val="SourceCode"/>
      </w:pPr>
      <w:r>
        <w:rPr>
          <w:rStyle w:val="FunctionTok"/>
        </w:rPr>
        <w:t xml:space="preserve">ls</w:t>
      </w:r>
      <w:r>
        <w:rPr>
          <w:rStyle w:val="NormalTok"/>
        </w:rPr>
        <w:t xml:space="preserve"> </w:t>
      </w:r>
      <w:r>
        <w:rPr>
          <w:rStyle w:val="PreprocessorTok"/>
        </w:rPr>
        <w:t xml:space="preserve">*</w:t>
      </w:r>
      <w:r>
        <w:rPr>
          <w:rStyle w:val="NormalTok"/>
        </w:rPr>
        <w:t xml:space="preserve">.Rmd</w:t>
      </w:r>
    </w:p>
    <w:p>
      <w:pPr>
        <w:pStyle w:val="FirstParagraph"/>
      </w:pPr>
      <w:r>
        <w:t xml:space="preserve">R</w:t>
      </w:r>
    </w:p>
    <w:p>
      <w:pPr>
        <w:pStyle w:val="SourceCode"/>
      </w:pPr>
      <w:r>
        <w:rPr>
          <w:rStyle w:val="CommentTok"/>
        </w:rPr>
        <w:t xml:space="preserve"># read in data</w:t>
      </w:r>
      <w:r>
        <w:br/>
      </w:r>
      <w:r>
        <w:rPr>
          <w:rStyle w:val="NormalTok"/>
        </w:rPr>
        <w:t xml:space="preserve">pca.data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"by_island_PCA_in_loci2001to2243_transposed.csv"</w:t>
      </w:r>
      <w:r>
        <w:rPr>
          <w:rStyle w:val="NormalTok"/>
        </w:rPr>
        <w:t xml:space="preserve">, </w:t>
      </w:r>
      <w:r>
        <w:rPr>
          <w:rStyle w:val="AttributeTok"/>
        </w:rPr>
        <w:t xml:space="preserve">header=</w:t>
      </w:r>
      <w:r>
        <w:rPr>
          <w:rStyle w:val="ConstantTok"/>
        </w:rPr>
        <w:t xml:space="preserve">FALSE</w:t>
      </w:r>
      <w:r>
        <w:rPr>
          <w:rStyle w:val="NormalTok"/>
        </w:rPr>
        <w:t xml:space="preserve">)</w:t>
      </w:r>
      <w:r>
        <w:br/>
      </w:r>
      <w:r>
        <w:br/>
      </w:r>
      <w:r>
        <w:rPr>
          <w:rStyle w:val="CommentTok"/>
        </w:rPr>
        <w:t xml:space="preserve"># take a look</w:t>
      </w:r>
      <w:r>
        <w:br/>
      </w:r>
      <w:r>
        <w:rPr>
          <w:rStyle w:val="FunctionTok"/>
        </w:rPr>
        <w:t xml:space="preserve">dim</w:t>
      </w:r>
      <w:r>
        <w:rPr>
          <w:rStyle w:val="NormalTok"/>
        </w:rPr>
        <w:t xml:space="preserve">(pca.data)</w:t>
      </w:r>
      <w:r>
        <w:br/>
      </w:r>
      <w:r>
        <w:rPr>
          <w:rStyle w:val="NormalTok"/>
        </w:rPr>
        <w:t xml:space="preserve">pca.data[</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br/>
      </w:r>
      <w:r>
        <w:rPr>
          <w:rStyle w:val="CommentTok"/>
        </w:rPr>
        <w:t xml:space="preserve"># run the pca</w:t>
      </w:r>
      <w:r>
        <w:br/>
      </w:r>
      <w:r>
        <w:rPr>
          <w:rStyle w:val="NormalTok"/>
        </w:rPr>
        <w:t xml:space="preserve">pcaout </w:t>
      </w:r>
      <w:r>
        <w:rPr>
          <w:rStyle w:val="OtherTok"/>
        </w:rPr>
        <w:t xml:space="preserve">&lt;-</w:t>
      </w:r>
      <w:r>
        <w:rPr>
          <w:rStyle w:val="NormalTok"/>
        </w:rPr>
        <w:t xml:space="preserve"> </w:t>
      </w:r>
      <w:r>
        <w:rPr>
          <w:rStyle w:val="FunctionTok"/>
        </w:rPr>
        <w:t xml:space="preserve">prcomp</w:t>
      </w:r>
      <w:r>
        <w:rPr>
          <w:rStyle w:val="NormalTok"/>
        </w:rPr>
        <w:t xml:space="preserve">(pca.data, </w:t>
      </w:r>
      <w:r>
        <w:rPr>
          <w:rStyle w:val="AttributeTok"/>
        </w:rPr>
        <w:t xml:space="preserve">center=</w:t>
      </w:r>
      <w:r>
        <w:rPr>
          <w:rStyle w:val="NormalTok"/>
        </w:rPr>
        <w:t xml:space="preserve">T, </w:t>
      </w:r>
      <w:r>
        <w:rPr>
          <w:rStyle w:val="AttributeTok"/>
        </w:rPr>
        <w:t xml:space="preserve">scale.=</w:t>
      </w:r>
      <w:r>
        <w:rPr>
          <w:rStyle w:val="NormalTok"/>
        </w:rPr>
        <w:t xml:space="preserve">F)</w:t>
      </w:r>
      <w:r>
        <w:br/>
      </w:r>
      <w:r>
        <w:rPr>
          <w:rStyle w:val="FunctionTok"/>
        </w:rPr>
        <w:t xml:space="preserve">summary</w:t>
      </w:r>
      <w:r>
        <w:rPr>
          <w:rStyle w:val="NormalTok"/>
        </w:rPr>
        <w:t xml:space="preserve">(pcaout)</w:t>
      </w:r>
      <w:r>
        <w:br/>
      </w:r>
      <w:r>
        <w:br/>
      </w:r>
      <w:r>
        <w:rPr>
          <w:rStyle w:val="CommentTok"/>
        </w:rPr>
        <w:t xml:space="preserve"># view a quick biplot of PC1 and PC2</w:t>
      </w:r>
      <w:r>
        <w:br/>
      </w:r>
      <w:r>
        <w:rPr>
          <w:rStyle w:val="FunctionTok"/>
        </w:rPr>
        <w:t xml:space="preserve">plot</w:t>
      </w:r>
      <w:r>
        <w:rPr>
          <w:rStyle w:val="NormalTok"/>
        </w:rPr>
        <w:t xml:space="preserve">(pcaout</w:t>
      </w:r>
      <w:r>
        <w:rPr>
          <w:rStyle w:val="SpecialCharTok"/>
        </w:rPr>
        <w:t xml:space="preserve">$</w:t>
      </w:r>
      <w:r>
        <w:rPr>
          <w:rStyle w:val="NormalTok"/>
        </w:rPr>
        <w:t xml:space="preserve">x[,</w:t>
      </w:r>
      <w:r>
        <w:rPr>
          <w:rStyle w:val="DecValTok"/>
        </w:rPr>
        <w:t xml:space="preserve">1</w:t>
      </w:r>
      <w:r>
        <w:rPr>
          <w:rStyle w:val="NormalTok"/>
        </w:rPr>
        <w:t xml:space="preserve">],pcaout</w:t>
      </w:r>
      <w:r>
        <w:rPr>
          <w:rStyle w:val="SpecialCharTok"/>
        </w:rPr>
        <w:t xml:space="preserve">$</w:t>
      </w:r>
      <w:r>
        <w:rPr>
          <w:rStyle w:val="NormalTok"/>
        </w:rPr>
        <w:t xml:space="preserve">x[,</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"PC 1"</w:t>
      </w:r>
      <w:r>
        <w:rPr>
          <w:rStyle w:val="NormalTok"/>
        </w:rPr>
        <w:t xml:space="preserve">, </w:t>
      </w:r>
      <w:r>
        <w:rPr>
          <w:rStyle w:val="AttributeTok"/>
        </w:rPr>
        <w:t xml:space="preserve">ylab =</w:t>
      </w:r>
      <w:r>
        <w:rPr>
          <w:rStyle w:val="NormalTok"/>
        </w:rPr>
        <w:t xml:space="preserve"> </w:t>
      </w:r>
      <w:r>
        <w:rPr>
          <w:rStyle w:val="StringTok"/>
        </w:rPr>
        <w:t xml:space="preserve">"PC 2"</w:t>
      </w:r>
      <w:r>
        <w:rPr>
          <w:rStyle w:val="NormalTok"/>
        </w:rPr>
        <w:t xml:space="preserve">)</w:t>
      </w:r>
    </w:p>
    <w:bookmarkEnd w:id="28"/>
    <w:bookmarkStart w:id="29" w:name="what-i-hope-to-get-out-of-this-class"/>
    <w:p>
      <w:pPr>
        <w:pStyle w:val="Heading2"/>
      </w:pPr>
      <w:r>
        <w:t xml:space="preserve">What I hope to get out of this class</w:t>
      </w:r>
    </w:p>
    <w:p>
      <w:pPr>
        <w:pStyle w:val="FirstParagraph"/>
      </w:pPr>
      <w:r>
        <w:t xml:space="preserve">My goal in taking this class is to:</w:t>
      </w:r>
    </w:p>
    <w:p>
      <w:pPr>
        <w:numPr>
          <w:ilvl w:val="0"/>
          <w:numId w:val="1003"/>
        </w:numPr>
        <w:pStyle w:val="Compact"/>
      </w:pPr>
      <w:r>
        <w:t xml:space="preserve">Learn a framework for conducting bioinformatic analyses. Although I have a solid grasp of pop gen theory, I didn’t have any formal bioinformatics training before I took this class two years ago, as this field was not taught to us when I was a grad student.</w:t>
      </w:r>
      <w:r>
        <w:br/>
      </w:r>
    </w:p>
    <w:p>
      <w:pPr>
        <w:numPr>
          <w:ilvl w:val="0"/>
          <w:numId w:val="1003"/>
        </w:numPr>
        <w:pStyle w:val="Compact"/>
      </w:pPr>
      <w:r>
        <w:t xml:space="preserve">I want to have a solid foundation in bioinformatics and computational biology so that I can provide my students and postdocs with better guidance in their research.</w:t>
      </w:r>
    </w:p>
    <w:p>
      <w:pPr>
        <w:numPr>
          <w:ilvl w:val="0"/>
          <w:numId w:val="1003"/>
        </w:numPr>
        <w:pStyle w:val="Compact"/>
      </w:pPr>
      <w:r>
        <w:t xml:space="preserve">And, I would like to be able to lead my own genomics papers now and then too! This course will provide with the skills I need to be able to do this. I’m planning to lead a monarch butterfly WGS over the next couple/few years.</w:t>
      </w:r>
    </w:p>
    <w:p>
      <w:pPr>
        <w:numPr>
          <w:ilvl w:val="0"/>
          <w:numId w:val="1003"/>
        </w:numPr>
        <w:pStyle w:val="Compact"/>
      </w:pPr>
      <w:r>
        <w:t xml:space="preserve">Although it will likely take well into this year for my lab to collect WGS data (still have to hire the lab manager to do this), for now, I can play with the monarch reference genome and WGS data from this paper</w:t>
      </w:r>
      <w:r>
        <w:t xml:space="preserve"> </w:t>
      </w:r>
      <w:r>
        <w:t xml:space="preserve">Talla et al. (2020)</w:t>
      </w:r>
      <w:r>
        <w:t xml:space="preserve">.</w:t>
      </w:r>
    </w:p>
    <w:bookmarkEnd w:id="29"/>
    <w:bookmarkEnd w:id="30"/>
    <w:bookmarkStart w:id="34" w:name="evaluating-some-r-code"/>
    <w:p>
      <w:pPr>
        <w:pStyle w:val="Heading1"/>
      </w:pPr>
      <w:r>
        <w:t xml:space="preserve">Evaluating some R code</w:t>
      </w:r>
    </w:p>
    <w:p>
      <w:pPr>
        <w:pStyle w:val="FirstParagraph"/>
      </w:pPr>
      <w:r>
        <w:t xml:space="preserve">Here’s some R code stolen from the WWW to output an exponential plot:</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structure</w:t>
      </w:r>
      <w:r>
        <w:rPr>
          <w:rStyle w:val="NormalTok"/>
        </w:rPr>
        <w:t xml:space="preserve">(</w:t>
      </w:r>
      <w:r>
        <w:rPr>
          <w:rStyle w:val="FunctionTok"/>
        </w:rPr>
        <w:t xml:space="preserve">list</w:t>
      </w:r>
      <w:r>
        <w:rPr>
          <w:rStyle w:val="NormalTok"/>
        </w:rPr>
        <w:t xml:space="preserve">(</w:t>
      </w:r>
      <w:r>
        <w:rPr>
          <w:rStyle w:val="AttributeTok"/>
        </w:rPr>
        <w:t xml:space="preserve">Time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br/>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25</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 </w:t>
      </w:r>
      <w:r>
        <w:rPr>
          <w:rStyle w:val="DecValTok"/>
        </w:rPr>
        <w:t xml:space="preserve">28</w:t>
      </w:r>
      <w:r>
        <w:rPr>
          <w:rStyle w:val="NormalTok"/>
        </w:rPr>
        <w:t xml:space="preserve">, </w:t>
      </w:r>
      <w:r>
        <w:rPr>
          <w:rStyle w:val="DecValTok"/>
        </w:rPr>
        <w:t xml:space="preserve">29</w:t>
      </w:r>
      <w:r>
        <w:rPr>
          <w:rStyle w:val="NormalTok"/>
        </w:rPr>
        <w:t xml:space="preserve">, </w:t>
      </w:r>
      <w:r>
        <w:rPr>
          <w:rStyle w:val="DecValTok"/>
        </w:rPr>
        <w:t xml:space="preserve">30</w:t>
      </w:r>
      <w:r>
        <w:rPr>
          <w:rStyle w:val="NormalTok"/>
        </w:rPr>
        <w:t xml:space="preserve">), </w:t>
      </w:r>
      <w:r>
        <w:br/>
      </w:r>
      <w:r>
        <w:rPr>
          <w:rStyle w:val="AttributeTok"/>
        </w:rPr>
        <w:t xml:space="preserve">Counts =</w:t>
      </w:r>
      <w:r>
        <w:rPr>
          <w:rStyle w:val="NormalTok"/>
        </w:rPr>
        <w:t xml:space="preserve"> </w:t>
      </w:r>
      <w:r>
        <w:rPr>
          <w:rStyle w:val="FunctionTok"/>
        </w:rPr>
        <w:t xml:space="preserve">c</w:t>
      </w:r>
      <w:r>
        <w:rPr>
          <w:rStyle w:val="NormalTok"/>
        </w:rPr>
        <w:t xml:space="preserve">(</w:t>
      </w:r>
      <w:r>
        <w:rPr>
          <w:rStyle w:val="FloatTok"/>
        </w:rPr>
        <w:t xml:space="preserve">126.6</w:t>
      </w:r>
      <w:r>
        <w:rPr>
          <w:rStyle w:val="NormalTok"/>
        </w:rPr>
        <w:t xml:space="preserve">, </w:t>
      </w:r>
      <w:r>
        <w:rPr>
          <w:rStyle w:val="FloatTok"/>
        </w:rPr>
        <w:t xml:space="preserve">101.8</w:t>
      </w:r>
      <w:r>
        <w:rPr>
          <w:rStyle w:val="NormalTok"/>
        </w:rPr>
        <w:t xml:space="preserve">, </w:t>
      </w:r>
      <w:r>
        <w:rPr>
          <w:rStyle w:val="FloatTok"/>
        </w:rPr>
        <w:t xml:space="preserve">71.6</w:t>
      </w:r>
      <w:r>
        <w:rPr>
          <w:rStyle w:val="NormalTok"/>
        </w:rPr>
        <w:t xml:space="preserve">, </w:t>
      </w:r>
      <w:r>
        <w:rPr>
          <w:rStyle w:val="FloatTok"/>
        </w:rPr>
        <w:t xml:space="preserve">101.6</w:t>
      </w:r>
      <w:r>
        <w:rPr>
          <w:rStyle w:val="NormalTok"/>
        </w:rPr>
        <w:t xml:space="preserve">, </w:t>
      </w:r>
      <w:r>
        <w:rPr>
          <w:rStyle w:val="FloatTok"/>
        </w:rPr>
        <w:t xml:space="preserve">68.1</w:t>
      </w:r>
      <w:r>
        <w:rPr>
          <w:rStyle w:val="NormalTok"/>
        </w:rPr>
        <w:t xml:space="preserve">, </w:t>
      </w:r>
      <w:r>
        <w:rPr>
          <w:rStyle w:val="FloatTok"/>
        </w:rPr>
        <w:t xml:space="preserve">62.9</w:t>
      </w:r>
      <w:r>
        <w:rPr>
          <w:rStyle w:val="NormalTok"/>
        </w:rPr>
        <w:t xml:space="preserve">, </w:t>
      </w:r>
      <w:r>
        <w:rPr>
          <w:rStyle w:val="FloatTok"/>
        </w:rPr>
        <w:t xml:space="preserve">45.5</w:t>
      </w:r>
      <w:r>
        <w:rPr>
          <w:rStyle w:val="NormalTok"/>
        </w:rPr>
        <w:t xml:space="preserve">, </w:t>
      </w:r>
      <w:r>
        <w:rPr>
          <w:rStyle w:val="FloatTok"/>
        </w:rPr>
        <w:t xml:space="preserve">41.9</w:t>
      </w:r>
      <w:r>
        <w:rPr>
          <w:rStyle w:val="NormalTok"/>
        </w:rPr>
        <w:t xml:space="preserve">, </w:t>
      </w:r>
      <w:r>
        <w:br/>
      </w:r>
      <w:r>
        <w:rPr>
          <w:rStyle w:val="FloatTok"/>
        </w:rPr>
        <w:t xml:space="preserve">46.3</w:t>
      </w:r>
      <w:r>
        <w:rPr>
          <w:rStyle w:val="NormalTok"/>
        </w:rPr>
        <w:t xml:space="preserve">, </w:t>
      </w:r>
      <w:r>
        <w:rPr>
          <w:rStyle w:val="FloatTok"/>
        </w:rPr>
        <w:t xml:space="preserve">34.1</w:t>
      </w:r>
      <w:r>
        <w:rPr>
          <w:rStyle w:val="NormalTok"/>
        </w:rPr>
        <w:t xml:space="preserve">, </w:t>
      </w:r>
      <w:r>
        <w:rPr>
          <w:rStyle w:val="FloatTok"/>
        </w:rPr>
        <w:t xml:space="preserve">38.2</w:t>
      </w:r>
      <w:r>
        <w:rPr>
          <w:rStyle w:val="NormalTok"/>
        </w:rPr>
        <w:t xml:space="preserve">, </w:t>
      </w:r>
      <w:r>
        <w:rPr>
          <w:rStyle w:val="FloatTok"/>
        </w:rPr>
        <w:t xml:space="preserve">41.7</w:t>
      </w:r>
      <w:r>
        <w:rPr>
          <w:rStyle w:val="NormalTok"/>
        </w:rPr>
        <w:t xml:space="preserve">, </w:t>
      </w:r>
      <w:r>
        <w:rPr>
          <w:rStyle w:val="FloatTok"/>
        </w:rPr>
        <w:t xml:space="preserve">24.7</w:t>
      </w:r>
      <w:r>
        <w:rPr>
          <w:rStyle w:val="NormalTok"/>
        </w:rPr>
        <w:t xml:space="preserve">, </w:t>
      </w:r>
      <w:r>
        <w:rPr>
          <w:rStyle w:val="FloatTok"/>
        </w:rPr>
        <w:t xml:space="preserve">41.5</w:t>
      </w:r>
      <w:r>
        <w:rPr>
          <w:rStyle w:val="NormalTok"/>
        </w:rPr>
        <w:t xml:space="preserve">, </w:t>
      </w:r>
      <w:r>
        <w:rPr>
          <w:rStyle w:val="FloatTok"/>
        </w:rPr>
        <w:t xml:space="preserve">36.6</w:t>
      </w:r>
      <w:r>
        <w:rPr>
          <w:rStyle w:val="NormalTok"/>
        </w:rPr>
        <w:t xml:space="preserve">, </w:t>
      </w:r>
      <w:r>
        <w:rPr>
          <w:rStyle w:val="FloatTok"/>
        </w:rPr>
        <w:t xml:space="preserve">19.6</w:t>
      </w:r>
      <w:r>
        <w:rPr>
          <w:rStyle w:val="NormalTok"/>
        </w:rPr>
        <w:t xml:space="preserve">, </w:t>
      </w:r>
      <w:r>
        <w:br/>
      </w:r>
      <w:r>
        <w:rPr>
          <w:rStyle w:val="FloatTok"/>
        </w:rPr>
        <w:t xml:space="preserve">22.8</w:t>
      </w:r>
      <w:r>
        <w:rPr>
          <w:rStyle w:val="NormalTok"/>
        </w:rPr>
        <w:t xml:space="preserve">, </w:t>
      </w:r>
      <w:r>
        <w:rPr>
          <w:rStyle w:val="FloatTok"/>
        </w:rPr>
        <w:t xml:space="preserve">29.6</w:t>
      </w:r>
      <w:r>
        <w:rPr>
          <w:rStyle w:val="NormalTok"/>
        </w:rPr>
        <w:t xml:space="preserve">, </w:t>
      </w:r>
      <w:r>
        <w:rPr>
          <w:rStyle w:val="FloatTok"/>
        </w:rPr>
        <w:t xml:space="preserve">23.5</w:t>
      </w:r>
      <w:r>
        <w:rPr>
          <w:rStyle w:val="NormalTok"/>
        </w:rPr>
        <w:t xml:space="preserve">, </w:t>
      </w:r>
      <w:r>
        <w:rPr>
          <w:rStyle w:val="FloatTok"/>
        </w:rPr>
        <w:t xml:space="preserve">15.3</w:t>
      </w:r>
      <w:r>
        <w:rPr>
          <w:rStyle w:val="NormalTok"/>
        </w:rPr>
        <w:t xml:space="preserve">, </w:t>
      </w:r>
      <w:r>
        <w:rPr>
          <w:rStyle w:val="FloatTok"/>
        </w:rPr>
        <w:t xml:space="preserve">13.4</w:t>
      </w:r>
      <w:r>
        <w:rPr>
          <w:rStyle w:val="NormalTok"/>
        </w:rPr>
        <w:t xml:space="preserve">, </w:t>
      </w:r>
      <w:r>
        <w:rPr>
          <w:rStyle w:val="FloatTok"/>
        </w:rPr>
        <w:t xml:space="preserve">26.8</w:t>
      </w:r>
      <w:r>
        <w:rPr>
          <w:rStyle w:val="NormalTok"/>
        </w:rPr>
        <w:t xml:space="preserve">, </w:t>
      </w:r>
      <w:r>
        <w:rPr>
          <w:rStyle w:val="FloatTok"/>
        </w:rPr>
        <w:t xml:space="preserve">9.8</w:t>
      </w:r>
      <w:r>
        <w:rPr>
          <w:rStyle w:val="NormalTok"/>
        </w:rPr>
        <w:t xml:space="preserve">, </w:t>
      </w:r>
      <w:r>
        <w:rPr>
          <w:rStyle w:val="FloatTok"/>
        </w:rPr>
        <w:t xml:space="preserve">18.8</w:t>
      </w:r>
      <w:r>
        <w:rPr>
          <w:rStyle w:val="NormalTok"/>
        </w:rPr>
        <w:t xml:space="preserve">, </w:t>
      </w:r>
      <w:r>
        <w:rPr>
          <w:rStyle w:val="FloatTok"/>
        </w:rPr>
        <w:t xml:space="preserve">25.9</w:t>
      </w:r>
      <w:r>
        <w:rPr>
          <w:rStyle w:val="NormalTok"/>
        </w:rPr>
        <w:t xml:space="preserve">, </w:t>
      </w:r>
      <w:r>
        <w:rPr>
          <w:rStyle w:val="FloatTok"/>
        </w:rPr>
        <w:t xml:space="preserve">19.3</w:t>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"Counts"</w:t>
      </w:r>
      <w:r>
        <w:rPr>
          <w:rStyle w:val="NormalTok"/>
        </w:rPr>
        <w:t xml:space="preserve">), </w:t>
      </w:r>
      <w:r>
        <w:rPr>
          <w:rStyle w:val="AttributeTok"/>
        </w:rPr>
        <w:t xml:space="preserve">row.names =</w:t>
      </w:r>
      <w:r>
        <w:rPr>
          <w:rStyle w:val="NormalTok"/>
        </w:rPr>
        <w:t xml:space="preserve"> </w:t>
      </w:r>
      <w:r>
        <w:rPr>
          <w:rStyle w:val="FunctionTok"/>
        </w:rPr>
        <w:t xml:space="preserve">c</w:t>
      </w:r>
      <w:r>
        <w:rPr>
          <w:rStyle w:val="NormalTok"/>
        </w:rPr>
        <w:t xml:space="preserve">(1L, 2L,</w:t>
      </w:r>
      <w:r>
        <w:br/>
      </w:r>
      <w:r>
        <w:rPr>
          <w:rStyle w:val="NormalTok"/>
        </w:rPr>
        <w:t xml:space="preserve">3L, 5L, 7L, 9L, 10L, 11L, 12L, 13L, 14L, 15L, 16L, 17L, 19L, 20L, 21L, 22L, 23L, 25L, 26L, 27L, 28L, 29L, 30L,</w:t>
      </w:r>
      <w:r>
        <w:br/>
      </w:r>
      <w:r>
        <w:rPr>
          <w:rStyle w:val="NormalTok"/>
        </w:rPr>
        <w:t xml:space="preserve">31L), </w:t>
      </w:r>
      <w:r>
        <w:rPr>
          <w:rStyle w:val="AttributeTok"/>
        </w:rPr>
        <w:t xml:space="preserve">class =</w:t>
      </w:r>
      <w:r>
        <w:rPr>
          <w:rStyle w:val="NormalTok"/>
        </w:rPr>
        <w:t xml:space="preserve"> </w:t>
      </w:r>
      <w:r>
        <w:rPr>
          <w:rStyle w:val="StringTok"/>
        </w:rPr>
        <w:t xml:space="preserve">"data.frame"</w:t>
      </w:r>
      <w:r>
        <w:rPr>
          <w:rStyle w:val="NormalTok"/>
        </w:rPr>
        <w:t xml:space="preserve">)</w:t>
      </w:r>
      <w:r>
        <w:br/>
      </w:r>
      <w:r>
        <w:br/>
      </w:r>
      <w:r>
        <w:rPr>
          <w:rStyle w:val="FunctionTok"/>
        </w:rPr>
        <w:t xml:space="preserve">attach</w:t>
      </w:r>
      <w:r>
        <w:rPr>
          <w:rStyle w:val="NormalTok"/>
        </w:rPr>
        <w:t xml:space="preserve">(A)</w:t>
      </w:r>
      <w:r>
        <w:br/>
      </w:r>
      <w:r>
        <w:br/>
      </w:r>
      <w:r>
        <w:rPr>
          <w:rStyle w:val="FunctionTok"/>
        </w:rPr>
        <w:t xml:space="preserve">names</w:t>
      </w:r>
      <w:r>
        <w:rPr>
          <w:rStyle w:val="NormalTok"/>
        </w:rPr>
        <w:t xml:space="preserve">(A)</w:t>
      </w:r>
    </w:p>
    <w:p>
      <w:pPr>
        <w:pStyle w:val="SourceCode"/>
      </w:pPr>
      <w:r>
        <w:rPr>
          <w:rStyle w:val="VerbatimChar"/>
        </w:rPr>
        <w:t xml:space="preserve">## [1] "Time"   "Counts"</w:t>
      </w:r>
    </w:p>
    <w:p>
      <w:pPr>
        <w:pStyle w:val="SourceCode"/>
      </w:pPr>
      <w:r>
        <w:rPr>
          <w:rStyle w:val="NormalTok"/>
        </w:rPr>
        <w:t xml:space="preserve">exponential.model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(Counts)</w:t>
      </w:r>
      <w:r>
        <w:rPr>
          <w:rStyle w:val="SpecialCharTok"/>
        </w:rPr>
        <w:t xml:space="preserve">~</w:t>
      </w:r>
      <w:r>
        <w:rPr>
          <w:rStyle w:val="NormalTok"/>
        </w:rPr>
        <w:t xml:space="preserve"> Time)</w:t>
      </w:r>
      <w:r>
        <w:br/>
      </w:r>
      <w:r>
        <w:br/>
      </w:r>
      <w:r>
        <w:rPr>
          <w:rStyle w:val="FunctionTok"/>
        </w:rPr>
        <w:t xml:space="preserve">summary</w:t>
      </w:r>
      <w:r>
        <w:rPr>
          <w:rStyle w:val="NormalTok"/>
        </w:rPr>
        <w:t xml:space="preserve">(exponential.model)</w:t>
      </w:r>
    </w:p>
    <w:p>
      <w:pPr>
        <w:pStyle w:val="SourceCode"/>
      </w:pPr>
      <w:r>
        <w:rPr>
          <w:rStyle w:val="VerbatimChar"/>
        </w:rPr>
        <w:t xml:space="preserve">## </w:t>
      </w:r>
      <w:r>
        <w:br/>
      </w:r>
      <w:r>
        <w:rPr>
          <w:rStyle w:val="VerbatimChar"/>
        </w:rPr>
        <w:t xml:space="preserve">## Call:</w:t>
      </w:r>
      <w:r>
        <w:br/>
      </w:r>
      <w:r>
        <w:rPr>
          <w:rStyle w:val="VerbatimChar"/>
        </w:rPr>
        <w:t xml:space="preserve">## lm(formula = log(Counts) ~ Time)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-0.54715 -0.17618  0.02855  0.18850  0.55254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4.555249   0.111690   40.78  &lt; 2e-16 ***</w:t>
      </w:r>
      <w:r>
        <w:br/>
      </w:r>
      <w:r>
        <w:rPr>
          <w:rStyle w:val="VerbatimChar"/>
        </w:rPr>
        <w:t xml:space="preserve">## Time        -0.063915   0.006158  -10.38 2.36e-10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0.2814 on 24 degrees of freedom</w:t>
      </w:r>
      <w:r>
        <w:br/>
      </w:r>
      <w:r>
        <w:rPr>
          <w:rStyle w:val="VerbatimChar"/>
        </w:rPr>
        <w:t xml:space="preserve">## Multiple R-squared:  0.8178, Adjusted R-squared:  0.8102 </w:t>
      </w:r>
      <w:r>
        <w:br/>
      </w:r>
      <w:r>
        <w:rPr>
          <w:rStyle w:val="VerbatimChar"/>
        </w:rPr>
        <w:t xml:space="preserve">## F-statistic: 107.7 on 1 and 24 DF,  p-value: 2.362e-10</w:t>
      </w:r>
    </w:p>
    <w:p>
      <w:pPr>
        <w:pStyle w:val="SourceCode"/>
      </w:pPr>
      <w:r>
        <w:rPr>
          <w:rStyle w:val="NormalTok"/>
        </w:rPr>
        <w:t xml:space="preserve">timevalues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FloatTok"/>
        </w:rPr>
        <w:t xml:space="preserve">0.1</w:t>
      </w:r>
      <w:r>
        <w:rPr>
          <w:rStyle w:val="NormalTok"/>
        </w:rPr>
        <w:t xml:space="preserve">)</w:t>
      </w:r>
      <w:r>
        <w:br/>
      </w:r>
      <w:r>
        <w:br/>
      </w:r>
      <w:r>
        <w:rPr>
          <w:rStyle w:val="NormalTok"/>
        </w:rPr>
        <w:t xml:space="preserve">Counts.exponential2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(exponential.model,</w:t>
      </w:r>
      <w:r>
        <w:rPr>
          <w:rStyle w:val="FunctionTok"/>
        </w:rPr>
        <w:t xml:space="preserve">list</w:t>
      </w:r>
      <w:r>
        <w:rPr>
          <w:rStyle w:val="NormalTok"/>
        </w:rPr>
        <w:t xml:space="preserve">(</w:t>
      </w:r>
      <w:r>
        <w:rPr>
          <w:rStyle w:val="AttributeTok"/>
        </w:rPr>
        <w:t xml:space="preserve">Time =</w:t>
      </w:r>
      <w:r>
        <w:rPr>
          <w:rStyle w:val="NormalTok"/>
        </w:rPr>
        <w:t xml:space="preserve"> timevalues)))</w:t>
      </w:r>
      <w:r>
        <w:br/>
      </w:r>
      <w:r>
        <w:br/>
      </w:r>
      <w:r>
        <w:rPr>
          <w:rStyle w:val="FunctionTok"/>
        </w:rPr>
        <w:t xml:space="preserve">plot</w:t>
      </w:r>
      <w:r>
        <w:rPr>
          <w:rStyle w:val="NormalTok"/>
        </w:rPr>
        <w:t xml:space="preserve">(Time, Counts,</w:t>
      </w:r>
      <w:r>
        <w:rPr>
          <w:rStyle w:val="AttributeTok"/>
        </w:rPr>
        <w:t xml:space="preserve">pch =</w:t>
      </w:r>
      <w:r>
        <w:rPr>
          <w:rStyle w:val="NormalTok"/>
        </w:rPr>
        <w:t xml:space="preserve"> </w:t>
      </w:r>
      <w:r>
        <w:rPr>
          <w:rStyle w:val="DecValTok"/>
        </w:rPr>
        <w:t xml:space="preserve">16</w:t>
      </w:r>
      <w:r>
        <w:rPr>
          <w:rStyle w:val="NormalTok"/>
        </w:rPr>
        <w:t xml:space="preserve">)</w:t>
      </w:r>
      <w:r>
        <w:br/>
      </w:r>
      <w:r>
        <w:br/>
      </w:r>
      <w:r>
        <w:rPr>
          <w:rStyle w:val="FunctionTok"/>
        </w:rPr>
        <w:t xml:space="preserve">lines</w:t>
      </w:r>
      <w:r>
        <w:rPr>
          <w:rStyle w:val="NormalTok"/>
        </w:rPr>
        <w:t xml:space="preserve">(timevalues, Counts.exponential2,</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"Time (s)"</w:t>
      </w:r>
      <w:r>
        <w:rPr>
          <w:rStyle w:val="NormalTok"/>
        </w:rPr>
        <w:t xml:space="preserve">, </w:t>
      </w:r>
      <w:r>
        <w:rPr>
          <w:rStyle w:val="AttributeTok"/>
        </w:rPr>
        <w:t xml:space="preserve">ylab =</w:t>
      </w:r>
      <w:r>
        <w:rPr>
          <w:rStyle w:val="NormalTok"/>
        </w:rPr>
        <w:t xml:space="preserve"> </w:t>
      </w:r>
      <w:r>
        <w:rPr>
          <w:rStyle w:val="StringTok"/>
        </w:rPr>
        <w:t xml:space="preserve">"Counts"</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bout-me_files/figure-docx/unnamed-chunk-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1" w:name="citations"/>
    <w:p>
      <w:pPr>
        <w:pStyle w:val="Heading1"/>
      </w:pPr>
      <w:r>
        <w:t xml:space="preserve">Citations</w:t>
      </w:r>
    </w:p>
    <w:bookmarkStart w:id="40" w:name="refs"/>
    <w:bookmarkStart w:id="35" w:name="ref-allendorf2010genomics"/>
    <w:p>
      <w:pPr>
        <w:pStyle w:val="Bibliography"/>
      </w:pPr>
      <w:r>
        <w:t xml:space="preserve">Allendorf, Fred W, Paul A Hohenlohe, and Gordon Luikart. 2010.</w:t>
      </w:r>
      <w:r>
        <w:t xml:space="preserve"> </w:t>
      </w:r>
      <w:r>
        <w:t xml:space="preserve">“Genomics and the Future of Conservation Genetics.”</w:t>
      </w:r>
      <w:r>
        <w:t xml:space="preserve"> </w:t>
      </w:r>
      <w:r>
        <w:rPr>
          <w:iCs/>
          <w:i/>
        </w:rPr>
        <w:t xml:space="preserve">Nature Reviews Genetics</w:t>
      </w:r>
      <w:r>
        <w:t xml:space="preserve"> </w:t>
      </w:r>
      <w:r>
        <w:t xml:space="preserve">11 (10): 697–709.</w:t>
      </w:r>
    </w:p>
    <w:bookmarkEnd w:id="35"/>
    <w:bookmarkStart w:id="36" w:name="ref-funk1999small"/>
    <w:p>
      <w:pPr>
        <w:pStyle w:val="Bibliography"/>
      </w:pPr>
      <w:r>
        <w:t xml:space="preserve">Funk, W Chris, David A Tallmon, and Fred W Allendorf. 1999.</w:t>
      </w:r>
      <w:r>
        <w:t xml:space="preserve"> </w:t>
      </w:r>
      <w:r>
        <w:t xml:space="preserve">“Small Effective Population Size in the Long-Toed Salamander.”</w:t>
      </w:r>
      <w:r>
        <w:t xml:space="preserve"> </w:t>
      </w:r>
      <w:r>
        <w:rPr>
          <w:iCs/>
          <w:i/>
        </w:rPr>
        <w:t xml:space="preserve">Molecular Ecology</w:t>
      </w:r>
      <w:r>
        <w:t xml:space="preserve"> </w:t>
      </w:r>
      <w:r>
        <w:t xml:space="preserve">8 (10): 1633–40.</w:t>
      </w:r>
    </w:p>
    <w:bookmarkEnd w:id="36"/>
    <w:bookmarkStart w:id="37" w:name="ref-slatkin1981estimating"/>
    <w:p>
      <w:pPr>
        <w:pStyle w:val="Bibliography"/>
      </w:pPr>
      <w:r>
        <w:t xml:space="preserve">Slatkin, Montgomery. 1981.</w:t>
      </w:r>
      <w:r>
        <w:t xml:space="preserve"> </w:t>
      </w:r>
      <w:r>
        <w:t xml:space="preserve">“Estimating Levels of Gene Flow in Natural Populations.”</w:t>
      </w:r>
      <w:r>
        <w:t xml:space="preserve"> </w:t>
      </w:r>
      <w:r>
        <w:rPr>
          <w:iCs/>
          <w:i/>
        </w:rPr>
        <w:t xml:space="preserve">Genetics</w:t>
      </w:r>
      <w:r>
        <w:t xml:space="preserve"> </w:t>
      </w:r>
      <w:r>
        <w:t xml:space="preserve">99 (2): 323–35.</w:t>
      </w:r>
    </w:p>
    <w:bookmarkEnd w:id="37"/>
    <w:bookmarkStart w:id="39" w:name="ref-talla2020monarchgenomics"/>
    <w:p>
      <w:pPr>
        <w:pStyle w:val="Bibliography"/>
      </w:pPr>
      <w:r>
        <w:t xml:space="preserve">Talla, Venkat, Amanda A. Pierce, Kandis L. Adams, Tom J. B. de Man, Sumitha Nallu, Francis X. Villablanca, Marcus R. Kronforst, and Jacobus C. de Roode. 2020.</w:t>
      </w:r>
      <w:r>
        <w:t xml:space="preserve"> </w:t>
      </w:r>
      <w:r>
        <w:t xml:space="preserve">“Genomic Evidence for Gene Flow Between Monarchs with Divergent Migratory Phenotypes and Flight Performance.”</w:t>
      </w:r>
      <w:r>
        <w:t xml:space="preserve"> </w:t>
      </w:r>
      <w:r>
        <w:rPr>
          <w:iCs/>
          <w:i/>
        </w:rPr>
        <w:t xml:space="preserve">Molecular Ecology</w:t>
      </w:r>
      <w:r>
        <w:t xml:space="preserve"> </w:t>
      </w:r>
      <w:r>
        <w:t xml:space="preserve">29 (14): 2567–82. https://doi.org/</w:t>
      </w:r>
      <w:hyperlink r:id="rId38">
        <w:r>
          <w:rPr>
            <w:rStyle w:val="Hyperlink"/>
          </w:rPr>
          <w:t xml:space="preserve">https://doi.org/10.1111/mec.15508</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jpg" /><Relationship Type="http://schemas.openxmlformats.org/officeDocument/2006/relationships/hyperlink" Id="rId38" Target="https://doi.org/10.1111/mec.15508" TargetMode="External" /><Relationship Type="http://schemas.openxmlformats.org/officeDocument/2006/relationships/hyperlink" Id="rId20" Target="https://www.reed.edu/" TargetMode="External" /><Relationship Type="http://schemas.openxmlformats.org/officeDocument/2006/relationships/hyperlink" Id="rId21" Target="https://www.wesleyan.edu/"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111/mec.15508" TargetMode="External" /><Relationship Type="http://schemas.openxmlformats.org/officeDocument/2006/relationships/hyperlink" Id="rId20" Target="https://www.reed.edu/" TargetMode="External" /><Relationship Type="http://schemas.openxmlformats.org/officeDocument/2006/relationships/hyperlink" Id="rId21" Target="https://www.wesleya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Chris Funk</dc:creator>
  <cp:keywords/>
  <dcterms:created xsi:type="dcterms:W3CDTF">2023-06-19T19:22:13Z</dcterms:created>
  <dcterms:modified xsi:type="dcterms:W3CDTF">2023-06-19T19:22:13Z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output">
    <vt:lpwstr/>
  </property>
</Properties>
</file>