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A2AF9" w14:textId="77777777" w:rsidR="00114D0F" w:rsidRDefault="00114D0F" w:rsidP="001E5F6B">
      <w:pP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William Chen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IST 323 – M002</w:t>
      </w:r>
    </w:p>
    <w:p w14:paraId="457F634E" w14:textId="3250B51B" w:rsidR="00114D0F" w:rsidRDefault="00114D0F" w:rsidP="001E5F6B">
      <w:pP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Professor Christopher Croad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09/</w:t>
      </w:r>
      <w:r>
        <w:rPr>
          <w:rFonts w:ascii="Times New Roman" w:hAnsi="Times New Roman" w:cs="Times New Roman"/>
          <w:sz w:val="24"/>
          <w:szCs w:val="24"/>
        </w:rPr>
        <w:t>2</w:t>
      </w:r>
      <w:r>
        <w:rPr>
          <w:rFonts w:ascii="Times New Roman" w:hAnsi="Times New Roman" w:cs="Times New Roman"/>
          <w:sz w:val="24"/>
          <w:szCs w:val="24"/>
        </w:rPr>
        <w:t>2/2020</w:t>
      </w:r>
    </w:p>
    <w:p w14:paraId="5D408D3F" w14:textId="63963660" w:rsidR="00114D0F" w:rsidRDefault="00114D0F" w:rsidP="001E5F6B">
      <w:pPr>
        <w:spacing w:before="100" w:beforeAutospacing="1" w:after="100" w:afterAutospacing="1" w:line="480" w:lineRule="auto"/>
        <w:contextualSpacing/>
        <w:jc w:val="center"/>
        <w:rPr>
          <w:rFonts w:ascii="Times New Roman" w:hAnsi="Times New Roman" w:cs="Times New Roman"/>
          <w:sz w:val="24"/>
          <w:szCs w:val="24"/>
        </w:rPr>
      </w:pPr>
      <w:r w:rsidRPr="00114D0F">
        <w:rPr>
          <w:rFonts w:ascii="Times New Roman" w:hAnsi="Times New Roman" w:cs="Times New Roman"/>
          <w:sz w:val="24"/>
          <w:szCs w:val="24"/>
        </w:rPr>
        <w:t>Lab #2 - Using Encryption to Enhance Confidentiality and Integrity</w:t>
      </w:r>
    </w:p>
    <w:p w14:paraId="14B0EEA6" w14:textId="3D46E597" w:rsidR="00114D0F" w:rsidRDefault="001E5F6B" w:rsidP="001E5F6B">
      <w:pPr>
        <w:pStyle w:val="ListParagraph"/>
        <w:numPr>
          <w:ilvl w:val="0"/>
          <w:numId w:val="1"/>
        </w:numPr>
        <w:spacing w:before="100" w:beforeAutospacing="1" w:after="100" w:afterAutospacing="1" w:line="480" w:lineRule="auto"/>
        <w:rPr>
          <w:rFonts w:ascii="Times New Roman" w:hAnsi="Times New Roman" w:cs="Times New Roman"/>
          <w:sz w:val="24"/>
          <w:szCs w:val="24"/>
        </w:rPr>
      </w:pPr>
      <w:r w:rsidRPr="001E5F6B">
        <w:rPr>
          <w:rFonts w:ascii="Times New Roman" w:hAnsi="Times New Roman" w:cs="Times New Roman"/>
          <w:b/>
          <w:bCs/>
          <w:sz w:val="24"/>
          <w:szCs w:val="24"/>
        </w:rPr>
        <w:t>Part One, Step #11: Generated Fingerprint</w:t>
      </w:r>
      <w:r w:rsidR="00085BD9" w:rsidRPr="00085BD9">
        <w:rPr>
          <w:rFonts w:ascii="Times New Roman" w:hAnsi="Times New Roman" w:cs="Times New Roman"/>
          <w:sz w:val="24"/>
          <w:szCs w:val="24"/>
        </w:rPr>
        <w:drawing>
          <wp:inline distT="0" distB="0" distL="0" distR="0" wp14:anchorId="44A77BB9" wp14:editId="68424D6F">
            <wp:extent cx="4639322" cy="411537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4115374"/>
                    </a:xfrm>
                    <a:prstGeom prst="rect">
                      <a:avLst/>
                    </a:prstGeom>
                  </pic:spPr>
                </pic:pic>
              </a:graphicData>
            </a:graphic>
          </wp:inline>
        </w:drawing>
      </w:r>
    </w:p>
    <w:p w14:paraId="196023AE" w14:textId="154F887E" w:rsidR="00085BD9" w:rsidRDefault="001E5F6B" w:rsidP="001E5F6B">
      <w:pPr>
        <w:pStyle w:val="ListParagraph"/>
        <w:numPr>
          <w:ilvl w:val="0"/>
          <w:numId w:val="1"/>
        </w:numPr>
        <w:spacing w:before="100" w:beforeAutospacing="1" w:after="100" w:afterAutospacing="1" w:line="480" w:lineRule="auto"/>
        <w:rPr>
          <w:rFonts w:ascii="Times New Roman" w:hAnsi="Times New Roman" w:cs="Times New Roman"/>
          <w:sz w:val="24"/>
          <w:szCs w:val="24"/>
        </w:rPr>
      </w:pPr>
      <w:r w:rsidRPr="001E5F6B">
        <w:rPr>
          <w:rFonts w:ascii="Times New Roman" w:hAnsi="Times New Roman" w:cs="Times New Roman"/>
          <w:b/>
          <w:bCs/>
          <w:sz w:val="24"/>
          <w:szCs w:val="24"/>
        </w:rPr>
        <w:lastRenderedPageBreak/>
        <w:t>Part One, Step #17: Certificate Server Certificate Lookup</w:t>
      </w:r>
      <w:r>
        <w:rPr>
          <w:rFonts w:ascii="Times New Roman" w:hAnsi="Times New Roman" w:cs="Times New Roman"/>
          <w:b/>
          <w:bCs/>
          <w:sz w:val="24"/>
          <w:szCs w:val="24"/>
        </w:rPr>
        <w:t xml:space="preserve"> (</w:t>
      </w:r>
      <w:r w:rsidR="00C67097">
        <w:rPr>
          <w:rFonts w:ascii="Times New Roman" w:hAnsi="Times New Roman" w:cs="Times New Roman"/>
          <w:b/>
          <w:bCs/>
          <w:sz w:val="24"/>
          <w:szCs w:val="24"/>
        </w:rPr>
        <w:t>certificate wasn’t able to upload so it’s empty)</w:t>
      </w:r>
      <w:r w:rsidR="00085BD9" w:rsidRPr="00085BD9">
        <w:rPr>
          <w:rFonts w:ascii="Times New Roman" w:hAnsi="Times New Roman" w:cs="Times New Roman"/>
          <w:sz w:val="24"/>
          <w:szCs w:val="24"/>
        </w:rPr>
        <w:drawing>
          <wp:inline distT="0" distB="0" distL="0" distR="0" wp14:anchorId="70ADFDBF" wp14:editId="5DEC854A">
            <wp:extent cx="5725324" cy="408679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5324" cy="4086795"/>
                    </a:xfrm>
                    <a:prstGeom prst="rect">
                      <a:avLst/>
                    </a:prstGeom>
                  </pic:spPr>
                </pic:pic>
              </a:graphicData>
            </a:graphic>
          </wp:inline>
        </w:drawing>
      </w:r>
    </w:p>
    <w:p w14:paraId="722F4B19" w14:textId="3077187F" w:rsidR="001E5F6B" w:rsidRDefault="001E5F6B" w:rsidP="001E5F6B">
      <w:pPr>
        <w:pStyle w:val="ListParagraph"/>
        <w:numPr>
          <w:ilvl w:val="0"/>
          <w:numId w:val="1"/>
        </w:numPr>
        <w:spacing w:before="100" w:beforeAutospacing="1" w:after="100" w:afterAutospacing="1" w:line="480" w:lineRule="auto"/>
        <w:rPr>
          <w:rFonts w:ascii="Times New Roman" w:hAnsi="Times New Roman" w:cs="Times New Roman"/>
          <w:sz w:val="24"/>
          <w:szCs w:val="24"/>
        </w:rPr>
      </w:pPr>
      <w:r w:rsidRPr="001E5F6B">
        <w:rPr>
          <w:rFonts w:ascii="Times New Roman" w:hAnsi="Times New Roman" w:cs="Times New Roman"/>
          <w:b/>
          <w:bCs/>
          <w:sz w:val="24"/>
          <w:szCs w:val="24"/>
        </w:rPr>
        <w:lastRenderedPageBreak/>
        <w:t>Part Four, Step #22: Kleopatra Decryption Results Window</w:t>
      </w:r>
      <w:r>
        <w:rPr>
          <w:rFonts w:ascii="Times New Roman" w:hAnsi="Times New Roman" w:cs="Times New Roman"/>
          <w:sz w:val="24"/>
          <w:szCs w:val="24"/>
        </w:rPr>
        <w:t xml:space="preserve"> </w:t>
      </w:r>
      <w:r w:rsidRPr="001E5F6B">
        <w:rPr>
          <w:rFonts w:ascii="Times New Roman" w:hAnsi="Times New Roman" w:cs="Times New Roman"/>
          <w:sz w:val="24"/>
          <w:szCs w:val="24"/>
        </w:rPr>
        <w:drawing>
          <wp:inline distT="0" distB="0" distL="0" distR="0" wp14:anchorId="29A16E58" wp14:editId="55ACB696">
            <wp:extent cx="5943600" cy="508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87620"/>
                    </a:xfrm>
                    <a:prstGeom prst="rect">
                      <a:avLst/>
                    </a:prstGeom>
                  </pic:spPr>
                </pic:pic>
              </a:graphicData>
            </a:graphic>
          </wp:inline>
        </w:drawing>
      </w:r>
    </w:p>
    <w:p w14:paraId="109F6A6D" w14:textId="77777777" w:rsidR="00923402" w:rsidRPr="00923402" w:rsidRDefault="001E5F6B" w:rsidP="001E5F6B">
      <w:pPr>
        <w:pStyle w:val="ListParagraph"/>
        <w:numPr>
          <w:ilvl w:val="0"/>
          <w:numId w:val="1"/>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b/>
          <w:bCs/>
          <w:sz w:val="24"/>
          <w:szCs w:val="24"/>
        </w:rPr>
        <w:t>Part 5: Challenge Question</w:t>
      </w:r>
      <w:r w:rsidR="00760005">
        <w:rPr>
          <w:rFonts w:ascii="Times New Roman" w:hAnsi="Times New Roman" w:cs="Times New Roman"/>
          <w:b/>
          <w:bCs/>
          <w:sz w:val="24"/>
          <w:szCs w:val="24"/>
        </w:rPr>
        <w:t xml:space="preserve">, </w:t>
      </w:r>
      <w:proofErr w:type="gramStart"/>
      <w:r w:rsidR="00760005" w:rsidRPr="00760005">
        <w:rPr>
          <w:rFonts w:ascii="Times New Roman" w:hAnsi="Times New Roman" w:cs="Times New Roman"/>
          <w:b/>
          <w:bCs/>
          <w:sz w:val="24"/>
          <w:szCs w:val="24"/>
        </w:rPr>
        <w:t>What</w:t>
      </w:r>
      <w:proofErr w:type="gramEnd"/>
      <w:r w:rsidR="00760005" w:rsidRPr="00760005">
        <w:rPr>
          <w:rFonts w:ascii="Times New Roman" w:hAnsi="Times New Roman" w:cs="Times New Roman"/>
          <w:b/>
          <w:bCs/>
          <w:sz w:val="24"/>
          <w:szCs w:val="24"/>
        </w:rPr>
        <w:t xml:space="preserve"> is the difference between X.509 and PGP certificate types?</w:t>
      </w:r>
    </w:p>
    <w:p w14:paraId="1B9A83B3" w14:textId="51BE67C2" w:rsidR="00AE6D4A" w:rsidRPr="00923402" w:rsidRDefault="00923402" w:rsidP="00923402">
      <w:pPr>
        <w:pStyle w:val="ListParagraph"/>
        <w:numPr>
          <w:ilvl w:val="1"/>
          <w:numId w:val="1"/>
        </w:numPr>
        <w:spacing w:before="100" w:beforeAutospacing="1" w:after="100" w:afterAutospacing="1" w:line="480" w:lineRule="auto"/>
        <w:rPr>
          <w:rFonts w:ascii="Times New Roman" w:hAnsi="Times New Roman" w:cs="Times New Roman"/>
          <w:sz w:val="24"/>
          <w:szCs w:val="24"/>
        </w:rPr>
      </w:pPr>
      <w:r w:rsidRPr="00923402">
        <w:rPr>
          <w:rFonts w:ascii="Times New Roman" w:hAnsi="Times New Roman" w:cs="Times New Roman"/>
          <w:sz w:val="24"/>
          <w:szCs w:val="24"/>
        </w:rPr>
        <w:t xml:space="preserve">A certificate authority issues X.509 certificates, usually used for websites and PGP certificates can be used by anyone and usually used to encrypt files and emails. An example of an X.509 certificate authorizer is Verisign. Many people trust Verisign, and its key is built into browsers. An example of a site that uses X.509 or, more specifically, Verisign’s certification is Amazon. The browser </w:t>
      </w:r>
      <w:r w:rsidRPr="00923402">
        <w:rPr>
          <w:rFonts w:ascii="Times New Roman" w:hAnsi="Times New Roman" w:cs="Times New Roman"/>
          <w:sz w:val="24"/>
          <w:szCs w:val="24"/>
        </w:rPr>
        <w:lastRenderedPageBreak/>
        <w:t>knows Verisign’s key, and since Verisign signs Amazon’s key, we can trust Amazon’s key is Amazon. Meanwhile, PGP is based on whether you want to trust someone or not. For example, I would have to check whether a key belongs to someone manually. If someone tells me their key, it would be up to me to determine whether the key is genuinely theirs or if it was someone else. Anyone can create a PGP key, but not anyone can have an X.509 key. It must be assigned by a trusted certificate authority such as Verisign.</w:t>
      </w:r>
    </w:p>
    <w:sectPr w:rsidR="00AE6D4A" w:rsidRPr="0092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06A35"/>
    <w:multiLevelType w:val="hybridMultilevel"/>
    <w:tmpl w:val="7EBA2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D0F"/>
    <w:rsid w:val="00085BD9"/>
    <w:rsid w:val="00114D0F"/>
    <w:rsid w:val="001E5F6B"/>
    <w:rsid w:val="006F513B"/>
    <w:rsid w:val="00760005"/>
    <w:rsid w:val="00923402"/>
    <w:rsid w:val="009A4171"/>
    <w:rsid w:val="00AE6D4A"/>
    <w:rsid w:val="00C6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E266"/>
  <w15:chartTrackingRefBased/>
  <w15:docId w15:val="{AE5EF61E-28A8-4A00-B159-3BE742FA1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D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Chen</dc:creator>
  <cp:keywords/>
  <dc:description/>
  <cp:lastModifiedBy>William Chen</cp:lastModifiedBy>
  <cp:revision>1</cp:revision>
  <dcterms:created xsi:type="dcterms:W3CDTF">2020-09-22T17:52:00Z</dcterms:created>
  <dcterms:modified xsi:type="dcterms:W3CDTF">2020-09-22T20:19:00Z</dcterms:modified>
</cp:coreProperties>
</file>