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0FBD9" w14:textId="77777777" w:rsidR="006C0C7C" w:rsidRDefault="006C0C7C">
      <w:pPr>
        <w:spacing w:line="400" w:lineRule="exact"/>
        <w:jc w:val="center"/>
        <w:rPr>
          <w:rFonts w:ascii="仿宋_GB2312" w:eastAsia="仿宋_GB2312" w:hAnsi="宋体"/>
          <w:bCs/>
          <w:sz w:val="24"/>
        </w:rPr>
      </w:pPr>
    </w:p>
    <w:p w14:paraId="0C8A83C9" w14:textId="77777777" w:rsidR="006C0C7C" w:rsidRDefault="006C0C7C">
      <w:pPr>
        <w:spacing w:line="400" w:lineRule="exact"/>
        <w:jc w:val="center"/>
        <w:rPr>
          <w:rFonts w:ascii="仿宋_GB2312" w:eastAsia="仿宋_GB2312" w:hAnsi="宋体"/>
          <w:bCs/>
          <w:sz w:val="24"/>
        </w:rPr>
      </w:pPr>
    </w:p>
    <w:p w14:paraId="38EE623A" w14:textId="77777777" w:rsidR="006C0C7C" w:rsidRDefault="006C0C7C">
      <w:pPr>
        <w:spacing w:line="400" w:lineRule="exact"/>
        <w:jc w:val="center"/>
        <w:rPr>
          <w:rFonts w:ascii="仿宋_GB2312" w:eastAsia="仿宋_GB2312" w:hAnsi="宋体"/>
          <w:bCs/>
          <w:sz w:val="24"/>
        </w:rPr>
      </w:pPr>
    </w:p>
    <w:p w14:paraId="2C3B2B5B" w14:textId="77777777" w:rsidR="006C0C7C" w:rsidRDefault="006C0C7C">
      <w:pPr>
        <w:spacing w:line="400" w:lineRule="exact"/>
        <w:jc w:val="center"/>
        <w:rPr>
          <w:rFonts w:ascii="仿宋_GB2312" w:eastAsia="仿宋_GB2312" w:hAnsi="宋体"/>
          <w:bCs/>
          <w:sz w:val="24"/>
        </w:rPr>
      </w:pPr>
    </w:p>
    <w:p w14:paraId="74FB0531" w14:textId="77777777" w:rsidR="006C0C7C" w:rsidRDefault="006C0C7C">
      <w:pPr>
        <w:spacing w:line="400" w:lineRule="exact"/>
        <w:jc w:val="center"/>
        <w:rPr>
          <w:rFonts w:ascii="仿宋_GB2312" w:eastAsia="仿宋_GB2312" w:hAnsi="宋体"/>
          <w:bCs/>
          <w:sz w:val="24"/>
        </w:rPr>
      </w:pPr>
    </w:p>
    <w:p w14:paraId="5D031F69" w14:textId="77777777" w:rsidR="006C0C7C" w:rsidRDefault="006C0C7C">
      <w:pPr>
        <w:spacing w:line="400" w:lineRule="exact"/>
        <w:jc w:val="center"/>
        <w:rPr>
          <w:rFonts w:ascii="仿宋_GB2312" w:eastAsia="仿宋_GB2312" w:hAnsi="宋体"/>
          <w:bCs/>
          <w:sz w:val="24"/>
        </w:rPr>
      </w:pPr>
    </w:p>
    <w:p w14:paraId="5BD8EDAA" w14:textId="77777777" w:rsidR="006C0C7C" w:rsidRDefault="006C0C7C">
      <w:pPr>
        <w:spacing w:line="400" w:lineRule="exact"/>
        <w:rPr>
          <w:rFonts w:ascii="仿宋_GB2312" w:eastAsia="仿宋_GB2312" w:hAnsi="宋体"/>
          <w:bCs/>
          <w:sz w:val="24"/>
        </w:rPr>
      </w:pPr>
    </w:p>
    <w:p w14:paraId="2C226987" w14:textId="77777777" w:rsidR="006C0C7C" w:rsidRDefault="006C0C7C">
      <w:pPr>
        <w:spacing w:line="400" w:lineRule="exact"/>
        <w:jc w:val="center"/>
        <w:rPr>
          <w:rFonts w:eastAsia="仿宋_GB2312"/>
          <w:bCs/>
          <w:sz w:val="24"/>
        </w:rPr>
      </w:pPr>
    </w:p>
    <w:p w14:paraId="3F37208E" w14:textId="77777777" w:rsidR="006C0C7C" w:rsidRDefault="00000000">
      <w:pPr>
        <w:jc w:val="center"/>
        <w:rPr>
          <w:rFonts w:ascii="仿宋_GB2312" w:eastAsia="仿宋_GB2312"/>
          <w:b/>
          <w:sz w:val="44"/>
          <w:szCs w:val="44"/>
        </w:rPr>
      </w:pPr>
      <w:r>
        <w:rPr>
          <w:rFonts w:ascii="仿宋_GB2312" w:eastAsia="仿宋_GB2312" w:hint="eastAsia"/>
          <w:b/>
          <w:sz w:val="44"/>
          <w:szCs w:val="44"/>
        </w:rPr>
        <w:t>软件开发合同</w:t>
      </w:r>
    </w:p>
    <w:p w14:paraId="40E8D07C" w14:textId="77777777" w:rsidR="006C0C7C" w:rsidRDefault="006C0C7C">
      <w:pPr>
        <w:adjustRightInd w:val="0"/>
        <w:spacing w:line="400" w:lineRule="exact"/>
        <w:textAlignment w:val="baseline"/>
        <w:rPr>
          <w:rFonts w:ascii="仿宋_GB2312" w:eastAsia="仿宋_GB2312"/>
          <w:sz w:val="24"/>
        </w:rPr>
      </w:pPr>
    </w:p>
    <w:p w14:paraId="3E930A47" w14:textId="77777777" w:rsidR="006C0C7C" w:rsidRDefault="00000000">
      <w:pPr>
        <w:adjustRightInd w:val="0"/>
        <w:jc w:val="center"/>
        <w:textAlignment w:val="baseline"/>
        <w:rPr>
          <w:rFonts w:ascii="仿宋_GB2312" w:eastAsia="仿宋_GB2312"/>
          <w:b/>
          <w:bCs/>
          <w:sz w:val="28"/>
          <w:szCs w:val="28"/>
          <w:u w:val="single"/>
          <w:lang w:eastAsia="ko-KR"/>
        </w:rPr>
      </w:pPr>
      <w:r>
        <w:rPr>
          <w:rFonts w:ascii="仿宋_GB2312" w:eastAsia="仿宋_GB2312"/>
          <w:b/>
          <w:bCs/>
          <w:sz w:val="28"/>
          <w:szCs w:val="28"/>
        </w:rPr>
        <w:t>（合同编号：</w:t>
      </w:r>
      <w:r>
        <w:rPr>
          <w:rFonts w:ascii="仿宋_GB2312" w:eastAsia="仿宋_GB2312" w:hAnsi="宋体"/>
          <w:b/>
          <w:bCs/>
          <w:sz w:val="28"/>
          <w:szCs w:val="28"/>
          <w:u w:val="single"/>
        </w:rPr>
        <w:t>__ 1 ____</w:t>
      </w:r>
      <w:r>
        <w:rPr>
          <w:rFonts w:ascii="仿宋_GB2312" w:eastAsia="仿宋_GB2312"/>
          <w:b/>
          <w:bCs/>
          <w:sz w:val="28"/>
          <w:szCs w:val="28"/>
        </w:rPr>
        <w:t>）</w:t>
      </w:r>
    </w:p>
    <w:p w14:paraId="29FE087B" w14:textId="77777777" w:rsidR="006C0C7C" w:rsidRDefault="006C0C7C">
      <w:pPr>
        <w:adjustRightInd w:val="0"/>
        <w:spacing w:line="400" w:lineRule="exact"/>
        <w:ind w:firstLineChars="200" w:firstLine="560"/>
        <w:jc w:val="center"/>
        <w:textAlignment w:val="baseline"/>
        <w:rPr>
          <w:rFonts w:ascii="仿宋_GB2312" w:eastAsia="仿宋_GB2312"/>
          <w:sz w:val="28"/>
          <w:szCs w:val="28"/>
          <w:u w:val="single"/>
          <w:lang w:eastAsia="ko-KR"/>
        </w:rPr>
      </w:pPr>
    </w:p>
    <w:p w14:paraId="1198237D" w14:textId="77777777" w:rsidR="006C0C7C" w:rsidRDefault="006C0C7C">
      <w:pPr>
        <w:adjustRightInd w:val="0"/>
        <w:spacing w:line="400" w:lineRule="exact"/>
        <w:ind w:firstLineChars="200" w:firstLine="560"/>
        <w:jc w:val="center"/>
        <w:textAlignment w:val="baseline"/>
        <w:rPr>
          <w:rFonts w:ascii="仿宋_GB2312" w:eastAsia="仿宋_GB2312"/>
          <w:sz w:val="28"/>
          <w:szCs w:val="28"/>
          <w:u w:val="single"/>
          <w:lang w:eastAsia="ko-KR"/>
        </w:rPr>
      </w:pPr>
    </w:p>
    <w:p w14:paraId="14962CDB" w14:textId="77777777" w:rsidR="006C0C7C" w:rsidRDefault="006C0C7C">
      <w:pPr>
        <w:adjustRightInd w:val="0"/>
        <w:spacing w:line="400" w:lineRule="exact"/>
        <w:ind w:firstLineChars="200" w:firstLine="560"/>
        <w:jc w:val="center"/>
        <w:textAlignment w:val="baseline"/>
        <w:rPr>
          <w:rFonts w:ascii="仿宋_GB2312" w:eastAsia="仿宋_GB2312"/>
          <w:sz w:val="28"/>
          <w:szCs w:val="28"/>
          <w:u w:val="single"/>
        </w:rPr>
      </w:pPr>
    </w:p>
    <w:p w14:paraId="60439B1C" w14:textId="77777777" w:rsidR="006C0C7C" w:rsidRDefault="006C0C7C">
      <w:pPr>
        <w:adjustRightInd w:val="0"/>
        <w:spacing w:line="400" w:lineRule="exact"/>
        <w:ind w:firstLineChars="200" w:firstLine="560"/>
        <w:jc w:val="center"/>
        <w:textAlignment w:val="baseline"/>
        <w:rPr>
          <w:rFonts w:ascii="仿宋_GB2312" w:eastAsia="仿宋_GB2312"/>
          <w:sz w:val="28"/>
          <w:szCs w:val="28"/>
          <w:u w:val="single"/>
        </w:rPr>
      </w:pPr>
    </w:p>
    <w:p w14:paraId="1CA25AF0" w14:textId="77777777" w:rsidR="006C0C7C" w:rsidRDefault="006C0C7C">
      <w:pPr>
        <w:adjustRightInd w:val="0"/>
        <w:spacing w:line="400" w:lineRule="exact"/>
        <w:ind w:firstLineChars="200" w:firstLine="560"/>
        <w:jc w:val="center"/>
        <w:textAlignment w:val="baseline"/>
        <w:rPr>
          <w:rFonts w:ascii="仿宋_GB2312" w:eastAsia="仿宋_GB2312"/>
          <w:sz w:val="28"/>
          <w:szCs w:val="28"/>
          <w:u w:val="single"/>
        </w:rPr>
      </w:pPr>
    </w:p>
    <w:p w14:paraId="1B8773E5" w14:textId="77777777" w:rsidR="006C0C7C" w:rsidRDefault="00000000">
      <w:pPr>
        <w:spacing w:line="360" w:lineRule="auto"/>
        <w:ind w:firstLineChars="280" w:firstLine="913"/>
        <w:rPr>
          <w:rFonts w:ascii="仿宋_GB2312" w:eastAsia="仿宋_GB2312" w:hAnsi="宋体"/>
          <w:b/>
          <w:sz w:val="32"/>
          <w:szCs w:val="32"/>
          <w:u w:val="single"/>
        </w:rPr>
      </w:pPr>
      <w:r>
        <w:rPr>
          <w:rFonts w:ascii="仿宋_GB2312" w:eastAsia="仿宋_GB2312" w:hAnsi="宋体" w:hint="eastAsia"/>
          <w:b/>
          <w:sz w:val="32"/>
          <w:szCs w:val="32"/>
        </w:rPr>
        <w:t>委托方（甲方）：</w:t>
      </w:r>
      <w:r>
        <w:rPr>
          <w:rFonts w:ascii="仿宋_GB2312" w:eastAsia="仿宋_GB2312" w:hAnsi="宋体" w:hint="eastAsia"/>
          <w:b/>
          <w:color w:val="000000"/>
          <w:sz w:val="32"/>
          <w:szCs w:val="32"/>
          <w:u w:val="single"/>
        </w:rPr>
        <w:t>iSunCrowd Limited</w:t>
      </w:r>
    </w:p>
    <w:p w14:paraId="3675CF57" w14:textId="77777777" w:rsidR="006C0C7C" w:rsidRDefault="006C0C7C">
      <w:pPr>
        <w:spacing w:line="360" w:lineRule="auto"/>
        <w:ind w:firstLineChars="280" w:firstLine="913"/>
        <w:rPr>
          <w:rFonts w:ascii="仿宋_GB2312" w:eastAsia="仿宋_GB2312" w:hAnsi="宋体"/>
          <w:b/>
          <w:color w:val="000000"/>
          <w:sz w:val="32"/>
          <w:szCs w:val="32"/>
        </w:rPr>
      </w:pPr>
    </w:p>
    <w:p w14:paraId="60A00A74" w14:textId="77777777" w:rsidR="006C0C7C" w:rsidRDefault="00000000">
      <w:pPr>
        <w:spacing w:line="360" w:lineRule="auto"/>
        <w:ind w:firstLineChars="280" w:firstLine="913"/>
        <w:rPr>
          <w:rFonts w:ascii="仿宋_GB2312" w:eastAsia="仿宋_GB2312" w:hAnsi="宋体"/>
          <w:b/>
          <w:color w:val="000000"/>
          <w:sz w:val="32"/>
          <w:szCs w:val="32"/>
          <w:u w:val="single"/>
        </w:rPr>
      </w:pPr>
      <w:r>
        <w:rPr>
          <w:rFonts w:ascii="仿宋_GB2312" w:eastAsia="仿宋_GB2312" w:hAnsi="宋体" w:hint="eastAsia"/>
          <w:b/>
          <w:color w:val="000000"/>
          <w:sz w:val="32"/>
          <w:szCs w:val="32"/>
        </w:rPr>
        <w:t>受托方（乙方）：</w:t>
      </w:r>
      <w:r>
        <w:rPr>
          <w:rFonts w:ascii="仿宋_GB2312" w:eastAsia="仿宋_GB2312" w:hAnsi="宋体" w:hint="eastAsia"/>
          <w:b/>
          <w:color w:val="000000"/>
          <w:sz w:val="32"/>
          <w:szCs w:val="32"/>
          <w:u w:val="single"/>
        </w:rPr>
        <w:t xml:space="preserve"> 王春辉</w:t>
      </w:r>
    </w:p>
    <w:p w14:paraId="76BDF9C6" w14:textId="77777777" w:rsidR="006C0C7C" w:rsidRDefault="006C0C7C">
      <w:pPr>
        <w:spacing w:line="360" w:lineRule="auto"/>
        <w:ind w:firstLineChars="280" w:firstLine="913"/>
        <w:rPr>
          <w:rFonts w:ascii="仿宋_GB2312" w:eastAsia="仿宋_GB2312" w:hAnsi="宋体"/>
          <w:b/>
          <w:color w:val="000000"/>
          <w:sz w:val="32"/>
          <w:szCs w:val="32"/>
        </w:rPr>
      </w:pPr>
    </w:p>
    <w:p w14:paraId="712427DF" w14:textId="77777777" w:rsidR="006C0C7C" w:rsidRDefault="00000000">
      <w:pPr>
        <w:spacing w:line="360" w:lineRule="auto"/>
        <w:ind w:firstLineChars="280" w:firstLine="913"/>
        <w:rPr>
          <w:rFonts w:ascii="仿宋_GB2312" w:eastAsia="仿宋_GB2312" w:hAnsi="宋体"/>
          <w:b/>
          <w:bCs/>
          <w:color w:val="000000" w:themeColor="text1"/>
          <w:sz w:val="32"/>
          <w:szCs w:val="32"/>
        </w:rPr>
      </w:pPr>
      <w:r>
        <w:rPr>
          <w:rFonts w:ascii="仿宋_GB2312" w:eastAsia="仿宋_GB2312" w:hAnsi="宋体"/>
          <w:b/>
          <w:bCs/>
          <w:color w:val="000000" w:themeColor="text1"/>
          <w:sz w:val="32"/>
          <w:szCs w:val="32"/>
        </w:rPr>
        <w:t>项目名称：TideAssets 项目第一期</w:t>
      </w:r>
    </w:p>
    <w:p w14:paraId="131A9B76" w14:textId="77777777" w:rsidR="006C0C7C" w:rsidRDefault="006C0C7C">
      <w:pPr>
        <w:spacing w:line="400" w:lineRule="exact"/>
        <w:jc w:val="center"/>
        <w:rPr>
          <w:rFonts w:ascii="仿宋_GB2312" w:eastAsia="仿宋_GB2312" w:hAnsi="宋体"/>
          <w:b/>
          <w:sz w:val="24"/>
        </w:rPr>
      </w:pPr>
    </w:p>
    <w:p w14:paraId="7ECAC4AC" w14:textId="77777777" w:rsidR="006C0C7C" w:rsidRDefault="006C0C7C">
      <w:pPr>
        <w:spacing w:line="400" w:lineRule="exact"/>
        <w:jc w:val="center"/>
        <w:rPr>
          <w:rFonts w:ascii="仿宋_GB2312" w:eastAsia="仿宋_GB2312" w:hAnsi="宋体"/>
          <w:b/>
          <w:sz w:val="24"/>
        </w:rPr>
      </w:pPr>
    </w:p>
    <w:p w14:paraId="43E7ED46" w14:textId="77777777" w:rsidR="006C0C7C" w:rsidRDefault="006C0C7C">
      <w:pPr>
        <w:spacing w:line="400" w:lineRule="exact"/>
        <w:jc w:val="center"/>
        <w:rPr>
          <w:rFonts w:ascii="仿宋_GB2312" w:eastAsia="仿宋_GB2312" w:hAnsi="宋体"/>
          <w:b/>
          <w:sz w:val="24"/>
        </w:rPr>
      </w:pPr>
    </w:p>
    <w:p w14:paraId="33867AC2" w14:textId="77777777" w:rsidR="006C0C7C" w:rsidRDefault="006C0C7C">
      <w:pPr>
        <w:spacing w:line="400" w:lineRule="exact"/>
        <w:rPr>
          <w:rFonts w:ascii="仿宋_GB2312" w:eastAsia="仿宋_GB2312"/>
          <w:sz w:val="24"/>
        </w:rPr>
      </w:pPr>
    </w:p>
    <w:p w14:paraId="492046A2" w14:textId="77777777" w:rsidR="006C0C7C" w:rsidRDefault="006C0C7C">
      <w:pPr>
        <w:spacing w:line="400" w:lineRule="exact"/>
        <w:jc w:val="center"/>
        <w:rPr>
          <w:rFonts w:ascii="仿宋_GB2312" w:eastAsia="仿宋_GB2312"/>
          <w:b/>
          <w:sz w:val="24"/>
        </w:rPr>
        <w:sectPr w:rsidR="006C0C7C">
          <w:headerReference w:type="default" r:id="rId8"/>
          <w:pgSz w:w="11906" w:h="16838"/>
          <w:pgMar w:top="1440" w:right="1797" w:bottom="1440" w:left="1797" w:header="851" w:footer="992" w:gutter="0"/>
          <w:cols w:space="720"/>
          <w:docGrid w:type="lines" w:linePitch="312"/>
        </w:sectPr>
      </w:pPr>
    </w:p>
    <w:p w14:paraId="76428CBD" w14:textId="77777777" w:rsidR="006C0C7C" w:rsidRDefault="00000000">
      <w:pPr>
        <w:spacing w:line="400" w:lineRule="exact"/>
        <w:ind w:firstLineChars="1296" w:firstLine="3964"/>
        <w:rPr>
          <w:rFonts w:ascii="仿宋_GB2312" w:eastAsia="仿宋_GB2312"/>
          <w:b/>
          <w:sz w:val="30"/>
          <w:szCs w:val="30"/>
        </w:rPr>
      </w:pPr>
      <w:r>
        <w:rPr>
          <w:rFonts w:ascii="仿宋_GB2312" w:eastAsia="仿宋_GB2312" w:hint="eastAsia"/>
          <w:b/>
          <w:sz w:val="30"/>
          <w:szCs w:val="30"/>
        </w:rPr>
        <w:lastRenderedPageBreak/>
        <w:t>目录</w:t>
      </w:r>
    </w:p>
    <w:p w14:paraId="721E3155" w14:textId="77777777" w:rsidR="006C0C7C" w:rsidRDefault="006C0C7C">
      <w:pPr>
        <w:spacing w:line="400" w:lineRule="exact"/>
        <w:jc w:val="center"/>
        <w:rPr>
          <w:rFonts w:ascii="仿宋_GB2312" w:eastAsia="仿宋_GB2312"/>
          <w:b/>
          <w:sz w:val="24"/>
        </w:rPr>
      </w:pPr>
    </w:p>
    <w:p w14:paraId="0B5781B1" w14:textId="262F3994" w:rsidR="006C0C7C" w:rsidRDefault="00000000">
      <w:pPr>
        <w:pStyle w:val="TOC2"/>
        <w:tabs>
          <w:tab w:val="left" w:pos="1470"/>
          <w:tab w:val="right" w:leader="dot" w:pos="8302"/>
        </w:tabs>
        <w:rPr>
          <w:rFonts w:ascii="Calibri" w:hAnsi="Calibri"/>
          <w:szCs w:val="22"/>
        </w:rPr>
      </w:pPr>
      <w:r>
        <w:rPr>
          <w:rFonts w:ascii="仿宋_GB2312" w:eastAsia="仿宋_GB2312" w:hAnsi="宋体"/>
          <w:sz w:val="24"/>
        </w:rPr>
        <w:fldChar w:fldCharType="begin"/>
      </w:r>
      <w:r>
        <w:rPr>
          <w:rFonts w:ascii="仿宋_GB2312" w:eastAsia="仿宋_GB2312" w:hAnsi="宋体"/>
          <w:sz w:val="24"/>
        </w:rPr>
        <w:instrText xml:space="preserve"> TOC \o "1-3" \h \z \u </w:instrText>
      </w:r>
      <w:r>
        <w:rPr>
          <w:rFonts w:ascii="仿宋_GB2312" w:eastAsia="仿宋_GB2312" w:hAnsi="宋体"/>
          <w:sz w:val="24"/>
        </w:rPr>
        <w:fldChar w:fldCharType="separate"/>
      </w:r>
      <w:hyperlink w:anchor="_Toc359547395" w:history="1">
        <w:r>
          <w:rPr>
            <w:rStyle w:val="af"/>
            <w:rFonts w:ascii="仿宋_GB2312" w:eastAsia="仿宋_GB2312" w:hAnsi="宋体" w:hint="eastAsia"/>
          </w:rPr>
          <w:t>第一条</w:t>
        </w:r>
        <w:r>
          <w:rPr>
            <w:rFonts w:ascii="Calibri" w:hAnsi="Calibri"/>
            <w:szCs w:val="22"/>
          </w:rPr>
          <w:tab/>
        </w:r>
        <w:r>
          <w:rPr>
            <w:rStyle w:val="af"/>
            <w:rFonts w:ascii="仿宋_GB2312" w:eastAsia="仿宋_GB2312" w:hAnsi="宋体" w:hint="eastAsia"/>
          </w:rPr>
          <w:t>定义</w:t>
        </w:r>
        <w:r>
          <w:tab/>
        </w:r>
        <w:r>
          <w:fldChar w:fldCharType="begin"/>
        </w:r>
        <w:r>
          <w:instrText xml:space="preserve"> PAGEREF _Toc359547395 \h </w:instrText>
        </w:r>
        <w:r>
          <w:fldChar w:fldCharType="separate"/>
        </w:r>
        <w:r w:rsidR="00013191">
          <w:rPr>
            <w:noProof/>
          </w:rPr>
          <w:t>2</w:t>
        </w:r>
        <w:r>
          <w:fldChar w:fldCharType="end"/>
        </w:r>
      </w:hyperlink>
    </w:p>
    <w:p w14:paraId="371727DC" w14:textId="05B1FEC8" w:rsidR="006C0C7C" w:rsidRDefault="00000000">
      <w:pPr>
        <w:pStyle w:val="TOC2"/>
        <w:tabs>
          <w:tab w:val="left" w:pos="1470"/>
          <w:tab w:val="right" w:leader="dot" w:pos="8302"/>
        </w:tabs>
        <w:rPr>
          <w:rFonts w:ascii="Calibri" w:hAnsi="Calibri"/>
          <w:szCs w:val="22"/>
        </w:rPr>
      </w:pPr>
      <w:hyperlink w:anchor="_Toc359547396" w:history="1">
        <w:r>
          <w:rPr>
            <w:rStyle w:val="af"/>
            <w:rFonts w:ascii="仿宋_GB2312" w:eastAsia="仿宋_GB2312" w:hAnsi="宋体" w:hint="eastAsia"/>
          </w:rPr>
          <w:t>第二条</w:t>
        </w:r>
        <w:r>
          <w:rPr>
            <w:rFonts w:ascii="Calibri" w:hAnsi="Calibri"/>
            <w:szCs w:val="22"/>
          </w:rPr>
          <w:tab/>
        </w:r>
        <w:r>
          <w:rPr>
            <w:rStyle w:val="af"/>
            <w:rFonts w:ascii="仿宋_GB2312" w:eastAsia="仿宋_GB2312" w:hAnsi="宋体" w:hint="eastAsia"/>
          </w:rPr>
          <w:t>项目的内容和要求</w:t>
        </w:r>
        <w:r>
          <w:tab/>
        </w:r>
        <w:r>
          <w:fldChar w:fldCharType="begin"/>
        </w:r>
        <w:r>
          <w:instrText xml:space="preserve"> PAGEREF _Toc359547396 \h </w:instrText>
        </w:r>
        <w:r>
          <w:fldChar w:fldCharType="separate"/>
        </w:r>
        <w:r w:rsidR="00013191">
          <w:rPr>
            <w:noProof/>
          </w:rPr>
          <w:t>2</w:t>
        </w:r>
        <w:r>
          <w:fldChar w:fldCharType="end"/>
        </w:r>
      </w:hyperlink>
    </w:p>
    <w:p w14:paraId="0E61047B" w14:textId="33A2C58A" w:rsidR="006C0C7C" w:rsidRDefault="00000000">
      <w:pPr>
        <w:pStyle w:val="TOC2"/>
        <w:tabs>
          <w:tab w:val="left" w:pos="1470"/>
          <w:tab w:val="right" w:leader="dot" w:pos="8302"/>
        </w:tabs>
        <w:rPr>
          <w:rFonts w:ascii="Calibri" w:hAnsi="Calibri"/>
          <w:szCs w:val="22"/>
        </w:rPr>
      </w:pPr>
      <w:hyperlink w:anchor="_Toc359547397" w:history="1">
        <w:r>
          <w:rPr>
            <w:rStyle w:val="af"/>
            <w:rFonts w:ascii="仿宋_GB2312" w:eastAsia="仿宋_GB2312" w:hAnsi="宋体" w:hint="eastAsia"/>
          </w:rPr>
          <w:t>第三条</w:t>
        </w:r>
        <w:r>
          <w:rPr>
            <w:rFonts w:ascii="Calibri" w:hAnsi="Calibri"/>
            <w:szCs w:val="22"/>
          </w:rPr>
          <w:tab/>
        </w:r>
        <w:r>
          <w:rPr>
            <w:rStyle w:val="af"/>
            <w:rFonts w:ascii="仿宋_GB2312" w:eastAsia="仿宋_GB2312" w:hAnsi="宋体" w:hint="eastAsia"/>
          </w:rPr>
          <w:t>项目需求、设计、开发工作</w:t>
        </w:r>
        <w:r>
          <w:tab/>
        </w:r>
        <w:r>
          <w:fldChar w:fldCharType="begin"/>
        </w:r>
        <w:r>
          <w:instrText xml:space="preserve"> PAGEREF _Toc359547397 \h </w:instrText>
        </w:r>
        <w:r>
          <w:fldChar w:fldCharType="separate"/>
        </w:r>
        <w:r w:rsidR="00013191">
          <w:rPr>
            <w:noProof/>
          </w:rPr>
          <w:t>2</w:t>
        </w:r>
        <w:r>
          <w:fldChar w:fldCharType="end"/>
        </w:r>
      </w:hyperlink>
    </w:p>
    <w:p w14:paraId="3AF5A931" w14:textId="21689CFA" w:rsidR="006C0C7C" w:rsidRDefault="00000000">
      <w:pPr>
        <w:pStyle w:val="TOC2"/>
        <w:tabs>
          <w:tab w:val="left" w:pos="1470"/>
          <w:tab w:val="right" w:leader="dot" w:pos="8302"/>
        </w:tabs>
        <w:rPr>
          <w:rFonts w:ascii="Calibri" w:hAnsi="Calibri"/>
          <w:szCs w:val="22"/>
        </w:rPr>
      </w:pPr>
      <w:hyperlink w:anchor="_Toc359547398" w:history="1">
        <w:r>
          <w:rPr>
            <w:rStyle w:val="af"/>
            <w:rFonts w:ascii="仿宋_GB2312" w:eastAsia="仿宋_GB2312" w:hAnsi="宋体" w:hint="eastAsia"/>
          </w:rPr>
          <w:t>第四条</w:t>
        </w:r>
        <w:r>
          <w:rPr>
            <w:rFonts w:ascii="Calibri" w:hAnsi="Calibri"/>
            <w:szCs w:val="22"/>
          </w:rPr>
          <w:tab/>
        </w:r>
        <w:r>
          <w:rPr>
            <w:rStyle w:val="af"/>
            <w:rFonts w:ascii="仿宋_GB2312" w:eastAsia="仿宋_GB2312" w:hAnsi="宋体" w:hint="eastAsia"/>
          </w:rPr>
          <w:t>项目的测试、交付、试运行、验收</w:t>
        </w:r>
        <w:r>
          <w:tab/>
        </w:r>
        <w:r>
          <w:fldChar w:fldCharType="begin"/>
        </w:r>
        <w:r>
          <w:instrText xml:space="preserve"> PAGEREF _Toc359547398 \h </w:instrText>
        </w:r>
        <w:r>
          <w:fldChar w:fldCharType="separate"/>
        </w:r>
        <w:r w:rsidR="00013191">
          <w:rPr>
            <w:noProof/>
          </w:rPr>
          <w:t>3</w:t>
        </w:r>
        <w:r>
          <w:fldChar w:fldCharType="end"/>
        </w:r>
      </w:hyperlink>
    </w:p>
    <w:p w14:paraId="7D6893B7" w14:textId="4AE15C01" w:rsidR="006C0C7C" w:rsidRDefault="00000000">
      <w:pPr>
        <w:pStyle w:val="TOC2"/>
        <w:tabs>
          <w:tab w:val="left" w:pos="1470"/>
          <w:tab w:val="right" w:leader="dot" w:pos="8302"/>
        </w:tabs>
        <w:rPr>
          <w:rFonts w:ascii="Calibri" w:hAnsi="Calibri"/>
          <w:szCs w:val="22"/>
        </w:rPr>
      </w:pPr>
      <w:hyperlink w:anchor="_Toc359547399" w:history="1">
        <w:r>
          <w:rPr>
            <w:rStyle w:val="af"/>
            <w:rFonts w:ascii="仿宋_GB2312" w:eastAsia="仿宋_GB2312" w:hAnsi="宋体" w:hint="eastAsia"/>
          </w:rPr>
          <w:t>第五条</w:t>
        </w:r>
        <w:r>
          <w:rPr>
            <w:rFonts w:ascii="Calibri" w:hAnsi="Calibri"/>
            <w:szCs w:val="22"/>
          </w:rPr>
          <w:tab/>
        </w:r>
        <w:r>
          <w:rPr>
            <w:rStyle w:val="af"/>
            <w:rFonts w:ascii="仿宋_GB2312" w:eastAsia="仿宋_GB2312" w:hAnsi="宋体" w:hint="eastAsia"/>
          </w:rPr>
          <w:t>项目交付内容</w:t>
        </w:r>
        <w:r>
          <w:tab/>
        </w:r>
        <w:r>
          <w:fldChar w:fldCharType="begin"/>
        </w:r>
        <w:r>
          <w:instrText xml:space="preserve"> PAGEREF _Toc359547399 \h </w:instrText>
        </w:r>
        <w:r>
          <w:fldChar w:fldCharType="separate"/>
        </w:r>
        <w:r w:rsidR="00013191">
          <w:rPr>
            <w:noProof/>
          </w:rPr>
          <w:t>3</w:t>
        </w:r>
        <w:r>
          <w:fldChar w:fldCharType="end"/>
        </w:r>
      </w:hyperlink>
    </w:p>
    <w:p w14:paraId="2FF7C84C" w14:textId="2AAB2F96" w:rsidR="006C0C7C" w:rsidRDefault="00000000">
      <w:pPr>
        <w:pStyle w:val="TOC2"/>
        <w:tabs>
          <w:tab w:val="left" w:pos="1470"/>
          <w:tab w:val="right" w:leader="dot" w:pos="8302"/>
        </w:tabs>
        <w:rPr>
          <w:rFonts w:ascii="Calibri" w:hAnsi="Calibri"/>
          <w:szCs w:val="22"/>
        </w:rPr>
      </w:pPr>
      <w:hyperlink w:anchor="_Toc359547400" w:history="1">
        <w:r>
          <w:rPr>
            <w:rStyle w:val="af"/>
            <w:rFonts w:ascii="仿宋_GB2312" w:eastAsia="仿宋_GB2312" w:hAnsi="宋体" w:hint="eastAsia"/>
          </w:rPr>
          <w:t>第六条</w:t>
        </w:r>
        <w:r>
          <w:rPr>
            <w:rFonts w:ascii="Calibri" w:hAnsi="Calibri"/>
            <w:szCs w:val="22"/>
          </w:rPr>
          <w:tab/>
        </w:r>
        <w:r>
          <w:rPr>
            <w:rStyle w:val="af"/>
            <w:rFonts w:ascii="仿宋_GB2312" w:eastAsia="仿宋_GB2312" w:hAnsi="宋体" w:hint="eastAsia"/>
          </w:rPr>
          <w:t>甲方义务</w:t>
        </w:r>
        <w:r>
          <w:tab/>
        </w:r>
        <w:r>
          <w:fldChar w:fldCharType="begin"/>
        </w:r>
        <w:r>
          <w:instrText xml:space="preserve"> PAGEREF _Toc359547400 \h </w:instrText>
        </w:r>
        <w:r>
          <w:fldChar w:fldCharType="separate"/>
        </w:r>
        <w:r w:rsidR="00013191">
          <w:rPr>
            <w:noProof/>
          </w:rPr>
          <w:t>3</w:t>
        </w:r>
        <w:r>
          <w:fldChar w:fldCharType="end"/>
        </w:r>
      </w:hyperlink>
    </w:p>
    <w:p w14:paraId="4FCBC5FA" w14:textId="23633487" w:rsidR="006C0C7C" w:rsidRDefault="00000000">
      <w:pPr>
        <w:pStyle w:val="TOC2"/>
        <w:tabs>
          <w:tab w:val="left" w:pos="1470"/>
          <w:tab w:val="right" w:leader="dot" w:pos="8302"/>
        </w:tabs>
        <w:rPr>
          <w:rFonts w:ascii="Calibri" w:hAnsi="Calibri"/>
          <w:szCs w:val="22"/>
        </w:rPr>
      </w:pPr>
      <w:hyperlink w:anchor="_Toc359547401" w:history="1">
        <w:r>
          <w:rPr>
            <w:rStyle w:val="af"/>
            <w:rFonts w:ascii="仿宋_GB2312" w:eastAsia="仿宋_GB2312" w:hAnsi="宋体" w:hint="eastAsia"/>
          </w:rPr>
          <w:t>第七条</w:t>
        </w:r>
        <w:r>
          <w:rPr>
            <w:rFonts w:ascii="Calibri" w:hAnsi="Calibri"/>
            <w:szCs w:val="22"/>
          </w:rPr>
          <w:tab/>
        </w:r>
        <w:r>
          <w:rPr>
            <w:rStyle w:val="af"/>
            <w:rFonts w:ascii="仿宋_GB2312" w:eastAsia="仿宋_GB2312" w:hAnsi="宋体" w:hint="eastAsia"/>
          </w:rPr>
          <w:t>乙方义务</w:t>
        </w:r>
        <w:r>
          <w:tab/>
        </w:r>
        <w:r>
          <w:fldChar w:fldCharType="begin"/>
        </w:r>
        <w:r>
          <w:instrText xml:space="preserve"> PAGEREF _Toc359547401 \h </w:instrText>
        </w:r>
        <w:r>
          <w:fldChar w:fldCharType="separate"/>
        </w:r>
        <w:r w:rsidR="00013191">
          <w:rPr>
            <w:noProof/>
          </w:rPr>
          <w:t>4</w:t>
        </w:r>
        <w:r>
          <w:fldChar w:fldCharType="end"/>
        </w:r>
      </w:hyperlink>
    </w:p>
    <w:p w14:paraId="5776F4C4" w14:textId="2B8ACBCD" w:rsidR="006C0C7C" w:rsidRDefault="00000000">
      <w:pPr>
        <w:pStyle w:val="TOC2"/>
        <w:tabs>
          <w:tab w:val="left" w:pos="1470"/>
          <w:tab w:val="right" w:leader="dot" w:pos="8302"/>
        </w:tabs>
        <w:rPr>
          <w:rFonts w:ascii="Calibri" w:hAnsi="Calibri"/>
          <w:szCs w:val="22"/>
        </w:rPr>
      </w:pPr>
      <w:hyperlink w:anchor="_Toc359547402" w:history="1">
        <w:r>
          <w:rPr>
            <w:rStyle w:val="af"/>
            <w:rFonts w:ascii="仿宋_GB2312" w:eastAsia="仿宋_GB2312" w:hAnsi="宋体" w:hint="eastAsia"/>
          </w:rPr>
          <w:t>第八条</w:t>
        </w:r>
        <w:r>
          <w:rPr>
            <w:rFonts w:ascii="Calibri" w:hAnsi="Calibri"/>
            <w:szCs w:val="22"/>
          </w:rPr>
          <w:tab/>
        </w:r>
        <w:r>
          <w:rPr>
            <w:rStyle w:val="af"/>
            <w:rFonts w:ascii="仿宋_GB2312" w:eastAsia="仿宋_GB2312" w:hAnsi="宋体" w:hint="eastAsia"/>
          </w:rPr>
          <w:t>合同金额和支付</w:t>
        </w:r>
        <w:r>
          <w:tab/>
        </w:r>
        <w:r>
          <w:fldChar w:fldCharType="begin"/>
        </w:r>
        <w:r>
          <w:instrText xml:space="preserve"> PAGEREF _Toc359547402 \h </w:instrText>
        </w:r>
        <w:r>
          <w:fldChar w:fldCharType="separate"/>
        </w:r>
        <w:r w:rsidR="00013191">
          <w:rPr>
            <w:noProof/>
          </w:rPr>
          <w:t>4</w:t>
        </w:r>
        <w:r>
          <w:fldChar w:fldCharType="end"/>
        </w:r>
      </w:hyperlink>
    </w:p>
    <w:p w14:paraId="0998E118" w14:textId="0B85DD5D" w:rsidR="006C0C7C" w:rsidRDefault="00000000">
      <w:pPr>
        <w:pStyle w:val="TOC2"/>
        <w:tabs>
          <w:tab w:val="left" w:pos="1470"/>
          <w:tab w:val="right" w:leader="dot" w:pos="8302"/>
        </w:tabs>
        <w:rPr>
          <w:rFonts w:ascii="Calibri" w:hAnsi="Calibri"/>
          <w:szCs w:val="22"/>
        </w:rPr>
      </w:pPr>
      <w:hyperlink w:anchor="_Toc359547403" w:history="1">
        <w:r>
          <w:rPr>
            <w:rStyle w:val="af"/>
            <w:rFonts w:ascii="仿宋_GB2312" w:eastAsia="仿宋_GB2312" w:hAnsi="宋体" w:hint="eastAsia"/>
          </w:rPr>
          <w:t>第九条</w:t>
        </w:r>
        <w:r>
          <w:rPr>
            <w:rFonts w:ascii="Calibri" w:hAnsi="Calibri"/>
            <w:szCs w:val="22"/>
          </w:rPr>
          <w:tab/>
        </w:r>
        <w:r>
          <w:rPr>
            <w:rStyle w:val="af"/>
            <w:rFonts w:ascii="仿宋_GB2312" w:eastAsia="仿宋_GB2312" w:hAnsi="宋体" w:hint="eastAsia"/>
          </w:rPr>
          <w:t>需求变更</w:t>
        </w:r>
        <w:r>
          <w:tab/>
        </w:r>
        <w:r>
          <w:fldChar w:fldCharType="begin"/>
        </w:r>
        <w:r>
          <w:instrText xml:space="preserve"> PAGEREF _Toc359547403 \h </w:instrText>
        </w:r>
        <w:r>
          <w:fldChar w:fldCharType="separate"/>
        </w:r>
        <w:r w:rsidR="00013191">
          <w:rPr>
            <w:noProof/>
          </w:rPr>
          <w:t>5</w:t>
        </w:r>
        <w:r>
          <w:fldChar w:fldCharType="end"/>
        </w:r>
      </w:hyperlink>
    </w:p>
    <w:p w14:paraId="48FFF9AF" w14:textId="2AC0DD72" w:rsidR="006C0C7C" w:rsidRDefault="00000000">
      <w:pPr>
        <w:pStyle w:val="TOC2"/>
        <w:tabs>
          <w:tab w:val="left" w:pos="1470"/>
          <w:tab w:val="right" w:leader="dot" w:pos="8302"/>
        </w:tabs>
        <w:rPr>
          <w:rFonts w:ascii="Calibri" w:hAnsi="Calibri"/>
          <w:szCs w:val="22"/>
        </w:rPr>
      </w:pPr>
      <w:hyperlink w:anchor="_Toc359547404" w:history="1">
        <w:r>
          <w:rPr>
            <w:rStyle w:val="af"/>
            <w:rFonts w:ascii="仿宋_GB2312" w:eastAsia="仿宋_GB2312" w:hAnsi="宋体" w:hint="eastAsia"/>
          </w:rPr>
          <w:t>第十条</w:t>
        </w:r>
        <w:r>
          <w:rPr>
            <w:rFonts w:ascii="Calibri" w:hAnsi="Calibri"/>
            <w:szCs w:val="22"/>
          </w:rPr>
          <w:tab/>
        </w:r>
        <w:r>
          <w:rPr>
            <w:rStyle w:val="af"/>
            <w:rFonts w:ascii="仿宋_GB2312" w:eastAsia="仿宋_GB2312" w:hAnsi="宋体" w:hint="eastAsia"/>
          </w:rPr>
          <w:t>责任限制</w:t>
        </w:r>
        <w:r>
          <w:tab/>
        </w:r>
        <w:r>
          <w:fldChar w:fldCharType="begin"/>
        </w:r>
        <w:r>
          <w:instrText xml:space="preserve"> PAGEREF _Toc359547404 \h </w:instrText>
        </w:r>
        <w:r>
          <w:fldChar w:fldCharType="separate"/>
        </w:r>
        <w:r w:rsidR="00013191">
          <w:rPr>
            <w:noProof/>
          </w:rPr>
          <w:t>5</w:t>
        </w:r>
        <w:r>
          <w:fldChar w:fldCharType="end"/>
        </w:r>
      </w:hyperlink>
    </w:p>
    <w:p w14:paraId="1F1A8F9C" w14:textId="3B270865" w:rsidR="006C0C7C" w:rsidRDefault="00000000">
      <w:pPr>
        <w:pStyle w:val="TOC2"/>
        <w:tabs>
          <w:tab w:val="left" w:pos="1680"/>
          <w:tab w:val="right" w:leader="dot" w:pos="8302"/>
        </w:tabs>
        <w:rPr>
          <w:rFonts w:ascii="Calibri" w:hAnsi="Calibri"/>
          <w:szCs w:val="22"/>
        </w:rPr>
      </w:pPr>
      <w:hyperlink w:anchor="_Toc359547405" w:history="1">
        <w:r>
          <w:rPr>
            <w:rStyle w:val="af"/>
            <w:rFonts w:ascii="仿宋_GB2312" w:eastAsia="仿宋_GB2312" w:hAnsi="宋体" w:hint="eastAsia"/>
          </w:rPr>
          <w:t>第十一条</w:t>
        </w:r>
        <w:r>
          <w:rPr>
            <w:rFonts w:ascii="Calibri" w:hAnsi="Calibri"/>
            <w:szCs w:val="22"/>
          </w:rPr>
          <w:tab/>
        </w:r>
        <w:r>
          <w:rPr>
            <w:rStyle w:val="af"/>
            <w:rFonts w:ascii="仿宋_GB2312" w:eastAsia="仿宋_GB2312" w:hAnsi="宋体" w:hint="eastAsia"/>
          </w:rPr>
          <w:t>开发风险</w:t>
        </w:r>
        <w:r>
          <w:tab/>
        </w:r>
        <w:r>
          <w:fldChar w:fldCharType="begin"/>
        </w:r>
        <w:r>
          <w:instrText xml:space="preserve"> PAGEREF _Toc359547405 \h </w:instrText>
        </w:r>
        <w:r>
          <w:fldChar w:fldCharType="separate"/>
        </w:r>
        <w:r w:rsidR="00013191">
          <w:rPr>
            <w:noProof/>
          </w:rPr>
          <w:t>6</w:t>
        </w:r>
        <w:r>
          <w:fldChar w:fldCharType="end"/>
        </w:r>
      </w:hyperlink>
    </w:p>
    <w:p w14:paraId="59040FC3" w14:textId="534FE8F6" w:rsidR="006C0C7C" w:rsidRDefault="00000000">
      <w:pPr>
        <w:pStyle w:val="TOC2"/>
        <w:tabs>
          <w:tab w:val="left" w:pos="1680"/>
          <w:tab w:val="right" w:leader="dot" w:pos="8302"/>
        </w:tabs>
        <w:rPr>
          <w:rFonts w:ascii="Calibri" w:hAnsi="Calibri"/>
          <w:szCs w:val="22"/>
        </w:rPr>
      </w:pPr>
      <w:hyperlink w:anchor="_Toc359547406" w:history="1">
        <w:r>
          <w:rPr>
            <w:rStyle w:val="af"/>
            <w:rFonts w:ascii="仿宋_GB2312" w:eastAsia="仿宋_GB2312" w:hAnsi="宋体" w:hint="eastAsia"/>
          </w:rPr>
          <w:t>第十二条</w:t>
        </w:r>
        <w:r>
          <w:rPr>
            <w:rFonts w:ascii="Calibri" w:hAnsi="Calibri"/>
            <w:szCs w:val="22"/>
          </w:rPr>
          <w:tab/>
        </w:r>
        <w:r>
          <w:rPr>
            <w:rStyle w:val="af"/>
            <w:rFonts w:ascii="仿宋_GB2312" w:eastAsia="仿宋_GB2312" w:hAnsi="宋体" w:hint="eastAsia"/>
          </w:rPr>
          <w:t>技术支持与培训</w:t>
        </w:r>
        <w:r>
          <w:tab/>
        </w:r>
        <w:r>
          <w:fldChar w:fldCharType="begin"/>
        </w:r>
        <w:r>
          <w:instrText xml:space="preserve"> PAGEREF _Toc359547406 \h </w:instrText>
        </w:r>
        <w:r>
          <w:fldChar w:fldCharType="separate"/>
        </w:r>
        <w:r w:rsidR="00013191">
          <w:rPr>
            <w:noProof/>
          </w:rPr>
          <w:t>6</w:t>
        </w:r>
        <w:r>
          <w:fldChar w:fldCharType="end"/>
        </w:r>
      </w:hyperlink>
    </w:p>
    <w:p w14:paraId="0BDD9F9C" w14:textId="5E16DD21" w:rsidR="006C0C7C" w:rsidRDefault="00000000">
      <w:pPr>
        <w:pStyle w:val="TOC2"/>
        <w:tabs>
          <w:tab w:val="left" w:pos="1680"/>
          <w:tab w:val="right" w:leader="dot" w:pos="8302"/>
        </w:tabs>
        <w:rPr>
          <w:rFonts w:ascii="Calibri" w:hAnsi="Calibri"/>
          <w:szCs w:val="22"/>
        </w:rPr>
      </w:pPr>
      <w:hyperlink w:anchor="_Toc359547407" w:history="1">
        <w:r>
          <w:rPr>
            <w:rStyle w:val="af"/>
            <w:rFonts w:ascii="仿宋_GB2312" w:eastAsia="仿宋_GB2312" w:hAnsi="宋体" w:hint="eastAsia"/>
          </w:rPr>
          <w:t>第十三条</w:t>
        </w:r>
        <w:r>
          <w:rPr>
            <w:rFonts w:ascii="Calibri" w:hAnsi="Calibri"/>
            <w:szCs w:val="22"/>
          </w:rPr>
          <w:tab/>
        </w:r>
        <w:r>
          <w:rPr>
            <w:rStyle w:val="af"/>
            <w:rFonts w:ascii="仿宋_GB2312" w:eastAsia="仿宋_GB2312" w:hAnsi="宋体" w:hint="eastAsia"/>
          </w:rPr>
          <w:t>所有权和知识产权</w:t>
        </w:r>
        <w:r>
          <w:tab/>
        </w:r>
        <w:r>
          <w:fldChar w:fldCharType="begin"/>
        </w:r>
        <w:r>
          <w:instrText xml:space="preserve"> PAGEREF _Toc359547407 \h </w:instrText>
        </w:r>
        <w:r>
          <w:fldChar w:fldCharType="separate"/>
        </w:r>
        <w:r w:rsidR="00013191">
          <w:rPr>
            <w:noProof/>
          </w:rPr>
          <w:t>7</w:t>
        </w:r>
        <w:r>
          <w:fldChar w:fldCharType="end"/>
        </w:r>
      </w:hyperlink>
    </w:p>
    <w:p w14:paraId="5040C923" w14:textId="3CCFED6D" w:rsidR="006C0C7C" w:rsidRDefault="00000000">
      <w:pPr>
        <w:pStyle w:val="TOC2"/>
        <w:tabs>
          <w:tab w:val="left" w:pos="1680"/>
          <w:tab w:val="right" w:leader="dot" w:pos="8302"/>
        </w:tabs>
        <w:rPr>
          <w:rFonts w:ascii="Calibri" w:hAnsi="Calibri"/>
          <w:szCs w:val="22"/>
        </w:rPr>
      </w:pPr>
      <w:hyperlink w:anchor="_Toc359547408" w:history="1">
        <w:r>
          <w:rPr>
            <w:rStyle w:val="af"/>
            <w:rFonts w:ascii="仿宋_GB2312" w:eastAsia="仿宋_GB2312" w:hAnsi="宋体" w:hint="eastAsia"/>
          </w:rPr>
          <w:t>第十四条</w:t>
        </w:r>
        <w:r>
          <w:rPr>
            <w:rFonts w:ascii="Calibri" w:hAnsi="Calibri"/>
            <w:szCs w:val="22"/>
          </w:rPr>
          <w:tab/>
        </w:r>
        <w:r>
          <w:rPr>
            <w:rStyle w:val="af"/>
            <w:rFonts w:ascii="仿宋_GB2312" w:eastAsia="仿宋_GB2312" w:hAnsi="宋体" w:hint="eastAsia"/>
          </w:rPr>
          <w:t>保密条款</w:t>
        </w:r>
        <w:r>
          <w:tab/>
        </w:r>
        <w:r>
          <w:fldChar w:fldCharType="begin"/>
        </w:r>
        <w:r>
          <w:instrText xml:space="preserve"> PAGEREF _Toc359547408 \h </w:instrText>
        </w:r>
        <w:r>
          <w:fldChar w:fldCharType="separate"/>
        </w:r>
        <w:r w:rsidR="00013191">
          <w:rPr>
            <w:noProof/>
          </w:rPr>
          <w:t>7</w:t>
        </w:r>
        <w:r>
          <w:fldChar w:fldCharType="end"/>
        </w:r>
      </w:hyperlink>
    </w:p>
    <w:p w14:paraId="607116A9" w14:textId="5A6AEAB5" w:rsidR="006C0C7C" w:rsidRDefault="00000000">
      <w:pPr>
        <w:pStyle w:val="TOC2"/>
        <w:tabs>
          <w:tab w:val="left" w:pos="1680"/>
          <w:tab w:val="right" w:leader="dot" w:pos="8302"/>
        </w:tabs>
        <w:rPr>
          <w:rFonts w:ascii="Calibri" w:hAnsi="Calibri"/>
          <w:szCs w:val="22"/>
        </w:rPr>
      </w:pPr>
      <w:hyperlink w:anchor="_Toc359547409" w:history="1">
        <w:r>
          <w:rPr>
            <w:rStyle w:val="af"/>
            <w:rFonts w:ascii="仿宋_GB2312" w:eastAsia="仿宋_GB2312" w:hAnsi="宋体" w:hint="eastAsia"/>
          </w:rPr>
          <w:t>第十五条</w:t>
        </w:r>
        <w:r>
          <w:rPr>
            <w:rFonts w:ascii="Calibri" w:hAnsi="Calibri"/>
            <w:szCs w:val="22"/>
          </w:rPr>
          <w:tab/>
        </w:r>
        <w:r>
          <w:rPr>
            <w:rStyle w:val="af"/>
            <w:rFonts w:ascii="仿宋_GB2312" w:eastAsia="仿宋_GB2312" w:hAnsi="宋体" w:hint="eastAsia"/>
          </w:rPr>
          <w:t>违约</w:t>
        </w:r>
        <w:r>
          <w:tab/>
        </w:r>
        <w:r>
          <w:fldChar w:fldCharType="begin"/>
        </w:r>
        <w:r>
          <w:instrText xml:space="preserve"> PAGEREF _Toc359547409 \h </w:instrText>
        </w:r>
        <w:r>
          <w:fldChar w:fldCharType="separate"/>
        </w:r>
        <w:r w:rsidR="00013191">
          <w:rPr>
            <w:noProof/>
          </w:rPr>
          <w:t>8</w:t>
        </w:r>
        <w:r>
          <w:fldChar w:fldCharType="end"/>
        </w:r>
      </w:hyperlink>
    </w:p>
    <w:p w14:paraId="6D7F2E27" w14:textId="6D386686" w:rsidR="006C0C7C" w:rsidRDefault="00000000">
      <w:pPr>
        <w:pStyle w:val="TOC2"/>
        <w:tabs>
          <w:tab w:val="left" w:pos="1680"/>
          <w:tab w:val="right" w:leader="dot" w:pos="8302"/>
        </w:tabs>
        <w:rPr>
          <w:rFonts w:ascii="Calibri" w:hAnsi="Calibri"/>
          <w:szCs w:val="22"/>
        </w:rPr>
      </w:pPr>
      <w:hyperlink w:anchor="_Toc359547410" w:history="1">
        <w:r>
          <w:rPr>
            <w:rStyle w:val="af"/>
            <w:rFonts w:ascii="仿宋_GB2312" w:eastAsia="仿宋_GB2312" w:hAnsi="宋体" w:hint="eastAsia"/>
          </w:rPr>
          <w:t>第十六条</w:t>
        </w:r>
        <w:r>
          <w:rPr>
            <w:rFonts w:ascii="Calibri" w:hAnsi="Calibri"/>
            <w:szCs w:val="22"/>
          </w:rPr>
          <w:tab/>
        </w:r>
        <w:r>
          <w:rPr>
            <w:rStyle w:val="af"/>
            <w:rFonts w:ascii="仿宋_GB2312" w:eastAsia="仿宋_GB2312" w:hAnsi="宋体" w:hint="eastAsia"/>
          </w:rPr>
          <w:t>质量保证和权利保证</w:t>
        </w:r>
        <w:r>
          <w:tab/>
        </w:r>
        <w:r>
          <w:fldChar w:fldCharType="begin"/>
        </w:r>
        <w:r>
          <w:instrText xml:space="preserve"> PAGEREF _Toc359547410 \h </w:instrText>
        </w:r>
        <w:r>
          <w:fldChar w:fldCharType="separate"/>
        </w:r>
        <w:r w:rsidR="00013191">
          <w:rPr>
            <w:noProof/>
          </w:rPr>
          <w:t>8</w:t>
        </w:r>
        <w:r>
          <w:fldChar w:fldCharType="end"/>
        </w:r>
      </w:hyperlink>
    </w:p>
    <w:p w14:paraId="431A896D" w14:textId="5993B9F5" w:rsidR="006C0C7C" w:rsidRDefault="00000000">
      <w:pPr>
        <w:pStyle w:val="TOC2"/>
        <w:tabs>
          <w:tab w:val="left" w:pos="1680"/>
          <w:tab w:val="right" w:leader="dot" w:pos="8302"/>
        </w:tabs>
        <w:rPr>
          <w:rFonts w:ascii="Calibri" w:hAnsi="Calibri"/>
          <w:szCs w:val="22"/>
        </w:rPr>
      </w:pPr>
      <w:hyperlink w:anchor="_Toc359547411" w:history="1">
        <w:r>
          <w:rPr>
            <w:rStyle w:val="af"/>
            <w:rFonts w:ascii="仿宋_GB2312" w:eastAsia="仿宋_GB2312" w:hAnsi="宋体" w:hint="eastAsia"/>
          </w:rPr>
          <w:t>第十七条</w:t>
        </w:r>
        <w:r>
          <w:rPr>
            <w:rFonts w:ascii="Calibri" w:hAnsi="Calibri"/>
            <w:szCs w:val="22"/>
          </w:rPr>
          <w:tab/>
        </w:r>
        <w:r>
          <w:rPr>
            <w:rStyle w:val="af"/>
            <w:rFonts w:ascii="仿宋_GB2312" w:eastAsia="仿宋_GB2312" w:hAnsi="宋体" w:hint="eastAsia"/>
          </w:rPr>
          <w:t>合同期限和终止</w:t>
        </w:r>
        <w:r>
          <w:tab/>
        </w:r>
        <w:r>
          <w:fldChar w:fldCharType="begin"/>
        </w:r>
        <w:r>
          <w:instrText xml:space="preserve"> PAGEREF _Toc359547411 \h </w:instrText>
        </w:r>
        <w:r>
          <w:fldChar w:fldCharType="separate"/>
        </w:r>
        <w:r w:rsidR="00013191">
          <w:rPr>
            <w:noProof/>
          </w:rPr>
          <w:t>9</w:t>
        </w:r>
        <w:r>
          <w:fldChar w:fldCharType="end"/>
        </w:r>
      </w:hyperlink>
    </w:p>
    <w:p w14:paraId="6C16ECCB" w14:textId="43E0587A" w:rsidR="006C0C7C" w:rsidRDefault="00000000">
      <w:pPr>
        <w:pStyle w:val="TOC2"/>
        <w:tabs>
          <w:tab w:val="left" w:pos="1680"/>
          <w:tab w:val="right" w:leader="dot" w:pos="8302"/>
        </w:tabs>
        <w:rPr>
          <w:rFonts w:ascii="Calibri" w:hAnsi="Calibri"/>
          <w:szCs w:val="22"/>
        </w:rPr>
      </w:pPr>
      <w:hyperlink w:anchor="_Toc359547412" w:history="1">
        <w:r>
          <w:rPr>
            <w:rStyle w:val="af"/>
            <w:rFonts w:ascii="仿宋_GB2312" w:eastAsia="仿宋_GB2312" w:hAnsi="宋体" w:hint="eastAsia"/>
          </w:rPr>
          <w:t>第十八条</w:t>
        </w:r>
        <w:r>
          <w:rPr>
            <w:rFonts w:ascii="Calibri" w:hAnsi="Calibri"/>
            <w:szCs w:val="22"/>
          </w:rPr>
          <w:tab/>
        </w:r>
        <w:r>
          <w:rPr>
            <w:rStyle w:val="af"/>
            <w:rFonts w:ascii="仿宋_GB2312" w:eastAsia="仿宋_GB2312" w:hAnsi="宋体" w:hint="eastAsia"/>
          </w:rPr>
          <w:t>应急措施</w:t>
        </w:r>
        <w:r>
          <w:tab/>
        </w:r>
        <w:r>
          <w:fldChar w:fldCharType="begin"/>
        </w:r>
        <w:r>
          <w:instrText xml:space="preserve"> PAGEREF _Toc359547412 \h </w:instrText>
        </w:r>
        <w:r>
          <w:fldChar w:fldCharType="separate"/>
        </w:r>
        <w:r w:rsidR="00013191">
          <w:rPr>
            <w:noProof/>
          </w:rPr>
          <w:t>9</w:t>
        </w:r>
        <w:r>
          <w:fldChar w:fldCharType="end"/>
        </w:r>
      </w:hyperlink>
    </w:p>
    <w:p w14:paraId="46870B8D" w14:textId="2757D668" w:rsidR="006C0C7C" w:rsidRDefault="00000000">
      <w:pPr>
        <w:pStyle w:val="TOC2"/>
        <w:tabs>
          <w:tab w:val="left" w:pos="1680"/>
          <w:tab w:val="right" w:leader="dot" w:pos="8302"/>
        </w:tabs>
        <w:rPr>
          <w:rFonts w:ascii="Calibri" w:hAnsi="Calibri"/>
          <w:szCs w:val="22"/>
        </w:rPr>
      </w:pPr>
      <w:hyperlink w:anchor="_Toc359547413" w:history="1">
        <w:r>
          <w:rPr>
            <w:rStyle w:val="af"/>
            <w:rFonts w:ascii="仿宋_GB2312" w:eastAsia="仿宋_GB2312" w:hAnsi="宋体" w:hint="eastAsia"/>
          </w:rPr>
          <w:t>第十九条</w:t>
        </w:r>
        <w:r>
          <w:rPr>
            <w:rFonts w:ascii="Calibri" w:hAnsi="Calibri"/>
            <w:szCs w:val="22"/>
          </w:rPr>
          <w:tab/>
        </w:r>
        <w:r>
          <w:rPr>
            <w:rStyle w:val="af"/>
            <w:rFonts w:ascii="仿宋_GB2312" w:eastAsia="仿宋_GB2312" w:hAnsi="宋体" w:hint="eastAsia"/>
          </w:rPr>
          <w:t>适用法律和争议解决</w:t>
        </w:r>
        <w:r>
          <w:tab/>
        </w:r>
        <w:r>
          <w:fldChar w:fldCharType="begin"/>
        </w:r>
        <w:r>
          <w:instrText xml:space="preserve"> PAGEREF _Toc359547413 \h </w:instrText>
        </w:r>
        <w:r>
          <w:fldChar w:fldCharType="separate"/>
        </w:r>
        <w:r w:rsidR="00013191">
          <w:rPr>
            <w:noProof/>
          </w:rPr>
          <w:t>9</w:t>
        </w:r>
        <w:r>
          <w:fldChar w:fldCharType="end"/>
        </w:r>
      </w:hyperlink>
    </w:p>
    <w:p w14:paraId="45D2F7F7" w14:textId="10EE40B5" w:rsidR="006C0C7C" w:rsidRDefault="00000000">
      <w:pPr>
        <w:pStyle w:val="TOC2"/>
        <w:tabs>
          <w:tab w:val="left" w:pos="1680"/>
          <w:tab w:val="right" w:leader="dot" w:pos="8302"/>
        </w:tabs>
        <w:rPr>
          <w:rFonts w:ascii="Calibri" w:hAnsi="Calibri"/>
          <w:szCs w:val="22"/>
        </w:rPr>
      </w:pPr>
      <w:hyperlink w:anchor="_Toc359547414" w:history="1">
        <w:r>
          <w:rPr>
            <w:rStyle w:val="af"/>
            <w:rFonts w:ascii="仿宋_GB2312" w:eastAsia="仿宋_GB2312" w:hAnsi="宋体" w:hint="eastAsia"/>
          </w:rPr>
          <w:t>第二十条</w:t>
        </w:r>
        <w:r>
          <w:rPr>
            <w:rFonts w:ascii="Calibri" w:hAnsi="Calibri"/>
            <w:szCs w:val="22"/>
          </w:rPr>
          <w:tab/>
        </w:r>
        <w:r>
          <w:rPr>
            <w:rStyle w:val="af"/>
            <w:rFonts w:ascii="仿宋_GB2312" w:eastAsia="仿宋_GB2312" w:hAnsi="宋体" w:hint="eastAsia"/>
          </w:rPr>
          <w:t>合同修订</w:t>
        </w:r>
        <w:r>
          <w:tab/>
        </w:r>
        <w:r>
          <w:fldChar w:fldCharType="begin"/>
        </w:r>
        <w:r>
          <w:instrText xml:space="preserve"> PAGEREF _Toc359547414 \h </w:instrText>
        </w:r>
        <w:r>
          <w:fldChar w:fldCharType="separate"/>
        </w:r>
        <w:r w:rsidR="00013191">
          <w:rPr>
            <w:noProof/>
          </w:rPr>
          <w:t>10</w:t>
        </w:r>
        <w:r>
          <w:fldChar w:fldCharType="end"/>
        </w:r>
      </w:hyperlink>
    </w:p>
    <w:p w14:paraId="497F8D1B" w14:textId="54D031D8" w:rsidR="006C0C7C" w:rsidRDefault="00000000">
      <w:pPr>
        <w:pStyle w:val="TOC2"/>
        <w:tabs>
          <w:tab w:val="left" w:pos="1680"/>
          <w:tab w:val="right" w:leader="dot" w:pos="8302"/>
        </w:tabs>
        <w:rPr>
          <w:rFonts w:ascii="Calibri" w:hAnsi="Calibri"/>
          <w:szCs w:val="22"/>
        </w:rPr>
      </w:pPr>
      <w:hyperlink w:anchor="_Toc359547415" w:history="1">
        <w:r>
          <w:rPr>
            <w:rStyle w:val="af"/>
            <w:rFonts w:ascii="仿宋_GB2312" w:eastAsia="仿宋_GB2312" w:hAnsi="宋体" w:hint="eastAsia"/>
          </w:rPr>
          <w:t>第二十一条</w:t>
        </w:r>
        <w:r>
          <w:rPr>
            <w:rFonts w:ascii="Calibri" w:hAnsi="Calibri"/>
            <w:szCs w:val="22"/>
          </w:rPr>
          <w:tab/>
        </w:r>
        <w:r>
          <w:rPr>
            <w:rStyle w:val="af"/>
            <w:rFonts w:ascii="仿宋_GB2312" w:eastAsia="仿宋_GB2312" w:hAnsi="宋体" w:hint="eastAsia"/>
          </w:rPr>
          <w:t>其它</w:t>
        </w:r>
        <w:r>
          <w:tab/>
        </w:r>
        <w:r>
          <w:fldChar w:fldCharType="begin"/>
        </w:r>
        <w:r>
          <w:instrText xml:space="preserve"> PAGEREF _Toc359547415 \h </w:instrText>
        </w:r>
        <w:r>
          <w:fldChar w:fldCharType="separate"/>
        </w:r>
        <w:r w:rsidR="00013191">
          <w:rPr>
            <w:noProof/>
          </w:rPr>
          <w:t>10</w:t>
        </w:r>
        <w:r>
          <w:fldChar w:fldCharType="end"/>
        </w:r>
      </w:hyperlink>
    </w:p>
    <w:p w14:paraId="3D551E80" w14:textId="77777777" w:rsidR="006C0C7C" w:rsidRDefault="00000000">
      <w:pPr>
        <w:spacing w:line="360" w:lineRule="auto"/>
        <w:rPr>
          <w:rFonts w:ascii="仿宋_GB2312" w:eastAsia="仿宋_GB2312"/>
          <w:sz w:val="24"/>
        </w:rPr>
      </w:pPr>
      <w:r>
        <w:rPr>
          <w:rFonts w:ascii="仿宋_GB2312" w:eastAsia="仿宋_GB2312" w:hAnsi="宋体"/>
          <w:sz w:val="24"/>
        </w:rPr>
        <w:fldChar w:fldCharType="end"/>
      </w:r>
      <w:r>
        <w:rPr>
          <w:rFonts w:ascii="仿宋_GB2312" w:eastAsia="仿宋_GB2312" w:hint="eastAsia"/>
          <w:b/>
          <w:sz w:val="24"/>
        </w:rPr>
        <w:t>甲方：</w:t>
      </w:r>
      <w:r>
        <w:rPr>
          <w:rFonts w:ascii="仿宋_GB2312" w:eastAsia="仿宋_GB2312" w:hAnsi="宋体" w:hint="eastAsia"/>
          <w:color w:val="000000"/>
          <w:sz w:val="24"/>
          <w:u w:val="single"/>
        </w:rPr>
        <w:t>iSunCrowd Limited</w:t>
      </w:r>
    </w:p>
    <w:p w14:paraId="057FD83D" w14:textId="77777777" w:rsidR="006C0C7C" w:rsidRDefault="00000000">
      <w:pPr>
        <w:spacing w:line="400" w:lineRule="exact"/>
        <w:ind w:firstLineChars="300" w:firstLine="720"/>
        <w:rPr>
          <w:rFonts w:ascii="仿宋_GB2312" w:eastAsia="仿宋_GB2312"/>
          <w:sz w:val="24"/>
        </w:rPr>
      </w:pPr>
      <w:r>
        <w:rPr>
          <w:rFonts w:ascii="仿宋_GB2312" w:eastAsia="仿宋_GB2312" w:hint="eastAsia"/>
          <w:sz w:val="24"/>
        </w:rPr>
        <w:t>法定代表人：</w:t>
      </w:r>
    </w:p>
    <w:p w14:paraId="1497576E" w14:textId="77777777" w:rsidR="006C0C7C" w:rsidRDefault="00000000">
      <w:pPr>
        <w:spacing w:line="400" w:lineRule="exact"/>
        <w:ind w:firstLineChars="300" w:firstLine="720"/>
        <w:rPr>
          <w:rFonts w:ascii="仿宋_GB2312" w:eastAsia="仿宋_GB2312"/>
          <w:sz w:val="24"/>
        </w:rPr>
      </w:pPr>
      <w:r>
        <w:rPr>
          <w:rFonts w:ascii="仿宋_GB2312" w:eastAsia="仿宋_GB2312" w:hint="eastAsia"/>
          <w:sz w:val="24"/>
        </w:rPr>
        <w:t>地址：</w:t>
      </w:r>
      <w:r>
        <w:rPr>
          <w:rFonts w:ascii="仿宋_GB2312" w:eastAsia="仿宋_GB2312" w:hint="eastAsia"/>
          <w:color w:val="000000"/>
          <w:sz w:val="24"/>
        </w:rPr>
        <w:t>香港柴湾安业街一号新华丰中心1201</w:t>
      </w:r>
      <w:r>
        <w:rPr>
          <w:rFonts w:ascii="仿宋_GB2312" w:eastAsia="仿宋_GB2312"/>
          <w:sz w:val="24"/>
        </w:rPr>
        <w:t xml:space="preserve"> </w:t>
      </w:r>
    </w:p>
    <w:p w14:paraId="0D01E471" w14:textId="77777777" w:rsidR="006C0C7C" w:rsidRDefault="00000000">
      <w:pPr>
        <w:spacing w:line="400" w:lineRule="exact"/>
        <w:ind w:firstLineChars="300" w:firstLine="720"/>
        <w:rPr>
          <w:rFonts w:ascii="仿宋_GB2312" w:eastAsia="仿宋_GB2312"/>
          <w:sz w:val="24"/>
        </w:rPr>
      </w:pPr>
      <w:r>
        <w:rPr>
          <w:rFonts w:ascii="仿宋_GB2312" w:eastAsia="仿宋_GB2312" w:hint="eastAsia"/>
          <w:sz w:val="24"/>
        </w:rPr>
        <w:t>联系电话：+</w:t>
      </w:r>
      <w:r>
        <w:rPr>
          <w:rFonts w:ascii="仿宋_GB2312" w:eastAsia="仿宋_GB2312"/>
          <w:sz w:val="24"/>
        </w:rPr>
        <w:t xml:space="preserve">86 </w:t>
      </w:r>
      <w:r>
        <w:rPr>
          <w:rFonts w:ascii="仿宋_GB2312" w:eastAsia="仿宋_GB2312" w:hint="eastAsia"/>
          <w:sz w:val="24"/>
        </w:rPr>
        <w:t>13811935909</w:t>
      </w:r>
    </w:p>
    <w:p w14:paraId="1CA56F7C" w14:textId="77777777" w:rsidR="006C0C7C" w:rsidRDefault="00000000">
      <w:pPr>
        <w:spacing w:line="400" w:lineRule="exact"/>
        <w:ind w:firstLineChars="300" w:firstLine="720"/>
        <w:rPr>
          <w:rFonts w:ascii="仿宋_GB2312" w:eastAsia="仿宋_GB2312"/>
          <w:sz w:val="24"/>
        </w:rPr>
      </w:pPr>
      <w:r>
        <w:rPr>
          <w:rFonts w:ascii="仿宋_GB2312" w:eastAsia="仿宋_GB2312" w:hint="eastAsia"/>
          <w:sz w:val="24"/>
        </w:rPr>
        <w:t>联系人：</w:t>
      </w:r>
      <w:r>
        <w:rPr>
          <w:rFonts w:ascii="仿宋_GB2312" w:eastAsia="仿宋_GB2312" w:hint="eastAsia"/>
          <w:color w:val="000000"/>
          <w:sz w:val="24"/>
        </w:rPr>
        <w:t>马军</w:t>
      </w:r>
      <w:r>
        <w:rPr>
          <w:rFonts w:ascii="仿宋_GB2312" w:eastAsia="仿宋_GB2312"/>
          <w:color w:val="000000"/>
          <w:sz w:val="24"/>
        </w:rPr>
        <w:t xml:space="preserve"> </w:t>
      </w:r>
    </w:p>
    <w:p w14:paraId="11B2B6E0" w14:textId="77777777" w:rsidR="006C0C7C" w:rsidRDefault="006C0C7C">
      <w:pPr>
        <w:spacing w:line="400" w:lineRule="exact"/>
        <w:rPr>
          <w:rFonts w:ascii="仿宋_GB2312" w:eastAsia="仿宋_GB2312"/>
          <w:sz w:val="24"/>
        </w:rPr>
      </w:pPr>
    </w:p>
    <w:p w14:paraId="101E6627" w14:textId="77777777" w:rsidR="006C0C7C" w:rsidRDefault="00000000">
      <w:pPr>
        <w:spacing w:line="400" w:lineRule="exact"/>
        <w:rPr>
          <w:rFonts w:ascii="仿宋_GB2312" w:eastAsia="仿宋_GB2312"/>
          <w:b/>
          <w:color w:val="000000"/>
          <w:sz w:val="24"/>
        </w:rPr>
      </w:pPr>
      <w:r>
        <w:rPr>
          <w:rFonts w:ascii="仿宋_GB2312" w:eastAsia="仿宋_GB2312" w:hint="eastAsia"/>
          <w:b/>
          <w:color w:val="000000"/>
          <w:sz w:val="24"/>
        </w:rPr>
        <w:t>乙方：</w:t>
      </w:r>
      <w:r>
        <w:rPr>
          <w:rFonts w:ascii="仿宋_GB2312" w:eastAsia="仿宋_GB2312" w:hAnsi="宋体" w:hint="eastAsia"/>
          <w:color w:val="000000"/>
          <w:sz w:val="24"/>
          <w:u w:val="single"/>
        </w:rPr>
        <w:t>王春辉</w:t>
      </w:r>
    </w:p>
    <w:p w14:paraId="7941912C" w14:textId="77777777" w:rsidR="006C0C7C" w:rsidRDefault="00000000">
      <w:pPr>
        <w:spacing w:line="400" w:lineRule="exact"/>
        <w:ind w:firstLineChars="300" w:firstLine="720"/>
        <w:rPr>
          <w:rFonts w:ascii="仿宋_GB2312" w:eastAsia="仿宋_GB2312"/>
          <w:sz w:val="24"/>
        </w:rPr>
      </w:pPr>
      <w:r>
        <w:rPr>
          <w:rFonts w:ascii="仿宋_GB2312" w:eastAsia="仿宋_GB2312" w:hint="eastAsia"/>
          <w:sz w:val="24"/>
        </w:rPr>
        <w:t>地址：</w:t>
      </w:r>
      <w:r>
        <w:rPr>
          <w:rFonts w:ascii="仿宋_GB2312" w:eastAsia="仿宋_GB2312"/>
          <w:sz w:val="24"/>
        </w:rPr>
        <w:t xml:space="preserve"> 武汉市大学园路1号万科红郡</w:t>
      </w:r>
    </w:p>
    <w:p w14:paraId="636B4F3A" w14:textId="77777777" w:rsidR="006C0C7C" w:rsidRDefault="00000000">
      <w:pPr>
        <w:spacing w:line="400" w:lineRule="exact"/>
        <w:ind w:firstLineChars="300" w:firstLine="720"/>
        <w:rPr>
          <w:rFonts w:ascii="仿宋_GB2312" w:eastAsia="仿宋_GB2312"/>
          <w:bCs/>
          <w:sz w:val="24"/>
        </w:rPr>
      </w:pPr>
      <w:r>
        <w:rPr>
          <w:rFonts w:ascii="仿宋_GB2312" w:eastAsia="仿宋_GB2312" w:hint="eastAsia"/>
          <w:sz w:val="24"/>
        </w:rPr>
        <w:t>联系电话：18602728314</w:t>
      </w:r>
    </w:p>
    <w:p w14:paraId="26CB42DB" w14:textId="77777777" w:rsidR="006C0C7C" w:rsidRDefault="00000000">
      <w:pPr>
        <w:spacing w:line="400" w:lineRule="exact"/>
        <w:ind w:firstLineChars="300" w:firstLine="720"/>
        <w:rPr>
          <w:rFonts w:ascii="Calibri" w:eastAsia="仿宋_GB2312" w:hAnsi="Calibri"/>
          <w:sz w:val="24"/>
        </w:rPr>
      </w:pPr>
      <w:r>
        <w:rPr>
          <w:rFonts w:ascii="仿宋_GB2312" w:eastAsia="仿宋_GB2312" w:hint="eastAsia"/>
          <w:sz w:val="24"/>
        </w:rPr>
        <w:t>邮箱：</w:t>
      </w:r>
      <w:r>
        <w:rPr>
          <w:rFonts w:ascii="仿宋_GB2312" w:eastAsia="仿宋_GB2312"/>
          <w:sz w:val="24"/>
        </w:rPr>
        <w:t xml:space="preserve"> </w:t>
      </w:r>
      <w:hyperlink r:id="rId9" w:history="1">
        <w:r>
          <w:rPr>
            <w:rStyle w:val="af"/>
            <w:rFonts w:ascii="Calibri" w:eastAsia="仿宋_GB2312" w:hAnsi="Calibri"/>
            <w:sz w:val="24"/>
          </w:rPr>
          <w:t>wangox@gmail.com</w:t>
        </w:r>
      </w:hyperlink>
      <w:r>
        <w:rPr>
          <w:rFonts w:ascii="Calibri" w:eastAsia="仿宋_GB2312" w:hAnsi="Calibri"/>
          <w:sz w:val="24"/>
        </w:rPr>
        <w:t xml:space="preserve">   1064742106@qq.com</w:t>
      </w:r>
    </w:p>
    <w:p w14:paraId="5ED09CC8" w14:textId="77777777" w:rsidR="006C0C7C" w:rsidRDefault="006C0C7C">
      <w:pPr>
        <w:spacing w:line="400" w:lineRule="exact"/>
        <w:ind w:firstLineChars="300" w:firstLine="720"/>
        <w:rPr>
          <w:rFonts w:ascii="仿宋_GB2312" w:eastAsia="仿宋_GB2312"/>
          <w:sz w:val="24"/>
        </w:rPr>
      </w:pPr>
    </w:p>
    <w:p w14:paraId="041B7A9A" w14:textId="77777777" w:rsidR="006C0C7C" w:rsidRDefault="00000000">
      <w:pPr>
        <w:spacing w:line="400" w:lineRule="exact"/>
        <w:ind w:firstLineChars="200" w:firstLine="480"/>
        <w:rPr>
          <w:rFonts w:ascii="仿宋_GB2312" w:eastAsia="仿宋_GB2312"/>
          <w:sz w:val="24"/>
        </w:rPr>
      </w:pPr>
      <w:r>
        <w:rPr>
          <w:rFonts w:ascii="仿宋_GB2312" w:eastAsia="仿宋_GB2312"/>
          <w:sz w:val="24"/>
        </w:rPr>
        <w:t>依据《中华人民共和国合同法》的规定，甲乙双方经充分协商，就甲方委托乙方进行</w:t>
      </w:r>
      <w:r>
        <w:rPr>
          <w:rFonts w:eastAsia="仿宋_GB2312"/>
          <w:color w:val="000000" w:themeColor="text1"/>
          <w:sz w:val="24"/>
          <w:u w:val="single"/>
        </w:rPr>
        <w:t>TideAssets</w:t>
      </w:r>
      <w:r>
        <w:rPr>
          <w:rFonts w:eastAsia="仿宋_GB2312"/>
          <w:color w:val="000000" w:themeColor="text1"/>
          <w:sz w:val="24"/>
          <w:u w:val="single"/>
        </w:rPr>
        <w:t>项目第一期</w:t>
      </w:r>
      <w:r>
        <w:rPr>
          <w:rFonts w:ascii="仿宋_GB2312" w:eastAsia="仿宋_GB2312"/>
          <w:sz w:val="24"/>
        </w:rPr>
        <w:t>的软件开发事宜，同意按照以下条款签订本合同并执行。</w:t>
      </w:r>
    </w:p>
    <w:p w14:paraId="2D3B2689" w14:textId="77777777" w:rsidR="006C0C7C" w:rsidRDefault="006C0C7C">
      <w:pPr>
        <w:rPr>
          <w:rFonts w:ascii="仿宋_GB2312" w:eastAsia="仿宋_GB2312"/>
          <w:sz w:val="24"/>
        </w:rPr>
      </w:pPr>
    </w:p>
    <w:p w14:paraId="51421F46" w14:textId="77777777" w:rsidR="006C0C7C" w:rsidRDefault="006C0C7C">
      <w:pPr>
        <w:rPr>
          <w:rFonts w:ascii="仿宋_GB2312" w:eastAsia="仿宋_GB2312"/>
          <w:sz w:val="24"/>
        </w:rPr>
      </w:pPr>
    </w:p>
    <w:p w14:paraId="70B6A189" w14:textId="77777777" w:rsidR="006C0C7C" w:rsidRDefault="00000000">
      <w:pPr>
        <w:pStyle w:val="2"/>
        <w:numPr>
          <w:ilvl w:val="0"/>
          <w:numId w:val="1"/>
        </w:numPr>
        <w:spacing w:before="0" w:after="0" w:line="400" w:lineRule="exact"/>
        <w:rPr>
          <w:rFonts w:ascii="仿宋_GB2312" w:eastAsia="仿宋_GB2312" w:hAnsi="宋体"/>
          <w:sz w:val="24"/>
          <w:szCs w:val="24"/>
        </w:rPr>
      </w:pPr>
      <w:bookmarkStart w:id="0" w:name="_Toc359547395"/>
      <w:r>
        <w:rPr>
          <w:rFonts w:ascii="仿宋_GB2312" w:eastAsia="仿宋_GB2312" w:hAnsi="宋体" w:hint="eastAsia"/>
          <w:sz w:val="24"/>
          <w:szCs w:val="24"/>
        </w:rPr>
        <w:lastRenderedPageBreak/>
        <w:t>定义</w:t>
      </w:r>
      <w:bookmarkEnd w:id="0"/>
    </w:p>
    <w:p w14:paraId="295FEE32" w14:textId="77777777" w:rsidR="006C0C7C" w:rsidRDefault="006C0C7C">
      <w:pPr>
        <w:spacing w:line="400" w:lineRule="exact"/>
        <w:rPr>
          <w:rFonts w:ascii="仿宋_GB2312" w:eastAsia="仿宋_GB2312"/>
          <w:sz w:val="24"/>
        </w:rPr>
      </w:pPr>
    </w:p>
    <w:p w14:paraId="6041BD84" w14:textId="77777777" w:rsidR="006C0C7C" w:rsidRDefault="00000000">
      <w:pPr>
        <w:numPr>
          <w:ilvl w:val="1"/>
          <w:numId w:val="2"/>
        </w:numPr>
        <w:spacing w:line="400" w:lineRule="exact"/>
        <w:rPr>
          <w:rFonts w:ascii="仿宋_GB2312" w:eastAsia="仿宋_GB2312"/>
          <w:sz w:val="24"/>
        </w:rPr>
      </w:pPr>
      <w:r>
        <w:rPr>
          <w:rFonts w:ascii="仿宋_GB2312" w:eastAsia="仿宋_GB2312" w:hint="eastAsia"/>
          <w:b/>
          <w:sz w:val="24"/>
        </w:rPr>
        <w:t>开发软件</w:t>
      </w:r>
      <w:r>
        <w:rPr>
          <w:rFonts w:ascii="仿宋_GB2312" w:eastAsia="仿宋_GB2312" w:hint="eastAsia"/>
          <w:sz w:val="24"/>
        </w:rPr>
        <w:t>是指乙方根据本合同规定向甲方提供的满足甲方需求的计算机程序及其有关文档。</w:t>
      </w:r>
    </w:p>
    <w:p w14:paraId="55106A7C" w14:textId="77777777" w:rsidR="006C0C7C" w:rsidRDefault="00000000">
      <w:pPr>
        <w:numPr>
          <w:ilvl w:val="1"/>
          <w:numId w:val="2"/>
        </w:numPr>
        <w:spacing w:line="400" w:lineRule="exact"/>
        <w:rPr>
          <w:rFonts w:ascii="仿宋_GB2312" w:eastAsia="仿宋_GB2312"/>
          <w:sz w:val="24"/>
        </w:rPr>
      </w:pPr>
      <w:r>
        <w:rPr>
          <w:rFonts w:ascii="仿宋_GB2312" w:eastAsia="仿宋_GB2312" w:hint="eastAsia"/>
          <w:b/>
          <w:sz w:val="24"/>
        </w:rPr>
        <w:t>项目</w:t>
      </w:r>
      <w:r>
        <w:rPr>
          <w:rFonts w:ascii="仿宋_GB2312" w:eastAsia="仿宋_GB2312" w:hint="eastAsia"/>
          <w:sz w:val="24"/>
        </w:rPr>
        <w:t>是指与软件开发有关的活动。</w:t>
      </w:r>
    </w:p>
    <w:p w14:paraId="71D208B6" w14:textId="77777777" w:rsidR="006C0C7C" w:rsidRDefault="00000000">
      <w:pPr>
        <w:numPr>
          <w:ilvl w:val="1"/>
          <w:numId w:val="2"/>
        </w:numPr>
        <w:spacing w:line="400" w:lineRule="exact"/>
        <w:rPr>
          <w:rFonts w:ascii="仿宋_GB2312" w:eastAsia="仿宋_GB2312"/>
          <w:sz w:val="24"/>
        </w:rPr>
      </w:pPr>
      <w:r>
        <w:rPr>
          <w:rFonts w:ascii="仿宋_GB2312" w:eastAsia="仿宋_GB2312" w:hint="eastAsia"/>
          <w:b/>
          <w:sz w:val="24"/>
        </w:rPr>
        <w:t>文档</w:t>
      </w:r>
      <w:r>
        <w:rPr>
          <w:rFonts w:ascii="仿宋_GB2312" w:eastAsia="仿宋_GB2312" w:hint="eastAsia"/>
          <w:sz w:val="24"/>
        </w:rPr>
        <w:t>指用来描述程序的内容、组成、设计、功能规格、开发情况、测试结果及使用方法的文字资料和图表等。</w:t>
      </w:r>
    </w:p>
    <w:p w14:paraId="21A51D03" w14:textId="77777777" w:rsidR="006C0C7C" w:rsidRDefault="00000000">
      <w:pPr>
        <w:numPr>
          <w:ilvl w:val="1"/>
          <w:numId w:val="2"/>
        </w:numPr>
        <w:spacing w:line="400" w:lineRule="exact"/>
        <w:rPr>
          <w:rFonts w:ascii="仿宋_GB2312" w:eastAsia="仿宋_GB2312"/>
          <w:sz w:val="24"/>
        </w:rPr>
      </w:pPr>
      <w:r>
        <w:rPr>
          <w:rFonts w:ascii="仿宋_GB2312" w:eastAsia="仿宋_GB2312" w:hint="eastAsia"/>
          <w:b/>
          <w:sz w:val="24"/>
        </w:rPr>
        <w:t>资料</w:t>
      </w:r>
      <w:r>
        <w:rPr>
          <w:rFonts w:ascii="仿宋_GB2312" w:eastAsia="仿宋_GB2312" w:hint="eastAsia"/>
          <w:sz w:val="24"/>
        </w:rPr>
        <w:t>是指与开发软件相关的软件、工作记录及工程文档。</w:t>
      </w:r>
    </w:p>
    <w:p w14:paraId="5656CF56" w14:textId="77777777" w:rsidR="006C0C7C" w:rsidRDefault="00000000">
      <w:pPr>
        <w:numPr>
          <w:ilvl w:val="1"/>
          <w:numId w:val="2"/>
        </w:numPr>
        <w:spacing w:line="400" w:lineRule="exact"/>
        <w:rPr>
          <w:rFonts w:ascii="仿宋_GB2312" w:eastAsia="仿宋_GB2312"/>
          <w:sz w:val="24"/>
        </w:rPr>
      </w:pPr>
      <w:r>
        <w:rPr>
          <w:rFonts w:ascii="仿宋_GB2312" w:eastAsia="仿宋_GB2312" w:hint="eastAsia"/>
          <w:b/>
          <w:sz w:val="24"/>
        </w:rPr>
        <w:t>知识产权</w:t>
      </w:r>
      <w:r>
        <w:rPr>
          <w:rFonts w:ascii="仿宋_GB2312" w:eastAsia="仿宋_GB2312" w:hint="eastAsia"/>
          <w:sz w:val="24"/>
        </w:rPr>
        <w:t>指本合同涉及的所有著作权、商标权、专利权和其它智力成果的专有的权利和利益。</w:t>
      </w:r>
    </w:p>
    <w:p w14:paraId="5B5CE883" w14:textId="77777777" w:rsidR="006C0C7C" w:rsidRDefault="00000000">
      <w:pPr>
        <w:numPr>
          <w:ilvl w:val="1"/>
          <w:numId w:val="2"/>
        </w:numPr>
        <w:spacing w:line="400" w:lineRule="exact"/>
        <w:rPr>
          <w:rFonts w:ascii="仿宋_GB2312" w:eastAsia="仿宋_GB2312"/>
          <w:sz w:val="24"/>
        </w:rPr>
      </w:pPr>
      <w:r>
        <w:rPr>
          <w:rFonts w:ascii="仿宋_GB2312" w:eastAsia="仿宋_GB2312"/>
          <w:b/>
          <w:bCs/>
          <w:sz w:val="24"/>
        </w:rPr>
        <w:t>需求变更</w:t>
      </w:r>
      <w:r>
        <w:rPr>
          <w:rFonts w:ascii="仿宋_GB2312" w:eastAsia="仿宋_GB2312"/>
          <w:sz w:val="24"/>
        </w:rPr>
        <w:t>是指超出《TideAssets项目第一期需求分析说明书》范围的新需求，经双方商定后在原需求基础上进行修改补充。</w:t>
      </w:r>
    </w:p>
    <w:p w14:paraId="1650D45E" w14:textId="77777777" w:rsidR="006C0C7C" w:rsidRDefault="00000000">
      <w:pPr>
        <w:numPr>
          <w:ilvl w:val="1"/>
          <w:numId w:val="2"/>
        </w:numPr>
        <w:spacing w:line="400" w:lineRule="exact"/>
        <w:rPr>
          <w:rFonts w:ascii="仿宋_GB2312" w:eastAsia="仿宋_GB2312"/>
          <w:sz w:val="24"/>
        </w:rPr>
      </w:pPr>
      <w:r>
        <w:rPr>
          <w:rFonts w:ascii="仿宋_GB2312" w:eastAsia="仿宋_GB2312" w:hint="eastAsia"/>
          <w:b/>
          <w:sz w:val="24"/>
        </w:rPr>
        <w:t>商业秘密</w:t>
      </w:r>
      <w:r>
        <w:rPr>
          <w:rFonts w:ascii="仿宋_GB2312" w:eastAsia="仿宋_GB2312" w:hint="eastAsia"/>
          <w:sz w:val="24"/>
        </w:rPr>
        <w:t>指甲、乙方各自所拥有的，不为公众所知的管理信息、方式方法、顾客名单、商业数据、商品信息、销售渠道、技术诀窍、源代码、计算机文档等，或由甲、乙方在履行本合同过程中明确指明为商业秘密的、法律所认可的任何信息。</w:t>
      </w:r>
    </w:p>
    <w:p w14:paraId="35EFC768" w14:textId="77777777" w:rsidR="006C0C7C" w:rsidRDefault="00000000">
      <w:pPr>
        <w:numPr>
          <w:ilvl w:val="1"/>
          <w:numId w:val="2"/>
        </w:numPr>
        <w:spacing w:line="400" w:lineRule="exact"/>
        <w:rPr>
          <w:rFonts w:ascii="仿宋_GB2312" w:eastAsia="仿宋_GB2312"/>
          <w:sz w:val="24"/>
        </w:rPr>
      </w:pPr>
      <w:r>
        <w:rPr>
          <w:rFonts w:ascii="仿宋_GB2312" w:eastAsia="仿宋_GB2312" w:hint="eastAsia"/>
          <w:b/>
          <w:sz w:val="24"/>
        </w:rPr>
        <w:t>工作日</w:t>
      </w:r>
      <w:r>
        <w:rPr>
          <w:rFonts w:ascii="仿宋_GB2312" w:eastAsia="仿宋_GB2312" w:hint="eastAsia"/>
          <w:sz w:val="24"/>
        </w:rPr>
        <w:t>指国家所规定的节假日之外的所有工作日。</w:t>
      </w:r>
    </w:p>
    <w:p w14:paraId="4AC1AF88" w14:textId="77777777" w:rsidR="006C0C7C" w:rsidRDefault="006C0C7C">
      <w:pPr>
        <w:spacing w:line="400" w:lineRule="exact"/>
        <w:ind w:left="454"/>
        <w:rPr>
          <w:rFonts w:ascii="仿宋_GB2312" w:eastAsia="仿宋_GB2312"/>
          <w:sz w:val="24"/>
        </w:rPr>
      </w:pPr>
    </w:p>
    <w:p w14:paraId="0377CA94" w14:textId="77777777" w:rsidR="006C0C7C" w:rsidRDefault="00000000">
      <w:pPr>
        <w:pStyle w:val="2"/>
        <w:numPr>
          <w:ilvl w:val="0"/>
          <w:numId w:val="1"/>
        </w:numPr>
        <w:spacing w:before="0" w:after="0" w:line="400" w:lineRule="exact"/>
        <w:rPr>
          <w:rFonts w:ascii="仿宋_GB2312" w:eastAsia="仿宋_GB2312" w:hAnsi="宋体"/>
          <w:sz w:val="24"/>
          <w:szCs w:val="24"/>
        </w:rPr>
      </w:pPr>
      <w:bookmarkStart w:id="1" w:name="_Toc359547396"/>
      <w:r>
        <w:rPr>
          <w:rFonts w:ascii="仿宋_GB2312" w:eastAsia="仿宋_GB2312" w:hAnsi="宋体" w:hint="eastAsia"/>
          <w:sz w:val="24"/>
          <w:szCs w:val="24"/>
        </w:rPr>
        <w:t>项目的内容和要求</w:t>
      </w:r>
      <w:bookmarkEnd w:id="1"/>
    </w:p>
    <w:p w14:paraId="25A33EE6" w14:textId="77777777" w:rsidR="006C0C7C" w:rsidRDefault="006C0C7C">
      <w:pPr>
        <w:rPr>
          <w:rFonts w:ascii="仿宋_GB2312" w:eastAsia="仿宋_GB2312"/>
          <w:sz w:val="24"/>
        </w:rPr>
      </w:pPr>
    </w:p>
    <w:p w14:paraId="02B0BAB3" w14:textId="77777777" w:rsidR="006C0C7C" w:rsidRDefault="00000000">
      <w:pPr>
        <w:numPr>
          <w:ilvl w:val="1"/>
          <w:numId w:val="3"/>
        </w:numPr>
        <w:spacing w:line="400" w:lineRule="exact"/>
        <w:rPr>
          <w:rFonts w:ascii="仿宋_GB2312" w:eastAsia="仿宋_GB2312"/>
          <w:sz w:val="24"/>
        </w:rPr>
      </w:pPr>
      <w:r>
        <w:rPr>
          <w:rFonts w:ascii="仿宋_GB2312" w:eastAsia="仿宋_GB2312"/>
          <w:sz w:val="24"/>
        </w:rPr>
        <w:t>甲方委托乙方根据本合同规定的条款和条件开发</w:t>
      </w:r>
      <w:r>
        <w:rPr>
          <w:rFonts w:ascii="仿宋_GB2312" w:eastAsia="仿宋_GB2312"/>
          <w:color w:val="000000" w:themeColor="text1"/>
          <w:sz w:val="24"/>
          <w:u w:val="single"/>
        </w:rPr>
        <w:t>TideAssets项目第一期</w:t>
      </w:r>
      <w:r>
        <w:rPr>
          <w:rFonts w:ascii="仿宋_GB2312" w:eastAsia="仿宋_GB2312"/>
          <w:sz w:val="24"/>
        </w:rPr>
        <w:t>项目软件，乙方接受甲方的委托为甲方提供开发。</w:t>
      </w:r>
    </w:p>
    <w:p w14:paraId="50F720E5" w14:textId="77777777" w:rsidR="006C0C7C" w:rsidRDefault="00000000">
      <w:pPr>
        <w:numPr>
          <w:ilvl w:val="1"/>
          <w:numId w:val="3"/>
        </w:numPr>
        <w:spacing w:line="400" w:lineRule="exact"/>
        <w:rPr>
          <w:rFonts w:ascii="仿宋_GB2312" w:eastAsia="仿宋_GB2312"/>
          <w:sz w:val="24"/>
        </w:rPr>
      </w:pPr>
      <w:r>
        <w:rPr>
          <w:rFonts w:ascii="仿宋_GB2312" w:eastAsia="仿宋_GB2312"/>
          <w:sz w:val="24"/>
        </w:rPr>
        <w:t>乙方开发软件的内容以《TideAssets项目第一期需求分析说明书》的规定为准，对超出该范围的工作，乙方有权要求甲方支付合理的开发费用。</w:t>
      </w:r>
    </w:p>
    <w:p w14:paraId="33B5D00E" w14:textId="77777777" w:rsidR="006C0C7C" w:rsidRDefault="00000000">
      <w:pPr>
        <w:numPr>
          <w:ilvl w:val="1"/>
          <w:numId w:val="3"/>
        </w:numPr>
        <w:spacing w:line="400" w:lineRule="exact"/>
        <w:rPr>
          <w:rFonts w:ascii="仿宋_GB2312" w:eastAsia="仿宋_GB2312"/>
          <w:sz w:val="24"/>
        </w:rPr>
      </w:pPr>
      <w:r>
        <w:rPr>
          <w:rFonts w:ascii="仿宋_GB2312" w:eastAsia="仿宋_GB2312"/>
          <w:sz w:val="24"/>
        </w:rPr>
        <w:t>《TideAssets项目第一期需求分析说明书》中规范乙方开发软件应达到相应的技术指标和参数规定。</w:t>
      </w:r>
    </w:p>
    <w:p w14:paraId="60FB71EA" w14:textId="77777777" w:rsidR="006C0C7C" w:rsidRDefault="006C0C7C">
      <w:pPr>
        <w:spacing w:line="400" w:lineRule="exact"/>
        <w:rPr>
          <w:rFonts w:ascii="仿宋_GB2312" w:eastAsia="仿宋_GB2312"/>
          <w:sz w:val="24"/>
        </w:rPr>
      </w:pPr>
    </w:p>
    <w:p w14:paraId="294E0D21" w14:textId="77777777" w:rsidR="006C0C7C" w:rsidRDefault="00000000">
      <w:pPr>
        <w:pStyle w:val="2"/>
        <w:numPr>
          <w:ilvl w:val="0"/>
          <w:numId w:val="1"/>
        </w:numPr>
        <w:spacing w:before="0" w:after="0" w:line="400" w:lineRule="exact"/>
        <w:rPr>
          <w:rFonts w:ascii="仿宋_GB2312" w:eastAsia="仿宋_GB2312" w:hAnsi="宋体"/>
          <w:sz w:val="24"/>
          <w:szCs w:val="24"/>
        </w:rPr>
      </w:pPr>
      <w:bookmarkStart w:id="2" w:name="_Toc359547397"/>
      <w:r>
        <w:rPr>
          <w:rFonts w:ascii="仿宋_GB2312" w:eastAsia="仿宋_GB2312" w:hAnsi="宋体" w:hint="eastAsia"/>
          <w:sz w:val="24"/>
          <w:szCs w:val="24"/>
        </w:rPr>
        <w:t>项目需求、设计、开发工作</w:t>
      </w:r>
      <w:bookmarkEnd w:id="2"/>
    </w:p>
    <w:p w14:paraId="325A6CC7" w14:textId="77777777" w:rsidR="006C0C7C" w:rsidRDefault="006C0C7C">
      <w:pPr>
        <w:spacing w:line="400" w:lineRule="atLeast"/>
        <w:rPr>
          <w:rFonts w:ascii="仿宋_GB2312" w:eastAsia="仿宋_GB2312"/>
          <w:sz w:val="24"/>
        </w:rPr>
      </w:pPr>
    </w:p>
    <w:p w14:paraId="520BD433" w14:textId="77777777" w:rsidR="006C0C7C" w:rsidRDefault="00000000">
      <w:pPr>
        <w:numPr>
          <w:ilvl w:val="1"/>
          <w:numId w:val="4"/>
        </w:numPr>
        <w:spacing w:line="360" w:lineRule="auto"/>
        <w:rPr>
          <w:rFonts w:ascii="仿宋_GB2312" w:eastAsia="仿宋_GB2312"/>
          <w:sz w:val="24"/>
        </w:rPr>
      </w:pPr>
      <w:r>
        <w:rPr>
          <w:rFonts w:ascii="仿宋_GB2312" w:eastAsia="仿宋_GB2312"/>
          <w:sz w:val="24"/>
        </w:rPr>
        <w:t>项目进度安排见附件《TideAssets项目第一期进度计划》</w:t>
      </w:r>
    </w:p>
    <w:p w14:paraId="2AD8946D" w14:textId="77777777" w:rsidR="006C0C7C" w:rsidRDefault="00000000">
      <w:pPr>
        <w:numPr>
          <w:ilvl w:val="1"/>
          <w:numId w:val="4"/>
        </w:numPr>
        <w:spacing w:line="360" w:lineRule="auto"/>
        <w:rPr>
          <w:rFonts w:ascii="仿宋_GB2312" w:eastAsia="仿宋_GB2312"/>
          <w:sz w:val="24"/>
        </w:rPr>
      </w:pPr>
      <w:r>
        <w:rPr>
          <w:rFonts w:ascii="仿宋_GB2312" w:eastAsia="仿宋_GB2312"/>
          <w:sz w:val="24"/>
        </w:rPr>
        <w:t>本合同所涉及的工作范围、任务描述、完成标准，均载明于《TideAssets项目第一期需求分析说明书》和 《TideAssets项目第一期进度计划》。</w:t>
      </w:r>
    </w:p>
    <w:p w14:paraId="51C2E2A7" w14:textId="77777777" w:rsidR="006C0C7C" w:rsidRDefault="00000000">
      <w:pPr>
        <w:numPr>
          <w:ilvl w:val="1"/>
          <w:numId w:val="4"/>
        </w:numPr>
        <w:spacing w:line="360" w:lineRule="auto"/>
        <w:rPr>
          <w:rFonts w:ascii="仿宋_GB2312" w:eastAsia="仿宋_GB2312"/>
          <w:sz w:val="24"/>
        </w:rPr>
      </w:pPr>
      <w:r>
        <w:rPr>
          <w:rFonts w:ascii="仿宋_GB2312" w:eastAsia="仿宋_GB2312"/>
          <w:sz w:val="24"/>
        </w:rPr>
        <w:t>项目实施地点：本项目的开发软件工作在甲乙双方商定的地点完成。</w:t>
      </w:r>
    </w:p>
    <w:p w14:paraId="3C7DFE54" w14:textId="77777777" w:rsidR="006C0C7C" w:rsidRDefault="00000000">
      <w:pPr>
        <w:numPr>
          <w:ilvl w:val="1"/>
          <w:numId w:val="4"/>
        </w:numPr>
        <w:spacing w:line="360" w:lineRule="auto"/>
        <w:rPr>
          <w:rFonts w:ascii="仿宋_GB2312" w:eastAsia="仿宋_GB2312"/>
          <w:sz w:val="24"/>
        </w:rPr>
      </w:pPr>
      <w:r>
        <w:rPr>
          <w:rFonts w:ascii="仿宋_GB2312" w:eastAsia="仿宋_GB2312"/>
          <w:sz w:val="24"/>
        </w:rPr>
        <w:t>项目联系人：甲方指定</w:t>
      </w:r>
      <w:r>
        <w:rPr>
          <w:rFonts w:ascii="仿宋_GB2312" w:eastAsia="仿宋_GB2312"/>
          <w:color w:val="000000" w:themeColor="text1"/>
          <w:sz w:val="24"/>
        </w:rPr>
        <w:t>马军</w:t>
      </w:r>
      <w:r>
        <w:rPr>
          <w:rFonts w:ascii="仿宋_GB2312" w:eastAsia="仿宋_GB2312"/>
          <w:sz w:val="24"/>
        </w:rPr>
        <w:t>为项目的联系人，乙方指定王春辉为项目的全程</w:t>
      </w:r>
      <w:r>
        <w:rPr>
          <w:rFonts w:ascii="仿宋_GB2312" w:eastAsia="仿宋_GB2312"/>
          <w:sz w:val="24"/>
        </w:rPr>
        <w:lastRenderedPageBreak/>
        <w:t>负责人和联系人，在开发工作中双方项目联系人代表各方发表的对项目实施的具体意见应视为该方对某一具体问题的最终意见。项目联系人的变更应书面通知对方。</w:t>
      </w:r>
    </w:p>
    <w:p w14:paraId="4892B84D" w14:textId="77777777" w:rsidR="006C0C7C" w:rsidRDefault="006C0C7C">
      <w:pPr>
        <w:spacing w:line="400" w:lineRule="exact"/>
        <w:rPr>
          <w:rFonts w:ascii="仿宋_GB2312" w:eastAsia="仿宋_GB2312"/>
          <w:sz w:val="24"/>
        </w:rPr>
      </w:pPr>
    </w:p>
    <w:p w14:paraId="3FB54F5E" w14:textId="77777777" w:rsidR="006C0C7C" w:rsidRDefault="00000000">
      <w:pPr>
        <w:pStyle w:val="2"/>
        <w:numPr>
          <w:ilvl w:val="0"/>
          <w:numId w:val="1"/>
        </w:numPr>
        <w:spacing w:before="0" w:after="0" w:line="400" w:lineRule="exact"/>
        <w:rPr>
          <w:rFonts w:ascii="仿宋_GB2312" w:eastAsia="仿宋_GB2312" w:hAnsi="宋体"/>
          <w:sz w:val="24"/>
          <w:szCs w:val="24"/>
        </w:rPr>
      </w:pPr>
      <w:bookmarkStart w:id="3" w:name="_Toc359547398"/>
      <w:r>
        <w:rPr>
          <w:rFonts w:ascii="仿宋_GB2312" w:eastAsia="仿宋_GB2312" w:hAnsi="宋体" w:hint="eastAsia"/>
          <w:sz w:val="24"/>
          <w:szCs w:val="24"/>
        </w:rPr>
        <w:t>项目交付、试运行</w:t>
      </w:r>
      <w:bookmarkEnd w:id="3"/>
      <w:r>
        <w:rPr>
          <w:rFonts w:ascii="仿宋_GB2312" w:eastAsia="仿宋_GB2312" w:hAnsi="宋体" w:hint="eastAsia"/>
          <w:sz w:val="24"/>
          <w:szCs w:val="24"/>
        </w:rPr>
        <w:t>、验收</w:t>
      </w:r>
    </w:p>
    <w:p w14:paraId="29B2AA7B" w14:textId="77777777" w:rsidR="006C0C7C" w:rsidRDefault="006C0C7C">
      <w:pPr>
        <w:spacing w:line="400" w:lineRule="atLeast"/>
        <w:rPr>
          <w:rFonts w:ascii="仿宋_GB2312" w:eastAsia="仿宋_GB2312"/>
          <w:sz w:val="24"/>
        </w:rPr>
      </w:pPr>
    </w:p>
    <w:p w14:paraId="464308A6" w14:textId="77777777" w:rsidR="006C0C7C" w:rsidRDefault="00000000">
      <w:pPr>
        <w:numPr>
          <w:ilvl w:val="1"/>
          <w:numId w:val="5"/>
        </w:numPr>
        <w:spacing w:line="360" w:lineRule="auto"/>
        <w:rPr>
          <w:rFonts w:ascii="仿宋_GB2312" w:eastAsia="仿宋_GB2312" w:hAnsi="宋体"/>
          <w:color w:val="000000"/>
          <w:sz w:val="24"/>
        </w:rPr>
      </w:pPr>
      <w:r>
        <w:rPr>
          <w:rFonts w:ascii="仿宋_GB2312" w:eastAsia="仿宋_GB2312"/>
          <w:color w:val="000000" w:themeColor="text1"/>
          <w:sz w:val="24"/>
        </w:rPr>
        <w:t>项目开发结束之后,</w:t>
      </w:r>
      <w:r>
        <w:rPr>
          <w:rFonts w:ascii="仿宋_GB2312" w:eastAsia="仿宋_GB2312" w:hAnsi="宋体"/>
          <w:color w:val="000000" w:themeColor="text1"/>
          <w:sz w:val="24"/>
        </w:rPr>
        <w:t>乙方应协助甲方根据《</w:t>
      </w:r>
      <w:r>
        <w:rPr>
          <w:rFonts w:ascii="仿宋_GB2312" w:eastAsia="仿宋_GB2312"/>
          <w:sz w:val="24"/>
        </w:rPr>
        <w:t>TideAssets项目第一期</w:t>
      </w:r>
      <w:r>
        <w:rPr>
          <w:rFonts w:ascii="仿宋_GB2312" w:eastAsia="仿宋_GB2312"/>
          <w:color w:val="000000" w:themeColor="text1"/>
          <w:sz w:val="24"/>
        </w:rPr>
        <w:t>需求分析说明书</w:t>
      </w:r>
      <w:r>
        <w:rPr>
          <w:rFonts w:ascii="仿宋_GB2312" w:eastAsia="仿宋_GB2312" w:hAnsi="宋体"/>
          <w:color w:val="000000" w:themeColor="text1"/>
          <w:sz w:val="24"/>
        </w:rPr>
        <w:t>》的规定对项目功能需求进行集成测试。</w:t>
      </w:r>
    </w:p>
    <w:p w14:paraId="14AFAB96" w14:textId="77777777" w:rsidR="006C0C7C" w:rsidRDefault="00000000">
      <w:pPr>
        <w:numPr>
          <w:ilvl w:val="1"/>
          <w:numId w:val="5"/>
        </w:numPr>
        <w:spacing w:line="360" w:lineRule="auto"/>
        <w:rPr>
          <w:rFonts w:ascii="仿宋_GB2312" w:eastAsia="仿宋_GB2312"/>
          <w:color w:val="000000"/>
          <w:sz w:val="24"/>
        </w:rPr>
      </w:pPr>
      <w:r>
        <w:rPr>
          <w:rFonts w:ascii="仿宋_GB2312" w:eastAsia="仿宋_GB2312" w:hAnsi="宋体"/>
          <w:color w:val="000000" w:themeColor="text1"/>
          <w:sz w:val="24"/>
        </w:rPr>
        <w:t>项目</w:t>
      </w:r>
      <w:r>
        <w:rPr>
          <w:rFonts w:ascii="仿宋_GB2312" w:eastAsia="仿宋_GB2312"/>
          <w:color w:val="000000" w:themeColor="text1"/>
          <w:sz w:val="24"/>
        </w:rPr>
        <w:t>集成测试结束日期作为项目交付起始日期，</w:t>
      </w:r>
      <w:r>
        <w:rPr>
          <w:rFonts w:ascii="仿宋_GB2312" w:eastAsia="仿宋_GB2312" w:hAnsi="宋体"/>
          <w:color w:val="000000" w:themeColor="text1"/>
          <w:sz w:val="24"/>
        </w:rPr>
        <w:t>乙方向甲方提出书面交付申请，甲方在收到申请后的</w:t>
      </w:r>
      <w:r>
        <w:rPr>
          <w:rFonts w:ascii="仿宋_GB2312" w:eastAsia="仿宋_GB2312" w:hAnsi="宋体"/>
          <w:color w:val="000000" w:themeColor="text1"/>
          <w:sz w:val="24"/>
          <w:u w:val="single"/>
        </w:rPr>
        <w:t xml:space="preserve"> 5 </w:t>
      </w:r>
      <w:r>
        <w:rPr>
          <w:rFonts w:ascii="仿宋_GB2312" w:eastAsia="仿宋_GB2312" w:hAnsi="宋体"/>
          <w:color w:val="000000" w:themeColor="text1"/>
          <w:sz w:val="24"/>
        </w:rPr>
        <w:t>个工作日内，安排版本交付工作,</w:t>
      </w:r>
      <w:r>
        <w:rPr>
          <w:rFonts w:ascii="仿宋_GB2312" w:eastAsia="仿宋_GB2312"/>
          <w:color w:val="000000" w:themeColor="text1"/>
          <w:sz w:val="24"/>
        </w:rPr>
        <w:t>交付周期</w:t>
      </w:r>
      <w:r>
        <w:rPr>
          <w:rFonts w:ascii="仿宋_GB2312" w:eastAsia="仿宋_GB2312"/>
          <w:color w:val="000000" w:themeColor="text1"/>
          <w:sz w:val="24"/>
          <w:u w:val="single"/>
        </w:rPr>
        <w:t xml:space="preserve"> 7 </w:t>
      </w:r>
      <w:r>
        <w:rPr>
          <w:rFonts w:ascii="仿宋_GB2312" w:eastAsia="仿宋_GB2312"/>
          <w:color w:val="000000" w:themeColor="text1"/>
          <w:sz w:val="24"/>
        </w:rPr>
        <w:t>个工作日。交付期间乙方需要协助甲方综合检查本系统各个模块是否能流畅工作，以达到本合同《</w:t>
      </w:r>
      <w:r>
        <w:rPr>
          <w:rFonts w:ascii="仿宋_GB2312" w:eastAsia="仿宋_GB2312"/>
          <w:sz w:val="24"/>
        </w:rPr>
        <w:t>TideAssets项目第一期</w:t>
      </w:r>
      <w:r>
        <w:rPr>
          <w:rFonts w:ascii="仿宋_GB2312" w:eastAsia="仿宋_GB2312"/>
          <w:color w:val="000000" w:themeColor="text1"/>
          <w:sz w:val="24"/>
        </w:rPr>
        <w:t>需求分析说明书》规定的项目功能要求为准。项目交付结束时，乙方向甲方提交《</w:t>
      </w:r>
      <w:r>
        <w:rPr>
          <w:rFonts w:ascii="仿宋_GB2312" w:eastAsia="仿宋_GB2312"/>
          <w:sz w:val="24"/>
        </w:rPr>
        <w:t>TideAssets项目第一期</w:t>
      </w:r>
      <w:r>
        <w:rPr>
          <w:rFonts w:ascii="仿宋_GB2312" w:eastAsia="仿宋_GB2312"/>
          <w:color w:val="000000" w:themeColor="text1"/>
          <w:sz w:val="24"/>
        </w:rPr>
        <w:t>进度计划》中最终交付内容之后， 双方签署《</w:t>
      </w:r>
      <w:r>
        <w:rPr>
          <w:rFonts w:ascii="仿宋_GB2312" w:eastAsia="仿宋_GB2312"/>
          <w:sz w:val="24"/>
        </w:rPr>
        <w:t>TideAssets项目第一期</w:t>
      </w:r>
      <w:r>
        <w:rPr>
          <w:rFonts w:ascii="仿宋_GB2312" w:eastAsia="仿宋_GB2312" w:hAnsi="宋体"/>
          <w:color w:val="000000" w:themeColor="text1"/>
          <w:sz w:val="24"/>
        </w:rPr>
        <w:t>交付报告</w:t>
      </w:r>
      <w:r>
        <w:rPr>
          <w:rFonts w:ascii="仿宋_GB2312" w:eastAsia="仿宋_GB2312"/>
          <w:color w:val="000000" w:themeColor="text1"/>
          <w:sz w:val="24"/>
        </w:rPr>
        <w:t>》(附件</w:t>
      </w:r>
      <w:r>
        <w:rPr>
          <w:rFonts w:ascii="仿宋_GB2312" w:eastAsia="仿宋_GB2312"/>
          <w:color w:val="000000" w:themeColor="text1"/>
          <w:sz w:val="24"/>
          <w:u w:val="single"/>
        </w:rPr>
        <w:t>一、二</w:t>
      </w:r>
      <w:r>
        <w:rPr>
          <w:rFonts w:ascii="仿宋_GB2312" w:eastAsia="仿宋_GB2312"/>
          <w:color w:val="000000" w:themeColor="text1"/>
          <w:sz w:val="24"/>
        </w:rPr>
        <w:t>)。</w:t>
      </w:r>
    </w:p>
    <w:p w14:paraId="325666D2" w14:textId="77777777" w:rsidR="006C0C7C" w:rsidRDefault="00000000">
      <w:pPr>
        <w:numPr>
          <w:ilvl w:val="1"/>
          <w:numId w:val="5"/>
        </w:numPr>
        <w:spacing w:line="360" w:lineRule="auto"/>
        <w:rPr>
          <w:rFonts w:ascii="仿宋_GB2312" w:eastAsia="仿宋_GB2312"/>
          <w:color w:val="000000"/>
          <w:sz w:val="24"/>
        </w:rPr>
      </w:pPr>
      <w:r>
        <w:rPr>
          <w:rFonts w:ascii="仿宋_GB2312" w:eastAsia="仿宋_GB2312"/>
          <w:color w:val="000000" w:themeColor="text1"/>
          <w:sz w:val="24"/>
        </w:rPr>
        <w:t>项目</w:t>
      </w:r>
      <w:r>
        <w:rPr>
          <w:rFonts w:ascii="仿宋_GB2312" w:eastAsia="仿宋_GB2312" w:hAnsi="宋体"/>
          <w:color w:val="000000" w:themeColor="text1"/>
          <w:sz w:val="24"/>
        </w:rPr>
        <w:t>交付</w:t>
      </w:r>
      <w:r>
        <w:rPr>
          <w:rFonts w:ascii="仿宋_GB2312" w:eastAsia="仿宋_GB2312"/>
          <w:color w:val="000000" w:themeColor="text1"/>
          <w:sz w:val="24"/>
        </w:rPr>
        <w:t>结束日期作为试运行起始日期，项目试运行</w:t>
      </w:r>
      <w:r>
        <w:rPr>
          <w:rFonts w:ascii="仿宋_GB2312" w:eastAsia="仿宋_GB2312"/>
          <w:color w:val="000000" w:themeColor="text1"/>
          <w:sz w:val="24"/>
          <w:u w:val="single"/>
        </w:rPr>
        <w:t xml:space="preserve"> 15</w:t>
      </w:r>
      <w:r>
        <w:rPr>
          <w:rFonts w:ascii="仿宋_GB2312" w:eastAsia="仿宋_GB2312" w:hint="eastAsia"/>
          <w:color w:val="000000" w:themeColor="text1"/>
          <w:sz w:val="24"/>
        </w:rPr>
        <w:t>天</w:t>
      </w:r>
      <w:r>
        <w:rPr>
          <w:rFonts w:ascii="仿宋_GB2312" w:eastAsia="仿宋_GB2312"/>
          <w:color w:val="000000" w:themeColor="text1"/>
          <w:sz w:val="24"/>
        </w:rPr>
        <w:t>。试运行期间，如果发现试运行不正常，乙方需要及时配合甲方针对发现的问题进行整改。</w:t>
      </w:r>
      <w:r>
        <w:rPr>
          <w:rFonts w:ascii="仿宋_GB2312" w:eastAsia="仿宋_GB2312" w:hAnsi="宋体"/>
          <w:color w:val="000000" w:themeColor="text1"/>
          <w:sz w:val="24"/>
        </w:rPr>
        <w:t>试运行结束则视为项目具备验收条件，双方共同签署《TideAssets项目第一期验收工作报告》（附件</w:t>
      </w:r>
      <w:r>
        <w:rPr>
          <w:rFonts w:eastAsia="仿宋_GB2312"/>
          <w:color w:val="000000" w:themeColor="text1"/>
          <w:sz w:val="24"/>
          <w:u w:val="single"/>
        </w:rPr>
        <w:t>三</w:t>
      </w:r>
      <w:r>
        <w:rPr>
          <w:rFonts w:ascii="仿宋_GB2312" w:eastAsia="仿宋_GB2312" w:hAnsi="宋体"/>
          <w:color w:val="000000" w:themeColor="text1"/>
          <w:sz w:val="24"/>
        </w:rPr>
        <w:t>）。</w:t>
      </w:r>
    </w:p>
    <w:p w14:paraId="37B34B26" w14:textId="77777777" w:rsidR="006C0C7C" w:rsidRDefault="006C0C7C">
      <w:pPr>
        <w:spacing w:line="400" w:lineRule="exact"/>
        <w:rPr>
          <w:rFonts w:ascii="仿宋_GB2312" w:eastAsia="仿宋_GB2312"/>
          <w:sz w:val="24"/>
        </w:rPr>
      </w:pPr>
    </w:p>
    <w:p w14:paraId="7456C7DE" w14:textId="77777777" w:rsidR="006C0C7C" w:rsidRDefault="00000000">
      <w:pPr>
        <w:pStyle w:val="2"/>
        <w:numPr>
          <w:ilvl w:val="0"/>
          <w:numId w:val="1"/>
        </w:numPr>
        <w:spacing w:before="0" w:after="0" w:line="400" w:lineRule="exact"/>
        <w:rPr>
          <w:rFonts w:ascii="仿宋_GB2312" w:eastAsia="仿宋_GB2312" w:hAnsi="宋体"/>
          <w:sz w:val="24"/>
          <w:szCs w:val="24"/>
        </w:rPr>
      </w:pPr>
      <w:bookmarkStart w:id="4" w:name="_Toc359547399"/>
      <w:r>
        <w:rPr>
          <w:rFonts w:ascii="仿宋_GB2312" w:eastAsia="仿宋_GB2312" w:hAnsi="宋体" w:hint="eastAsia"/>
          <w:sz w:val="24"/>
          <w:szCs w:val="24"/>
        </w:rPr>
        <w:t>项目交付内容</w:t>
      </w:r>
      <w:bookmarkEnd w:id="4"/>
    </w:p>
    <w:p w14:paraId="403E9266" w14:textId="77777777" w:rsidR="006C0C7C" w:rsidRDefault="006C0C7C">
      <w:pPr>
        <w:spacing w:line="400" w:lineRule="exact"/>
        <w:rPr>
          <w:rFonts w:ascii="仿宋_GB2312" w:eastAsia="仿宋_GB2312"/>
          <w:sz w:val="24"/>
        </w:rPr>
      </w:pPr>
    </w:p>
    <w:p w14:paraId="3B832B8C" w14:textId="77777777" w:rsidR="006C0C7C" w:rsidRDefault="00000000">
      <w:pPr>
        <w:numPr>
          <w:ilvl w:val="1"/>
          <w:numId w:val="6"/>
        </w:numPr>
        <w:spacing w:line="360" w:lineRule="auto"/>
        <w:rPr>
          <w:rFonts w:ascii="仿宋_GB2312" w:eastAsia="仿宋_GB2312"/>
          <w:sz w:val="24"/>
        </w:rPr>
      </w:pPr>
      <w:r>
        <w:rPr>
          <w:rFonts w:ascii="仿宋_GB2312" w:eastAsia="仿宋_GB2312"/>
          <w:sz w:val="24"/>
        </w:rPr>
        <w:t>整个项目系统开发最终交付对象为甲方或甲方指定的机构或个人，交付内容为</w:t>
      </w:r>
      <w:r>
        <w:rPr>
          <w:rFonts w:ascii="仿宋_GB2312" w:eastAsia="仿宋_GB2312"/>
          <w:color w:val="000000" w:themeColor="text1"/>
          <w:sz w:val="24"/>
        </w:rPr>
        <w:t>《</w:t>
      </w:r>
      <w:r>
        <w:rPr>
          <w:rFonts w:ascii="仿宋_GB2312" w:eastAsia="仿宋_GB2312"/>
          <w:sz w:val="24"/>
        </w:rPr>
        <w:t>TideAssets项目第一期</w:t>
      </w:r>
      <w:r>
        <w:rPr>
          <w:rFonts w:ascii="仿宋_GB2312" w:eastAsia="仿宋_GB2312"/>
          <w:color w:val="000000" w:themeColor="text1"/>
          <w:sz w:val="24"/>
        </w:rPr>
        <w:t>进度计划》中描述的交付内容</w:t>
      </w:r>
      <w:r>
        <w:rPr>
          <w:rFonts w:ascii="仿宋_GB2312" w:eastAsia="仿宋_GB2312"/>
          <w:sz w:val="24"/>
        </w:rPr>
        <w:t>。</w:t>
      </w:r>
    </w:p>
    <w:p w14:paraId="322A6131" w14:textId="77777777" w:rsidR="006C0C7C" w:rsidRDefault="006C0C7C">
      <w:pPr>
        <w:spacing w:line="400" w:lineRule="exact"/>
        <w:rPr>
          <w:rFonts w:ascii="仿宋_GB2312" w:eastAsia="仿宋_GB2312"/>
          <w:sz w:val="24"/>
        </w:rPr>
      </w:pPr>
    </w:p>
    <w:p w14:paraId="1EDF6BA5" w14:textId="77777777" w:rsidR="006C0C7C" w:rsidRDefault="00000000">
      <w:pPr>
        <w:pStyle w:val="2"/>
        <w:numPr>
          <w:ilvl w:val="0"/>
          <w:numId w:val="1"/>
        </w:numPr>
        <w:spacing w:before="0" w:after="0" w:line="400" w:lineRule="exact"/>
        <w:rPr>
          <w:rFonts w:ascii="仿宋_GB2312" w:eastAsia="仿宋_GB2312" w:hAnsi="宋体"/>
          <w:sz w:val="24"/>
          <w:szCs w:val="24"/>
        </w:rPr>
      </w:pPr>
      <w:bookmarkStart w:id="5" w:name="_Toc359547400"/>
      <w:r>
        <w:rPr>
          <w:rFonts w:ascii="仿宋_GB2312" w:eastAsia="仿宋_GB2312" w:hAnsi="宋体" w:hint="eastAsia"/>
          <w:sz w:val="24"/>
          <w:szCs w:val="24"/>
        </w:rPr>
        <w:t>甲方义务</w:t>
      </w:r>
      <w:bookmarkEnd w:id="5"/>
    </w:p>
    <w:p w14:paraId="7C31606B" w14:textId="77777777" w:rsidR="006C0C7C" w:rsidRDefault="006C0C7C">
      <w:pPr>
        <w:rPr>
          <w:rFonts w:ascii="仿宋_GB2312" w:eastAsia="仿宋_GB2312"/>
          <w:sz w:val="24"/>
        </w:rPr>
      </w:pPr>
    </w:p>
    <w:p w14:paraId="0D4CF404" w14:textId="77777777" w:rsidR="006C0C7C" w:rsidRDefault="00000000">
      <w:pPr>
        <w:numPr>
          <w:ilvl w:val="1"/>
          <w:numId w:val="7"/>
        </w:numPr>
        <w:spacing w:line="360" w:lineRule="auto"/>
        <w:rPr>
          <w:rFonts w:ascii="仿宋_GB2312" w:eastAsia="仿宋_GB2312"/>
          <w:sz w:val="24"/>
        </w:rPr>
      </w:pPr>
      <w:r>
        <w:rPr>
          <w:rFonts w:ascii="仿宋_GB2312" w:eastAsia="仿宋_GB2312" w:hint="eastAsia"/>
          <w:sz w:val="24"/>
        </w:rPr>
        <w:t>甲方负责向乙方提供项目开发所必须的上机时间、互联接口、设施、第三方协调等开发环境。</w:t>
      </w:r>
    </w:p>
    <w:p w14:paraId="5C39FCC4" w14:textId="77777777" w:rsidR="006C0C7C" w:rsidRDefault="00000000">
      <w:pPr>
        <w:numPr>
          <w:ilvl w:val="1"/>
          <w:numId w:val="7"/>
        </w:numPr>
        <w:spacing w:line="360" w:lineRule="auto"/>
        <w:rPr>
          <w:rFonts w:ascii="仿宋_GB2312" w:eastAsia="仿宋_GB2312"/>
          <w:sz w:val="24"/>
        </w:rPr>
      </w:pPr>
      <w:r>
        <w:rPr>
          <w:rFonts w:ascii="仿宋_GB2312" w:eastAsia="仿宋_GB2312" w:hint="eastAsia"/>
          <w:sz w:val="24"/>
        </w:rPr>
        <w:t>如果甲方提出需求变更，应根据本合同第九条的规定向乙方提交书面《需求变更请求书》（附件</w:t>
      </w:r>
      <w:r>
        <w:rPr>
          <w:rFonts w:ascii="仿宋_GB2312" w:eastAsia="仿宋_GB2312" w:hint="eastAsia"/>
          <w:sz w:val="24"/>
          <w:u w:val="single"/>
        </w:rPr>
        <w:t>四</w:t>
      </w:r>
      <w:r>
        <w:rPr>
          <w:rFonts w:ascii="仿宋_GB2312" w:eastAsia="仿宋_GB2312" w:hint="eastAsia"/>
          <w:sz w:val="24"/>
        </w:rPr>
        <w:t>）。</w:t>
      </w:r>
    </w:p>
    <w:p w14:paraId="37A2D7B3" w14:textId="77777777" w:rsidR="006C0C7C" w:rsidRDefault="00000000">
      <w:pPr>
        <w:numPr>
          <w:ilvl w:val="1"/>
          <w:numId w:val="7"/>
        </w:numPr>
        <w:spacing w:line="360" w:lineRule="auto"/>
        <w:rPr>
          <w:rFonts w:ascii="仿宋_GB2312" w:eastAsia="仿宋_GB2312"/>
          <w:sz w:val="24"/>
        </w:rPr>
      </w:pPr>
      <w:r>
        <w:rPr>
          <w:rFonts w:ascii="仿宋_GB2312" w:eastAsia="仿宋_GB2312" w:hint="eastAsia"/>
          <w:sz w:val="24"/>
        </w:rPr>
        <w:lastRenderedPageBreak/>
        <w:t>由于甲方未履行本合同义务而造成项目工作拖延的，甲方应承担责任，并且，乙方有权将工作时间表做相应调整。</w:t>
      </w:r>
    </w:p>
    <w:p w14:paraId="7D39C876" w14:textId="77777777" w:rsidR="006C0C7C" w:rsidRDefault="006C0C7C">
      <w:pPr>
        <w:spacing w:line="400" w:lineRule="exact"/>
        <w:rPr>
          <w:rFonts w:ascii="仿宋_GB2312" w:eastAsia="仿宋_GB2312"/>
          <w:sz w:val="24"/>
        </w:rPr>
      </w:pPr>
    </w:p>
    <w:p w14:paraId="2CCC604A" w14:textId="77777777" w:rsidR="006C0C7C" w:rsidRDefault="00000000">
      <w:pPr>
        <w:pStyle w:val="2"/>
        <w:numPr>
          <w:ilvl w:val="0"/>
          <w:numId w:val="1"/>
        </w:numPr>
        <w:spacing w:before="0" w:after="0" w:line="400" w:lineRule="exact"/>
        <w:rPr>
          <w:rFonts w:ascii="仿宋_GB2312" w:eastAsia="仿宋_GB2312" w:hAnsi="宋体"/>
          <w:sz w:val="24"/>
          <w:szCs w:val="24"/>
        </w:rPr>
      </w:pPr>
      <w:bookmarkStart w:id="6" w:name="_Toc359547401"/>
      <w:r>
        <w:rPr>
          <w:rFonts w:ascii="仿宋_GB2312" w:eastAsia="仿宋_GB2312" w:hAnsi="宋体" w:hint="eastAsia"/>
          <w:sz w:val="24"/>
          <w:szCs w:val="24"/>
        </w:rPr>
        <w:t>乙方义务</w:t>
      </w:r>
      <w:bookmarkEnd w:id="6"/>
    </w:p>
    <w:p w14:paraId="3796AF74" w14:textId="77777777" w:rsidR="006C0C7C" w:rsidRDefault="006C0C7C">
      <w:pPr>
        <w:spacing w:line="400" w:lineRule="exact"/>
        <w:rPr>
          <w:rFonts w:ascii="仿宋_GB2312" w:eastAsia="仿宋_GB2312"/>
          <w:sz w:val="24"/>
        </w:rPr>
      </w:pPr>
    </w:p>
    <w:p w14:paraId="2AD5D44D" w14:textId="77777777" w:rsidR="006C0C7C" w:rsidRDefault="00000000">
      <w:pPr>
        <w:numPr>
          <w:ilvl w:val="1"/>
          <w:numId w:val="8"/>
        </w:numPr>
        <w:spacing w:line="360" w:lineRule="auto"/>
        <w:rPr>
          <w:rFonts w:ascii="仿宋_GB2312" w:eastAsia="仿宋_GB2312"/>
          <w:sz w:val="24"/>
        </w:rPr>
      </w:pPr>
      <w:r>
        <w:rPr>
          <w:rFonts w:ascii="仿宋_GB2312" w:eastAsia="仿宋_GB2312"/>
          <w:sz w:val="24"/>
        </w:rPr>
        <w:t>乙方应按照《TideAssets项目第一期需求分析说明书》的要求，如期完成和交付开发软件，并向甲方提供开发软件相应的文档资料。</w:t>
      </w:r>
    </w:p>
    <w:p w14:paraId="683E5BAC" w14:textId="77777777" w:rsidR="006C0C7C" w:rsidRDefault="00000000">
      <w:pPr>
        <w:numPr>
          <w:ilvl w:val="1"/>
          <w:numId w:val="8"/>
        </w:numPr>
        <w:spacing w:line="360" w:lineRule="auto"/>
        <w:rPr>
          <w:rFonts w:ascii="仿宋_GB2312" w:eastAsia="仿宋_GB2312"/>
          <w:sz w:val="24"/>
        </w:rPr>
      </w:pPr>
      <w:r>
        <w:rPr>
          <w:rFonts w:ascii="仿宋_GB2312" w:eastAsia="仿宋_GB2312" w:hint="eastAsia"/>
          <w:sz w:val="24"/>
        </w:rPr>
        <w:t>乙方应为甲方提供本合同规定的技术支持及培训。</w:t>
      </w:r>
    </w:p>
    <w:p w14:paraId="3B4FBD30" w14:textId="77777777" w:rsidR="006C0C7C" w:rsidRDefault="00000000">
      <w:pPr>
        <w:numPr>
          <w:ilvl w:val="1"/>
          <w:numId w:val="8"/>
        </w:numPr>
        <w:spacing w:line="360" w:lineRule="auto"/>
        <w:rPr>
          <w:rFonts w:ascii="仿宋_GB2312" w:eastAsia="仿宋_GB2312"/>
          <w:sz w:val="24"/>
        </w:rPr>
      </w:pPr>
      <w:r>
        <w:rPr>
          <w:rFonts w:ascii="仿宋_GB2312" w:eastAsia="仿宋_GB2312" w:hint="eastAsia"/>
          <w:sz w:val="24"/>
        </w:rPr>
        <w:t>乙方应成立一个项目组负责完成合同规定的工作，并指派王春辉负责处理项目实施过程中发生的各种问题。如果在合同履行过程中发生项目经理的变更，乙方应及时书面通知甲方。</w:t>
      </w:r>
    </w:p>
    <w:p w14:paraId="7D199CE5" w14:textId="77777777" w:rsidR="006C0C7C" w:rsidRDefault="00000000">
      <w:pPr>
        <w:numPr>
          <w:ilvl w:val="1"/>
          <w:numId w:val="8"/>
        </w:numPr>
        <w:spacing w:line="360" w:lineRule="auto"/>
        <w:rPr>
          <w:rFonts w:ascii="仿宋_GB2312" w:eastAsia="仿宋_GB2312"/>
          <w:sz w:val="24"/>
        </w:rPr>
      </w:pPr>
      <w:r>
        <w:rPr>
          <w:rFonts w:ascii="仿宋_GB2312" w:eastAsia="仿宋_GB2312" w:hint="eastAsia"/>
          <w:sz w:val="24"/>
        </w:rPr>
        <w:t>在项目需求分析和设计阶段，乙方应当向甲方转移相关系统建设的知识和经验，乙方应该承担信息系统建设顾问和建设指导的职能。</w:t>
      </w:r>
    </w:p>
    <w:p w14:paraId="5AA501D0" w14:textId="77777777" w:rsidR="006C0C7C" w:rsidRDefault="006C0C7C">
      <w:pPr>
        <w:spacing w:line="400" w:lineRule="exact"/>
        <w:rPr>
          <w:rFonts w:ascii="仿宋_GB2312" w:eastAsia="仿宋_GB2312"/>
          <w:sz w:val="24"/>
        </w:rPr>
      </w:pPr>
    </w:p>
    <w:p w14:paraId="074375E3" w14:textId="77777777" w:rsidR="006C0C7C" w:rsidRDefault="00000000">
      <w:pPr>
        <w:pStyle w:val="2"/>
        <w:numPr>
          <w:ilvl w:val="0"/>
          <w:numId w:val="1"/>
        </w:numPr>
        <w:spacing w:before="0" w:after="0" w:line="400" w:lineRule="exact"/>
        <w:rPr>
          <w:rFonts w:ascii="仿宋_GB2312" w:eastAsia="仿宋_GB2312" w:hAnsi="宋体"/>
          <w:color w:val="000000"/>
          <w:sz w:val="24"/>
          <w:szCs w:val="24"/>
        </w:rPr>
      </w:pPr>
      <w:bookmarkStart w:id="7" w:name="_Toc359547402"/>
      <w:r>
        <w:rPr>
          <w:rFonts w:ascii="仿宋_GB2312" w:eastAsia="仿宋_GB2312" w:hAnsi="宋体" w:hint="eastAsia"/>
          <w:color w:val="000000"/>
          <w:sz w:val="24"/>
          <w:szCs w:val="24"/>
        </w:rPr>
        <w:t>合同金额和支付</w:t>
      </w:r>
      <w:bookmarkEnd w:id="7"/>
    </w:p>
    <w:p w14:paraId="420E3977" w14:textId="77777777" w:rsidR="006C0C7C" w:rsidRDefault="006C0C7C">
      <w:pPr>
        <w:spacing w:line="400" w:lineRule="atLeast"/>
        <w:rPr>
          <w:rFonts w:ascii="仿宋_GB2312" w:eastAsia="仿宋_GB2312"/>
          <w:sz w:val="24"/>
        </w:rPr>
      </w:pPr>
    </w:p>
    <w:p w14:paraId="36BF6651" w14:textId="77777777" w:rsidR="006C0C7C" w:rsidRDefault="00000000">
      <w:pPr>
        <w:numPr>
          <w:ilvl w:val="1"/>
          <w:numId w:val="9"/>
        </w:numPr>
        <w:spacing w:line="360" w:lineRule="auto"/>
        <w:rPr>
          <w:rFonts w:ascii="仿宋_GB2312" w:eastAsia="仿宋_GB2312"/>
          <w:sz w:val="24"/>
        </w:rPr>
      </w:pPr>
      <w:r>
        <w:rPr>
          <w:rFonts w:ascii="仿宋_GB2312" w:eastAsia="仿宋_GB2312"/>
          <w:sz w:val="24"/>
        </w:rPr>
        <w:t>合同金额：本合同</w:t>
      </w:r>
      <w:r>
        <w:rPr>
          <w:rFonts w:ascii="仿宋_GB2312" w:eastAsia="仿宋_GB2312"/>
          <w:sz w:val="24"/>
          <w:u w:val="single"/>
        </w:rPr>
        <w:t>TideAssets项目第一期</w:t>
      </w:r>
      <w:r>
        <w:rPr>
          <w:rFonts w:ascii="仿宋_GB2312" w:eastAsia="仿宋_GB2312"/>
          <w:sz w:val="24"/>
        </w:rPr>
        <w:t>开发服务费总金额为人民币</w:t>
      </w:r>
      <w:r>
        <w:rPr>
          <w:rFonts w:ascii="仿宋_GB2312" w:eastAsia="仿宋_GB2312"/>
          <w:sz w:val="24"/>
          <w:u w:val="single"/>
        </w:rPr>
        <w:t>￥260,000</w:t>
      </w:r>
      <w:r>
        <w:rPr>
          <w:rFonts w:ascii="仿宋_GB2312" w:eastAsia="仿宋_GB2312"/>
          <w:sz w:val="24"/>
        </w:rPr>
        <w:t>元，上述价款包括乙方因开发本项目软件所发生的办公费等相关费用，但不包括可能发生的差旅费用。</w:t>
      </w:r>
    </w:p>
    <w:p w14:paraId="67C51454" w14:textId="77777777" w:rsidR="006C0C7C" w:rsidRDefault="00000000">
      <w:pPr>
        <w:numPr>
          <w:ilvl w:val="1"/>
          <w:numId w:val="9"/>
        </w:numPr>
        <w:spacing w:line="400" w:lineRule="exact"/>
        <w:rPr>
          <w:rFonts w:ascii="仿宋_GB2312" w:eastAsia="仿宋_GB2312"/>
          <w:sz w:val="24"/>
        </w:rPr>
      </w:pPr>
      <w:r>
        <w:rPr>
          <w:rFonts w:ascii="仿宋_GB2312" w:eastAsia="仿宋_GB2312" w:hint="eastAsia"/>
          <w:sz w:val="24"/>
        </w:rPr>
        <w:t>合同价款的支付条件及支付比例：</w:t>
      </w:r>
    </w:p>
    <w:p w14:paraId="0EA9D1BB" w14:textId="77777777" w:rsidR="006C0C7C" w:rsidRDefault="00000000">
      <w:pPr>
        <w:spacing w:line="360" w:lineRule="auto"/>
        <w:ind w:leftChars="171" w:left="959" w:hangingChars="250" w:hanging="600"/>
        <w:rPr>
          <w:rFonts w:ascii="仿宋_GB2312" w:eastAsia="仿宋_GB2312"/>
          <w:sz w:val="24"/>
        </w:rPr>
      </w:pPr>
      <w:r>
        <w:rPr>
          <w:rFonts w:eastAsia="仿宋_GB2312"/>
          <w:sz w:val="24"/>
        </w:rPr>
        <w:t>（</w:t>
      </w:r>
      <w:r>
        <w:rPr>
          <w:rFonts w:eastAsia="仿宋_GB2312"/>
          <w:sz w:val="24"/>
        </w:rPr>
        <w:t>1</w:t>
      </w:r>
      <w:r>
        <w:rPr>
          <w:rFonts w:eastAsia="仿宋_GB2312"/>
          <w:sz w:val="24"/>
        </w:rPr>
        <w:t>）甲乙双方签署本项目开发合同</w:t>
      </w:r>
      <w:r>
        <w:rPr>
          <w:rFonts w:eastAsia="仿宋_GB2312"/>
          <w:sz w:val="24"/>
        </w:rPr>
        <w:t>,</w:t>
      </w:r>
      <w:r>
        <w:rPr>
          <w:rFonts w:eastAsia="仿宋_GB2312"/>
          <w:sz w:val="24"/>
        </w:rPr>
        <w:t>即日生效。签署合同后的</w:t>
      </w:r>
      <w:r>
        <w:rPr>
          <w:rFonts w:eastAsia="仿宋_GB2312"/>
          <w:sz w:val="24"/>
        </w:rPr>
        <w:t>3</w:t>
      </w:r>
      <w:r>
        <w:rPr>
          <w:rFonts w:ascii="仿宋_GB2312" w:eastAsia="仿宋_GB2312"/>
          <w:sz w:val="24"/>
        </w:rPr>
        <w:t>个工作日之内，甲方向乙方支付本合同项目总金额的</w:t>
      </w:r>
      <w:r>
        <w:rPr>
          <w:rFonts w:ascii="仿宋_GB2312" w:eastAsia="仿宋_GB2312"/>
          <w:sz w:val="24"/>
          <w:u w:val="single"/>
        </w:rPr>
        <w:t>50%</w:t>
      </w:r>
      <w:r>
        <w:rPr>
          <w:rFonts w:ascii="仿宋_GB2312" w:eastAsia="仿宋_GB2312"/>
          <w:sz w:val="24"/>
        </w:rPr>
        <w:t>作为项目预付款，即人民币</w:t>
      </w:r>
      <w:r>
        <w:rPr>
          <w:rFonts w:ascii="仿宋_GB2312" w:eastAsia="仿宋_GB2312"/>
          <w:sz w:val="24"/>
          <w:u w:val="single"/>
        </w:rPr>
        <w:t xml:space="preserve">￥130,000 </w:t>
      </w:r>
      <w:r>
        <w:rPr>
          <w:rFonts w:ascii="仿宋_GB2312" w:eastAsia="仿宋_GB2312"/>
          <w:sz w:val="24"/>
        </w:rPr>
        <w:t>元。</w:t>
      </w:r>
    </w:p>
    <w:p w14:paraId="23DFA609" w14:textId="77777777" w:rsidR="006C0C7C" w:rsidRDefault="00000000">
      <w:pPr>
        <w:autoSpaceDE w:val="0"/>
        <w:autoSpaceDN w:val="0"/>
        <w:adjustRightInd w:val="0"/>
        <w:spacing w:line="360" w:lineRule="auto"/>
        <w:ind w:leftChars="205" w:left="1030" w:hangingChars="250" w:hanging="600"/>
        <w:rPr>
          <w:rFonts w:ascii="仿宋_GB2312" w:eastAsia="仿宋_GB2312"/>
          <w:sz w:val="24"/>
        </w:rPr>
      </w:pPr>
      <w:r>
        <w:rPr>
          <w:rFonts w:eastAsia="仿宋_GB2312"/>
          <w:sz w:val="24"/>
        </w:rPr>
        <w:t>（</w:t>
      </w:r>
      <w:r>
        <w:rPr>
          <w:rFonts w:eastAsia="仿宋_GB2312"/>
          <w:sz w:val="24"/>
        </w:rPr>
        <w:t>2</w:t>
      </w:r>
      <w:r>
        <w:rPr>
          <w:rFonts w:eastAsia="仿宋_GB2312"/>
          <w:sz w:val="24"/>
        </w:rPr>
        <w:t>）乙方完成根据《</w:t>
      </w:r>
      <w:r>
        <w:rPr>
          <w:rFonts w:eastAsia="仿宋_GB2312"/>
          <w:sz w:val="24"/>
        </w:rPr>
        <w:t>TideAssets</w:t>
      </w:r>
      <w:r>
        <w:rPr>
          <w:rFonts w:eastAsia="仿宋_GB2312"/>
          <w:sz w:val="24"/>
        </w:rPr>
        <w:t>项目第一期进度计划</w:t>
      </w:r>
      <w:r>
        <w:rPr>
          <w:rFonts w:ascii="仿宋_GB2312" w:eastAsia="仿宋_GB2312"/>
          <w:sz w:val="24"/>
        </w:rPr>
        <w:t>》完成《TideAssets项目第一期需求分析说明书》的功能需求，并根据进度计划提交相应内容后，</w:t>
      </w:r>
      <w:r>
        <w:rPr>
          <w:rFonts w:eastAsia="仿宋_GB2312"/>
          <w:sz w:val="24"/>
        </w:rPr>
        <w:t>乙方提供全部的代码及相关的设计</w:t>
      </w:r>
      <w:r>
        <w:rPr>
          <w:rFonts w:eastAsia="仿宋_GB2312"/>
          <w:sz w:val="24"/>
        </w:rPr>
        <w:t>/</w:t>
      </w:r>
      <w:r>
        <w:rPr>
          <w:rFonts w:eastAsia="仿宋_GB2312"/>
          <w:sz w:val="24"/>
        </w:rPr>
        <w:t>开发帮助文档，且辅助甲方编译、安装及测试通过</w:t>
      </w:r>
      <w:r>
        <w:rPr>
          <w:rFonts w:eastAsia="仿宋_GB2312" w:hint="eastAsia"/>
          <w:sz w:val="24"/>
        </w:rPr>
        <w:t>，</w:t>
      </w:r>
      <w:r>
        <w:rPr>
          <w:rFonts w:ascii="仿宋_GB2312" w:eastAsia="仿宋_GB2312"/>
          <w:color w:val="000000" w:themeColor="text1"/>
          <w:sz w:val="24"/>
        </w:rPr>
        <w:t>双方签署《</w:t>
      </w:r>
      <w:r>
        <w:rPr>
          <w:rFonts w:ascii="仿宋_GB2312" w:eastAsia="仿宋_GB2312"/>
          <w:sz w:val="24"/>
        </w:rPr>
        <w:t>TideAssets项目第一期</w:t>
      </w:r>
      <w:r>
        <w:rPr>
          <w:rFonts w:ascii="仿宋_GB2312" w:eastAsia="仿宋_GB2312" w:hAnsi="宋体"/>
          <w:color w:val="000000" w:themeColor="text1"/>
          <w:sz w:val="24"/>
        </w:rPr>
        <w:t>交付报告</w:t>
      </w:r>
      <w:r>
        <w:rPr>
          <w:rFonts w:ascii="仿宋_GB2312" w:eastAsia="仿宋_GB2312"/>
          <w:color w:val="000000" w:themeColor="text1"/>
          <w:sz w:val="24"/>
        </w:rPr>
        <w:t>》</w:t>
      </w:r>
      <w:r>
        <w:rPr>
          <w:rFonts w:ascii="仿宋_GB2312" w:eastAsia="仿宋_GB2312" w:hint="eastAsia"/>
          <w:color w:val="000000" w:themeColor="text1"/>
          <w:sz w:val="24"/>
        </w:rPr>
        <w:t>，</w:t>
      </w:r>
      <w:r>
        <w:rPr>
          <w:rFonts w:ascii="仿宋_GB2312" w:eastAsia="仿宋_GB2312"/>
          <w:sz w:val="24"/>
        </w:rPr>
        <w:t>甲方向乙方支付合同项目总金额的</w:t>
      </w:r>
      <w:r>
        <w:rPr>
          <w:rFonts w:ascii="仿宋_GB2312" w:eastAsia="仿宋_GB2312"/>
          <w:sz w:val="24"/>
          <w:u w:val="single"/>
        </w:rPr>
        <w:t>30%</w:t>
      </w:r>
      <w:r>
        <w:rPr>
          <w:rFonts w:ascii="仿宋_GB2312" w:eastAsia="仿宋_GB2312"/>
          <w:sz w:val="24"/>
        </w:rPr>
        <w:t>，即人民币</w:t>
      </w:r>
      <w:r>
        <w:rPr>
          <w:rFonts w:ascii="仿宋_GB2312" w:eastAsia="仿宋_GB2312"/>
          <w:sz w:val="24"/>
          <w:u w:val="single"/>
        </w:rPr>
        <w:t>￥</w:t>
      </w:r>
      <w:r>
        <w:rPr>
          <w:rFonts w:ascii="仿宋_GB2312" w:eastAsia="仿宋_GB2312" w:hint="eastAsia"/>
          <w:sz w:val="24"/>
          <w:u w:val="single"/>
        </w:rPr>
        <w:t>7</w:t>
      </w:r>
      <w:r>
        <w:rPr>
          <w:rFonts w:ascii="仿宋_GB2312" w:eastAsia="仿宋_GB2312"/>
          <w:sz w:val="24"/>
          <w:u w:val="single"/>
        </w:rPr>
        <w:t>8,000</w:t>
      </w:r>
      <w:r>
        <w:rPr>
          <w:rFonts w:ascii="仿宋_GB2312" w:eastAsia="仿宋_GB2312"/>
          <w:sz w:val="24"/>
        </w:rPr>
        <w:t>元。</w:t>
      </w:r>
    </w:p>
    <w:p w14:paraId="55F17C76" w14:textId="1B3B723F" w:rsidR="006C0C7C" w:rsidRDefault="00000000" w:rsidP="00B73874">
      <w:pPr>
        <w:spacing w:line="360" w:lineRule="auto"/>
        <w:ind w:leftChars="271" w:left="929" w:hangingChars="150" w:hanging="360"/>
        <w:jc w:val="left"/>
        <w:rPr>
          <w:rFonts w:eastAsia="仿宋_GB2312" w:hint="eastAsia"/>
          <w:sz w:val="24"/>
        </w:rPr>
      </w:pPr>
      <w:r>
        <w:rPr>
          <w:rFonts w:eastAsia="仿宋_GB2312"/>
          <w:sz w:val="24"/>
        </w:rPr>
        <w:t>(</w:t>
      </w:r>
      <w:r w:rsidR="009D5241">
        <w:rPr>
          <w:rFonts w:eastAsia="仿宋_GB2312"/>
          <w:sz w:val="24"/>
        </w:rPr>
        <w:t>3</w:t>
      </w:r>
      <w:r>
        <w:rPr>
          <w:rFonts w:eastAsia="仿宋_GB2312"/>
          <w:sz w:val="24"/>
        </w:rPr>
        <w:t xml:space="preserve">) </w:t>
      </w:r>
      <w:r>
        <w:rPr>
          <w:rFonts w:eastAsia="仿宋_GB2312" w:hint="eastAsia"/>
          <w:sz w:val="24"/>
        </w:rPr>
        <w:t>甲方试运行通过后</w:t>
      </w:r>
      <w:r>
        <w:rPr>
          <w:rFonts w:eastAsia="仿宋_GB2312"/>
          <w:sz w:val="24"/>
        </w:rPr>
        <w:t>，双方签署《</w:t>
      </w:r>
      <w:r>
        <w:rPr>
          <w:rFonts w:ascii="仿宋_GB2312" w:eastAsia="仿宋_GB2312"/>
          <w:sz w:val="24"/>
        </w:rPr>
        <w:t>TideAssets项目第一期</w:t>
      </w:r>
      <w:r>
        <w:rPr>
          <w:rFonts w:ascii="仿宋_GB2312" w:eastAsia="仿宋_GB2312" w:hint="eastAsia"/>
          <w:sz w:val="24"/>
        </w:rPr>
        <w:t>验收报</w:t>
      </w:r>
      <w:r>
        <w:rPr>
          <w:rFonts w:ascii="仿宋_GB2312" w:eastAsia="仿宋_GB2312"/>
          <w:sz w:val="24"/>
        </w:rPr>
        <w:t>告</w:t>
      </w:r>
      <w:r>
        <w:rPr>
          <w:rFonts w:eastAsia="仿宋_GB2312"/>
          <w:sz w:val="24"/>
        </w:rPr>
        <w:t>》</w:t>
      </w:r>
      <w:r>
        <w:rPr>
          <w:rFonts w:eastAsia="仿宋_GB2312"/>
          <w:sz w:val="24"/>
        </w:rPr>
        <w:t>(</w:t>
      </w:r>
      <w:r>
        <w:rPr>
          <w:rFonts w:eastAsia="仿宋_GB2312"/>
          <w:sz w:val="24"/>
        </w:rPr>
        <w:t>附件二</w:t>
      </w:r>
      <w:r>
        <w:rPr>
          <w:rFonts w:eastAsia="仿宋_GB2312"/>
          <w:sz w:val="24"/>
        </w:rPr>
        <w:t xml:space="preserve">) </w:t>
      </w:r>
      <w:r>
        <w:rPr>
          <w:rFonts w:eastAsia="仿宋_GB2312"/>
          <w:sz w:val="24"/>
        </w:rPr>
        <w:t>后</w:t>
      </w:r>
      <w:r>
        <w:rPr>
          <w:rFonts w:eastAsia="仿宋_GB2312"/>
          <w:sz w:val="24"/>
        </w:rPr>
        <w:t xml:space="preserve">5 </w:t>
      </w:r>
      <w:r>
        <w:rPr>
          <w:rFonts w:eastAsia="仿宋_GB2312"/>
          <w:sz w:val="24"/>
        </w:rPr>
        <w:t>个工作日内，甲方向乙方支付合同项目总金额的</w:t>
      </w:r>
      <w:r>
        <w:rPr>
          <w:rFonts w:eastAsia="仿宋_GB2312"/>
          <w:sz w:val="24"/>
        </w:rPr>
        <w:t>20%</w:t>
      </w:r>
      <w:r>
        <w:rPr>
          <w:rFonts w:eastAsia="仿宋_GB2312"/>
          <w:sz w:val="24"/>
        </w:rPr>
        <w:t>，即人民币￥</w:t>
      </w:r>
      <w:r>
        <w:rPr>
          <w:rFonts w:eastAsia="仿宋_GB2312" w:hint="eastAsia"/>
          <w:sz w:val="24"/>
        </w:rPr>
        <w:t>5</w:t>
      </w:r>
      <w:r>
        <w:rPr>
          <w:rFonts w:eastAsia="仿宋_GB2312"/>
          <w:sz w:val="24"/>
        </w:rPr>
        <w:t>2,000</w:t>
      </w:r>
      <w:r>
        <w:rPr>
          <w:rFonts w:eastAsia="仿宋_GB2312"/>
          <w:sz w:val="24"/>
        </w:rPr>
        <w:t>元。</w:t>
      </w:r>
    </w:p>
    <w:p w14:paraId="2C40A8DD" w14:textId="77777777" w:rsidR="006C0C7C" w:rsidRDefault="00000000">
      <w:pPr>
        <w:numPr>
          <w:ilvl w:val="1"/>
          <w:numId w:val="9"/>
        </w:numPr>
        <w:spacing w:line="400" w:lineRule="exact"/>
        <w:rPr>
          <w:rFonts w:ascii="仿宋_GB2312" w:eastAsia="仿宋_GB2312"/>
          <w:sz w:val="24"/>
        </w:rPr>
      </w:pPr>
      <w:r>
        <w:rPr>
          <w:rFonts w:ascii="仿宋_GB2312" w:eastAsia="仿宋_GB2312" w:hint="eastAsia"/>
          <w:sz w:val="24"/>
        </w:rPr>
        <w:lastRenderedPageBreak/>
        <w:t>支付方式：甲方应将合同款项汇至乙方如下帐户。如果乙方变更帐户，应在本合同规定的相应付款期限</w:t>
      </w:r>
      <w:r>
        <w:rPr>
          <w:rFonts w:ascii="仿宋_GB2312" w:eastAsia="仿宋_GB2312"/>
          <w:sz w:val="24"/>
          <w:u w:val="single"/>
        </w:rPr>
        <w:t xml:space="preserve">  5 </w:t>
      </w:r>
      <w:r>
        <w:rPr>
          <w:rFonts w:ascii="仿宋_GB2312" w:eastAsia="仿宋_GB2312" w:hint="eastAsia"/>
          <w:sz w:val="24"/>
        </w:rPr>
        <w:t>个工作日以前以书面方式通知甲方。</w:t>
      </w:r>
    </w:p>
    <w:p w14:paraId="479AF2A3" w14:textId="77777777" w:rsidR="006C0C7C" w:rsidRDefault="006C0C7C">
      <w:pPr>
        <w:spacing w:line="400" w:lineRule="exact"/>
        <w:ind w:firstLineChars="300" w:firstLine="720"/>
        <w:rPr>
          <w:rFonts w:ascii="仿宋_GB2312" w:eastAsia="仿宋_GB2312"/>
          <w:sz w:val="24"/>
        </w:rPr>
      </w:pPr>
    </w:p>
    <w:p w14:paraId="1E5B3494" w14:textId="77777777" w:rsidR="006C0C7C" w:rsidRDefault="00000000">
      <w:pPr>
        <w:widowControl/>
        <w:spacing w:line="400" w:lineRule="atLeast"/>
        <w:ind w:firstLineChars="300" w:firstLine="734"/>
        <w:rPr>
          <w:rFonts w:ascii="仿宋_GB2312" w:eastAsia="仿宋_GB2312"/>
          <w:b/>
          <w:sz w:val="24"/>
        </w:rPr>
      </w:pPr>
      <w:r>
        <w:rPr>
          <w:rFonts w:ascii="仿宋_GB2312" w:eastAsia="仿宋_GB2312"/>
          <w:b/>
          <w:sz w:val="24"/>
        </w:rPr>
        <w:t>Account title</w:t>
      </w:r>
      <w:r>
        <w:rPr>
          <w:rFonts w:ascii="仿宋_GB2312" w:eastAsia="仿宋_GB2312" w:hint="eastAsia"/>
          <w:b/>
          <w:sz w:val="24"/>
        </w:rPr>
        <w:t>：王春辉</w:t>
      </w:r>
    </w:p>
    <w:p w14:paraId="2BFCD1AE" w14:textId="77777777" w:rsidR="006C0C7C" w:rsidRDefault="00000000">
      <w:pPr>
        <w:widowControl/>
        <w:spacing w:line="400" w:lineRule="atLeast"/>
        <w:ind w:leftChars="354" w:left="1477" w:hangingChars="300" w:hanging="734"/>
        <w:rPr>
          <w:rFonts w:ascii="仿宋_GB2312" w:eastAsia="仿宋_GB2312"/>
          <w:b/>
          <w:bCs/>
          <w:sz w:val="24"/>
        </w:rPr>
      </w:pPr>
      <w:r>
        <w:rPr>
          <w:rFonts w:ascii="仿宋_GB2312" w:eastAsia="仿宋_GB2312"/>
          <w:b/>
          <w:bCs/>
          <w:sz w:val="24"/>
        </w:rPr>
        <w:t>Bank: 招商银行</w:t>
      </w:r>
    </w:p>
    <w:p w14:paraId="1D04D7BB" w14:textId="77777777" w:rsidR="006C0C7C" w:rsidRDefault="00000000">
      <w:pPr>
        <w:widowControl/>
        <w:spacing w:line="400" w:lineRule="atLeast"/>
        <w:ind w:firstLineChars="300" w:firstLine="734"/>
        <w:rPr>
          <w:rFonts w:ascii="仿宋_GB2312" w:eastAsia="仿宋_GB2312"/>
          <w:b/>
          <w:sz w:val="24"/>
        </w:rPr>
      </w:pPr>
      <w:r>
        <w:rPr>
          <w:rFonts w:ascii="仿宋_GB2312" w:eastAsia="仿宋_GB2312"/>
          <w:b/>
          <w:sz w:val="24"/>
        </w:rPr>
        <w:t xml:space="preserve">Account number </w:t>
      </w:r>
      <w:r>
        <w:rPr>
          <w:rFonts w:ascii="仿宋_GB2312" w:eastAsia="仿宋_GB2312" w:hint="eastAsia"/>
          <w:b/>
          <w:sz w:val="24"/>
        </w:rPr>
        <w:t>：62</w:t>
      </w:r>
      <w:r>
        <w:rPr>
          <w:rFonts w:ascii="仿宋_GB2312" w:eastAsia="仿宋_GB2312"/>
          <w:b/>
          <w:sz w:val="24"/>
        </w:rPr>
        <w:t>14 8512 7193 3777</w:t>
      </w:r>
    </w:p>
    <w:p w14:paraId="5DD4DA67" w14:textId="77777777" w:rsidR="006C0C7C" w:rsidRDefault="00000000">
      <w:pPr>
        <w:widowControl/>
        <w:spacing w:line="400" w:lineRule="atLeast"/>
        <w:ind w:leftChars="346" w:left="2685" w:hangingChars="800" w:hanging="1958"/>
        <w:rPr>
          <w:rFonts w:ascii="仿宋_GB2312" w:eastAsia="仿宋_GB2312"/>
          <w:b/>
          <w:sz w:val="24"/>
          <w:u w:val="single"/>
        </w:rPr>
      </w:pPr>
      <w:r>
        <w:rPr>
          <w:rFonts w:ascii="仿宋_GB2312" w:eastAsia="仿宋_GB2312"/>
          <w:b/>
          <w:sz w:val="24"/>
        </w:rPr>
        <w:t>Bank address</w:t>
      </w:r>
      <w:r>
        <w:rPr>
          <w:rFonts w:ascii="仿宋_GB2312" w:eastAsia="仿宋_GB2312"/>
          <w:b/>
          <w:sz w:val="24"/>
        </w:rPr>
        <w:t> </w:t>
      </w:r>
      <w:r>
        <w:rPr>
          <w:rFonts w:ascii="仿宋_GB2312" w:eastAsia="仿宋_GB2312"/>
          <w:b/>
          <w:sz w:val="24"/>
        </w:rPr>
        <w:t xml:space="preserve"> </w:t>
      </w:r>
      <w:r>
        <w:rPr>
          <w:rFonts w:ascii="仿宋_GB2312" w:eastAsia="仿宋_GB2312" w:hint="eastAsia"/>
          <w:b/>
          <w:sz w:val="24"/>
        </w:rPr>
        <w:t>：武汉金融港支行</w:t>
      </w:r>
    </w:p>
    <w:p w14:paraId="49CB8778" w14:textId="77777777" w:rsidR="006C0C7C" w:rsidRDefault="006C0C7C">
      <w:pPr>
        <w:spacing w:line="400" w:lineRule="exact"/>
        <w:ind w:firstLineChars="300" w:firstLine="720"/>
        <w:rPr>
          <w:rFonts w:ascii="仿宋_GB2312" w:eastAsia="仿宋_GB2312"/>
          <w:sz w:val="24"/>
        </w:rPr>
      </w:pPr>
    </w:p>
    <w:p w14:paraId="2018EF92" w14:textId="77777777" w:rsidR="006C0C7C" w:rsidRDefault="00000000">
      <w:pPr>
        <w:numPr>
          <w:ilvl w:val="1"/>
          <w:numId w:val="9"/>
        </w:numPr>
        <w:spacing w:line="400" w:lineRule="exact"/>
        <w:rPr>
          <w:rFonts w:ascii="仿宋_GB2312" w:eastAsia="仿宋_GB2312"/>
          <w:color w:val="000000"/>
          <w:sz w:val="24"/>
        </w:rPr>
      </w:pPr>
      <w:r>
        <w:rPr>
          <w:rFonts w:ascii="仿宋_GB2312" w:eastAsia="仿宋_GB2312" w:hint="eastAsia"/>
          <w:color w:val="000000"/>
          <w:sz w:val="24"/>
        </w:rPr>
        <w:t>乙方应在甲方支付相应款项后</w:t>
      </w:r>
      <w:r>
        <w:rPr>
          <w:rFonts w:ascii="仿宋_GB2312" w:eastAsia="仿宋_GB2312"/>
          <w:color w:val="000000"/>
          <w:sz w:val="24"/>
          <w:u w:val="single"/>
        </w:rPr>
        <w:t xml:space="preserve"> 5 </w:t>
      </w:r>
      <w:r>
        <w:rPr>
          <w:rFonts w:ascii="仿宋_GB2312" w:eastAsia="仿宋_GB2312" w:hint="eastAsia"/>
          <w:color w:val="000000"/>
          <w:sz w:val="24"/>
        </w:rPr>
        <w:t>个工作日内，开具相应收据并交付甲方。</w:t>
      </w:r>
    </w:p>
    <w:p w14:paraId="77AB79DF" w14:textId="77777777" w:rsidR="006C0C7C" w:rsidRDefault="006C0C7C">
      <w:pPr>
        <w:spacing w:line="400" w:lineRule="atLeast"/>
        <w:rPr>
          <w:rFonts w:ascii="仿宋_GB2312" w:eastAsia="仿宋_GB2312"/>
          <w:sz w:val="24"/>
        </w:rPr>
      </w:pPr>
    </w:p>
    <w:p w14:paraId="086F44F2" w14:textId="77777777" w:rsidR="006C0C7C" w:rsidRDefault="00000000">
      <w:pPr>
        <w:pStyle w:val="2"/>
        <w:numPr>
          <w:ilvl w:val="0"/>
          <w:numId w:val="1"/>
        </w:numPr>
        <w:spacing w:before="0" w:after="0" w:line="400" w:lineRule="exact"/>
        <w:rPr>
          <w:rFonts w:ascii="仿宋_GB2312" w:eastAsia="仿宋_GB2312" w:hAnsi="宋体"/>
          <w:sz w:val="24"/>
          <w:szCs w:val="24"/>
        </w:rPr>
      </w:pPr>
      <w:bookmarkStart w:id="8" w:name="_Toc359547403"/>
      <w:r>
        <w:rPr>
          <w:rFonts w:ascii="仿宋_GB2312" w:eastAsia="仿宋_GB2312" w:hAnsi="宋体" w:hint="eastAsia"/>
          <w:sz w:val="24"/>
          <w:szCs w:val="24"/>
        </w:rPr>
        <w:t>需求变更</w:t>
      </w:r>
      <w:bookmarkEnd w:id="8"/>
    </w:p>
    <w:p w14:paraId="2FB49ECE" w14:textId="77777777" w:rsidR="006C0C7C" w:rsidRDefault="006C0C7C"/>
    <w:p w14:paraId="3F3D02BA" w14:textId="77777777" w:rsidR="006C0C7C" w:rsidRDefault="00000000">
      <w:pPr>
        <w:numPr>
          <w:ilvl w:val="1"/>
          <w:numId w:val="10"/>
        </w:numPr>
        <w:spacing w:line="360" w:lineRule="auto"/>
        <w:rPr>
          <w:rFonts w:ascii="仿宋_GB2312" w:eastAsia="仿宋_GB2312"/>
          <w:color w:val="000000"/>
          <w:sz w:val="24"/>
        </w:rPr>
      </w:pPr>
      <w:r>
        <w:rPr>
          <w:rFonts w:ascii="仿宋_GB2312" w:eastAsia="仿宋_GB2312" w:hint="eastAsia"/>
          <w:color w:val="000000"/>
          <w:sz w:val="24"/>
        </w:rPr>
        <w:t>为了维护和兼顾各方利益，确保本项目开发软件的质量，在本合同签署后，甲乙双方均有权在履行本合同的过程中合理的提出变更、扩展、替换或修改本项目某些部分的请求，内容包括增加或减少软件的相应功能、提高或提升相关技术参数、变更交付或安装调试的时间或地点。</w:t>
      </w:r>
    </w:p>
    <w:p w14:paraId="229E74C3" w14:textId="77777777" w:rsidR="006C0C7C" w:rsidRDefault="00000000">
      <w:pPr>
        <w:numPr>
          <w:ilvl w:val="1"/>
          <w:numId w:val="10"/>
        </w:numPr>
        <w:spacing w:line="360" w:lineRule="auto"/>
        <w:rPr>
          <w:rFonts w:ascii="仿宋_GB2312" w:eastAsia="仿宋_GB2312"/>
          <w:color w:val="000000"/>
          <w:sz w:val="24"/>
        </w:rPr>
      </w:pPr>
      <w:r>
        <w:rPr>
          <w:rFonts w:ascii="仿宋_GB2312" w:eastAsia="仿宋_GB2312"/>
          <w:color w:val="000000" w:themeColor="text1"/>
          <w:sz w:val="24"/>
        </w:rPr>
        <w:t>如果合同中的任一方变更《TideAssets项目第一期需求分析说明书》的工作内容，则应向另一方的项目经理提交书面的《需求变更请求书》（附件</w:t>
      </w:r>
      <w:r>
        <w:rPr>
          <w:rFonts w:ascii="仿宋_GB2312" w:eastAsia="仿宋_GB2312"/>
          <w:color w:val="000000" w:themeColor="text1"/>
          <w:sz w:val="24"/>
          <w:u w:val="single"/>
        </w:rPr>
        <w:t>四</w:t>
      </w:r>
      <w:r>
        <w:rPr>
          <w:rFonts w:ascii="仿宋_GB2312" w:eastAsia="仿宋_GB2312"/>
          <w:color w:val="000000" w:themeColor="text1"/>
          <w:sz w:val="24"/>
        </w:rPr>
        <w:t>）。</w:t>
      </w:r>
    </w:p>
    <w:p w14:paraId="33F2127D" w14:textId="77777777" w:rsidR="006C0C7C" w:rsidRDefault="00000000">
      <w:pPr>
        <w:numPr>
          <w:ilvl w:val="1"/>
          <w:numId w:val="10"/>
        </w:numPr>
        <w:spacing w:line="360" w:lineRule="auto"/>
        <w:rPr>
          <w:rFonts w:ascii="仿宋_GB2312" w:eastAsia="仿宋_GB2312"/>
          <w:color w:val="000000"/>
          <w:sz w:val="24"/>
        </w:rPr>
      </w:pPr>
      <w:r>
        <w:rPr>
          <w:rFonts w:ascii="仿宋_GB2312" w:eastAsia="仿宋_GB2312" w:hint="eastAsia"/>
          <w:color w:val="000000"/>
          <w:sz w:val="24"/>
        </w:rPr>
        <w:t>甲乙双方项目经理审核项目需求变更请求，并做进一步的调查，调查将决定项目变更的实施对价格、日程表和其他合同条款所产生的影响。</w:t>
      </w:r>
    </w:p>
    <w:p w14:paraId="68BC2158" w14:textId="77777777" w:rsidR="006C0C7C" w:rsidRDefault="00000000">
      <w:pPr>
        <w:numPr>
          <w:ilvl w:val="1"/>
          <w:numId w:val="10"/>
        </w:numPr>
        <w:spacing w:line="360" w:lineRule="auto"/>
        <w:rPr>
          <w:rFonts w:ascii="仿宋_GB2312" w:eastAsia="仿宋_GB2312"/>
          <w:color w:val="000000"/>
          <w:sz w:val="24"/>
        </w:rPr>
      </w:pPr>
      <w:r>
        <w:rPr>
          <w:rFonts w:ascii="仿宋_GB2312" w:eastAsia="仿宋_GB2312" w:hint="eastAsia"/>
          <w:color w:val="000000"/>
          <w:sz w:val="24"/>
        </w:rPr>
        <w:t>甲乙双方项目经理审核、调查后，以邮件或书面形式决定批准或拒绝该变更请求。双方授权代表将据此签署相应的《需求变更请求书》（附件</w:t>
      </w:r>
      <w:r>
        <w:rPr>
          <w:rFonts w:ascii="仿宋_GB2312" w:eastAsia="仿宋_GB2312" w:hint="eastAsia"/>
          <w:color w:val="000000"/>
          <w:sz w:val="24"/>
          <w:u w:val="single"/>
        </w:rPr>
        <w:t>四</w:t>
      </w:r>
      <w:r>
        <w:rPr>
          <w:rFonts w:ascii="仿宋_GB2312" w:eastAsia="仿宋_GB2312" w:hint="eastAsia"/>
          <w:color w:val="000000"/>
          <w:sz w:val="24"/>
        </w:rPr>
        <w:t>）。经双方授权代表签字盖章后的《需求变更请求书》（附件</w:t>
      </w:r>
      <w:r>
        <w:rPr>
          <w:rFonts w:ascii="仿宋_GB2312" w:eastAsia="仿宋_GB2312" w:hint="eastAsia"/>
          <w:color w:val="000000"/>
          <w:sz w:val="24"/>
          <w:u w:val="single"/>
        </w:rPr>
        <w:t>四</w:t>
      </w:r>
      <w:r>
        <w:rPr>
          <w:rFonts w:ascii="仿宋_GB2312" w:eastAsia="仿宋_GB2312" w:hint="eastAsia"/>
          <w:color w:val="000000"/>
          <w:sz w:val="24"/>
        </w:rPr>
        <w:t>）将作为本合同的有效附件和执行变更的依据。</w:t>
      </w:r>
    </w:p>
    <w:p w14:paraId="1458284E" w14:textId="77777777" w:rsidR="006C0C7C" w:rsidRDefault="00000000">
      <w:pPr>
        <w:numPr>
          <w:ilvl w:val="1"/>
          <w:numId w:val="10"/>
        </w:numPr>
        <w:spacing w:line="360" w:lineRule="auto"/>
        <w:rPr>
          <w:rFonts w:ascii="仿宋_GB2312" w:eastAsia="仿宋_GB2312" w:hAnsi="宋体"/>
          <w:sz w:val="24"/>
        </w:rPr>
      </w:pPr>
      <w:r>
        <w:rPr>
          <w:rFonts w:ascii="仿宋_GB2312" w:eastAsia="仿宋_GB2312" w:hAnsi="宋体" w:hint="eastAsia"/>
          <w:sz w:val="24"/>
        </w:rPr>
        <w:t>合同履行期间，因甲方新的需求而发生的系统开发、升级、维护等工作，视具体内容及工作而协商确定，如果属细微功能调整乙方应向甲方提供免费技术支持。如果属新功能添加或流程功能进行重大修改的，双方就变更内容、变更费用按9.2、9.3、9.4条款办法协商达成一致后另行签署协议不包括在本合同条款之列。</w:t>
      </w:r>
    </w:p>
    <w:p w14:paraId="150EEB11" w14:textId="77777777" w:rsidR="006C0C7C" w:rsidRDefault="006C0C7C">
      <w:pPr>
        <w:spacing w:line="400" w:lineRule="exact"/>
        <w:ind w:left="454"/>
        <w:rPr>
          <w:rFonts w:ascii="仿宋_GB2312" w:eastAsia="仿宋_GB2312"/>
          <w:sz w:val="24"/>
        </w:rPr>
      </w:pPr>
    </w:p>
    <w:p w14:paraId="785C9D86" w14:textId="77777777" w:rsidR="006C0C7C" w:rsidRDefault="00000000">
      <w:pPr>
        <w:pStyle w:val="2"/>
        <w:numPr>
          <w:ilvl w:val="0"/>
          <w:numId w:val="1"/>
        </w:numPr>
        <w:spacing w:before="0" w:after="0" w:line="400" w:lineRule="exact"/>
        <w:rPr>
          <w:rFonts w:ascii="仿宋_GB2312" w:eastAsia="仿宋_GB2312" w:hAnsi="宋体"/>
          <w:sz w:val="24"/>
          <w:szCs w:val="24"/>
        </w:rPr>
      </w:pPr>
      <w:bookmarkStart w:id="9" w:name="_Toc359547404"/>
      <w:r>
        <w:rPr>
          <w:rFonts w:ascii="仿宋_GB2312" w:eastAsia="仿宋_GB2312" w:hAnsi="宋体" w:hint="eastAsia"/>
          <w:sz w:val="24"/>
          <w:szCs w:val="24"/>
        </w:rPr>
        <w:t>责任限制</w:t>
      </w:r>
      <w:bookmarkEnd w:id="9"/>
    </w:p>
    <w:p w14:paraId="14142048" w14:textId="77777777" w:rsidR="006C0C7C" w:rsidRDefault="006C0C7C">
      <w:pPr>
        <w:spacing w:line="400" w:lineRule="atLeast"/>
        <w:rPr>
          <w:rFonts w:ascii="仿宋_GB2312" w:eastAsia="仿宋_GB2312"/>
          <w:sz w:val="24"/>
        </w:rPr>
      </w:pPr>
    </w:p>
    <w:p w14:paraId="632734B5" w14:textId="77777777" w:rsidR="006C0C7C" w:rsidRDefault="00000000">
      <w:pPr>
        <w:numPr>
          <w:ilvl w:val="1"/>
          <w:numId w:val="11"/>
        </w:numPr>
        <w:spacing w:line="400" w:lineRule="exact"/>
        <w:rPr>
          <w:rFonts w:ascii="仿宋_GB2312" w:eastAsia="仿宋_GB2312"/>
          <w:sz w:val="24"/>
        </w:rPr>
      </w:pPr>
      <w:r>
        <w:rPr>
          <w:rFonts w:ascii="仿宋_GB2312" w:eastAsia="仿宋_GB2312" w:hint="eastAsia"/>
          <w:sz w:val="24"/>
        </w:rPr>
        <w:lastRenderedPageBreak/>
        <w:t>在下列情况任意一种，如果甲方需要乙方协助，乙方可以提供相应的支持，但乙方不需要承担任何责任：</w:t>
      </w:r>
    </w:p>
    <w:p w14:paraId="721DF9B0" w14:textId="77777777" w:rsidR="006C0C7C" w:rsidRDefault="00000000">
      <w:pPr>
        <w:numPr>
          <w:ilvl w:val="2"/>
          <w:numId w:val="1"/>
        </w:numPr>
        <w:spacing w:line="400" w:lineRule="atLeast"/>
        <w:rPr>
          <w:rFonts w:ascii="仿宋_GB2312" w:eastAsia="仿宋_GB2312"/>
          <w:sz w:val="24"/>
        </w:rPr>
      </w:pPr>
      <w:r>
        <w:rPr>
          <w:rFonts w:ascii="仿宋_GB2312" w:eastAsia="仿宋_GB2312" w:hint="eastAsia"/>
          <w:sz w:val="24"/>
        </w:rPr>
        <w:t>甲方或任何第三方擅自进行维护、调校，进行的维护、调校不当、不充分；</w:t>
      </w:r>
    </w:p>
    <w:p w14:paraId="0300D166" w14:textId="77777777" w:rsidR="006C0C7C" w:rsidRDefault="00000000">
      <w:pPr>
        <w:numPr>
          <w:ilvl w:val="2"/>
          <w:numId w:val="1"/>
        </w:numPr>
        <w:spacing w:line="400" w:lineRule="atLeast"/>
        <w:rPr>
          <w:rFonts w:ascii="仿宋_GB2312" w:eastAsia="仿宋_GB2312"/>
          <w:sz w:val="24"/>
        </w:rPr>
      </w:pPr>
      <w:r>
        <w:rPr>
          <w:rFonts w:ascii="仿宋_GB2312" w:eastAsia="仿宋_GB2312" w:hint="eastAsia"/>
          <w:sz w:val="24"/>
        </w:rPr>
        <w:t>非乙方提供的软件、硬件、接口或供应品；</w:t>
      </w:r>
    </w:p>
    <w:p w14:paraId="516DDE4A" w14:textId="77777777" w:rsidR="006C0C7C" w:rsidRDefault="00000000">
      <w:pPr>
        <w:numPr>
          <w:ilvl w:val="2"/>
          <w:numId w:val="1"/>
        </w:numPr>
        <w:spacing w:line="400" w:lineRule="atLeast"/>
        <w:rPr>
          <w:rFonts w:ascii="仿宋_GB2312" w:eastAsia="仿宋_GB2312"/>
          <w:sz w:val="24"/>
        </w:rPr>
      </w:pPr>
      <w:r>
        <w:rPr>
          <w:rFonts w:ascii="仿宋_GB2312" w:eastAsia="仿宋_GB2312" w:hint="eastAsia"/>
          <w:sz w:val="24"/>
        </w:rPr>
        <w:t>甲方擅自对开发软件或资料进行修改；</w:t>
      </w:r>
    </w:p>
    <w:p w14:paraId="7EF5AB7A" w14:textId="77777777" w:rsidR="006C0C7C" w:rsidRDefault="00000000">
      <w:pPr>
        <w:numPr>
          <w:ilvl w:val="2"/>
          <w:numId w:val="1"/>
        </w:numPr>
        <w:spacing w:line="400" w:lineRule="atLeast"/>
        <w:rPr>
          <w:rFonts w:ascii="仿宋_GB2312" w:eastAsia="仿宋_GB2312"/>
          <w:sz w:val="24"/>
        </w:rPr>
      </w:pPr>
      <w:r>
        <w:rPr>
          <w:rFonts w:ascii="仿宋_GB2312" w:eastAsia="仿宋_GB2312" w:hint="eastAsia"/>
          <w:sz w:val="24"/>
        </w:rPr>
        <w:t>甲方使用或操作开发软件的方法不当，或甲方未能遵守适用的环境规格；</w:t>
      </w:r>
    </w:p>
    <w:p w14:paraId="31C05C0F" w14:textId="77777777" w:rsidR="006C0C7C" w:rsidRDefault="00000000">
      <w:pPr>
        <w:numPr>
          <w:ilvl w:val="2"/>
          <w:numId w:val="1"/>
        </w:numPr>
        <w:spacing w:line="400" w:lineRule="atLeast"/>
        <w:rPr>
          <w:rFonts w:ascii="仿宋_GB2312" w:eastAsia="仿宋_GB2312"/>
          <w:sz w:val="24"/>
        </w:rPr>
      </w:pPr>
      <w:r>
        <w:rPr>
          <w:rFonts w:ascii="仿宋_GB2312" w:eastAsia="仿宋_GB2312" w:hint="eastAsia"/>
          <w:sz w:val="24"/>
        </w:rPr>
        <w:t>甲方或第三方提供的现场不满足规定条件或维护工作不规范。</w:t>
      </w:r>
    </w:p>
    <w:p w14:paraId="3B98854A" w14:textId="77777777" w:rsidR="006C0C7C" w:rsidRDefault="006C0C7C">
      <w:pPr>
        <w:spacing w:line="400" w:lineRule="atLeast"/>
        <w:ind w:left="360"/>
        <w:rPr>
          <w:rFonts w:ascii="仿宋_GB2312" w:eastAsia="仿宋_GB2312"/>
          <w:sz w:val="24"/>
        </w:rPr>
      </w:pPr>
    </w:p>
    <w:p w14:paraId="653E398D" w14:textId="77777777" w:rsidR="006C0C7C" w:rsidRDefault="00000000">
      <w:pPr>
        <w:pStyle w:val="2"/>
        <w:numPr>
          <w:ilvl w:val="0"/>
          <w:numId w:val="1"/>
        </w:numPr>
        <w:spacing w:before="0" w:after="0" w:line="400" w:lineRule="exact"/>
        <w:rPr>
          <w:rFonts w:ascii="仿宋_GB2312" w:eastAsia="仿宋_GB2312" w:hAnsi="宋体"/>
          <w:sz w:val="24"/>
          <w:szCs w:val="24"/>
        </w:rPr>
      </w:pPr>
      <w:bookmarkStart w:id="10" w:name="_Toc359547405"/>
      <w:r>
        <w:rPr>
          <w:rFonts w:ascii="仿宋_GB2312" w:eastAsia="仿宋_GB2312" w:hAnsi="宋体" w:hint="eastAsia"/>
          <w:sz w:val="24"/>
          <w:szCs w:val="24"/>
        </w:rPr>
        <w:t>开发风险</w:t>
      </w:r>
      <w:bookmarkEnd w:id="10"/>
    </w:p>
    <w:p w14:paraId="1F32D5FA" w14:textId="77777777" w:rsidR="006C0C7C" w:rsidRDefault="006C0C7C">
      <w:pPr>
        <w:rPr>
          <w:rFonts w:ascii="仿宋_GB2312" w:eastAsia="仿宋_GB2312"/>
          <w:sz w:val="24"/>
        </w:rPr>
      </w:pPr>
    </w:p>
    <w:p w14:paraId="7C47A60B" w14:textId="77777777" w:rsidR="006C0C7C" w:rsidRDefault="00000000">
      <w:pPr>
        <w:numPr>
          <w:ilvl w:val="1"/>
          <w:numId w:val="12"/>
        </w:numPr>
        <w:spacing w:line="400" w:lineRule="exact"/>
        <w:rPr>
          <w:rFonts w:ascii="仿宋_GB2312" w:eastAsia="仿宋_GB2312" w:hAnsi="宋体"/>
          <w:sz w:val="24"/>
        </w:rPr>
      </w:pPr>
      <w:r>
        <w:rPr>
          <w:rFonts w:ascii="仿宋_GB2312" w:eastAsia="仿宋_GB2312" w:hAnsi="宋体" w:hint="eastAsia"/>
          <w:sz w:val="24"/>
        </w:rPr>
        <w:t>在本合同项目开发过程中，同时符合下列条件时甲乙双方应各自承担</w:t>
      </w:r>
      <w:r>
        <w:rPr>
          <w:rFonts w:ascii="仿宋_GB2312" w:eastAsia="仿宋_GB2312" w:hAnsi="宋体"/>
          <w:sz w:val="24"/>
        </w:rPr>
        <w:t>50%</w:t>
      </w:r>
      <w:r>
        <w:rPr>
          <w:rFonts w:ascii="仿宋_GB2312" w:eastAsia="仿宋_GB2312" w:hAnsi="宋体" w:hint="eastAsia"/>
          <w:sz w:val="24"/>
        </w:rPr>
        <w:t>的开发失败或部分失败的风险：</w:t>
      </w:r>
    </w:p>
    <w:p w14:paraId="63B9E61C" w14:textId="77777777" w:rsidR="006C0C7C" w:rsidRDefault="00000000">
      <w:pPr>
        <w:numPr>
          <w:ilvl w:val="2"/>
          <w:numId w:val="1"/>
        </w:numPr>
        <w:spacing w:line="400" w:lineRule="atLeast"/>
        <w:rPr>
          <w:rFonts w:ascii="仿宋_GB2312" w:eastAsia="仿宋_GB2312" w:hAnsi="宋体"/>
          <w:sz w:val="24"/>
        </w:rPr>
      </w:pPr>
      <w:r>
        <w:rPr>
          <w:rFonts w:ascii="仿宋_GB2312" w:eastAsia="仿宋_GB2312" w:hAnsi="宋体" w:hint="eastAsia"/>
          <w:sz w:val="24"/>
        </w:rPr>
        <w:t>出现现有技术和条件下难以克服的技术困难；</w:t>
      </w:r>
    </w:p>
    <w:p w14:paraId="6DBDB296" w14:textId="77777777" w:rsidR="006C0C7C" w:rsidRDefault="00000000">
      <w:pPr>
        <w:numPr>
          <w:ilvl w:val="2"/>
          <w:numId w:val="1"/>
        </w:numPr>
        <w:spacing w:line="400" w:lineRule="atLeast"/>
        <w:rPr>
          <w:rFonts w:ascii="仿宋_GB2312" w:eastAsia="仿宋_GB2312" w:hAnsi="宋体"/>
          <w:sz w:val="24"/>
        </w:rPr>
      </w:pPr>
      <w:r>
        <w:rPr>
          <w:rFonts w:ascii="仿宋_GB2312" w:eastAsia="仿宋_GB2312" w:hAnsi="宋体" w:hint="eastAsia"/>
          <w:sz w:val="24"/>
        </w:rPr>
        <w:t>双方认可的该领域专家认定研究开发失败属于合理失败。</w:t>
      </w:r>
    </w:p>
    <w:p w14:paraId="21790C58" w14:textId="77777777" w:rsidR="006C0C7C" w:rsidRDefault="00000000">
      <w:pPr>
        <w:numPr>
          <w:ilvl w:val="1"/>
          <w:numId w:val="12"/>
        </w:numPr>
        <w:spacing w:line="400" w:lineRule="exact"/>
        <w:rPr>
          <w:rFonts w:ascii="仿宋_GB2312" w:eastAsia="仿宋_GB2312" w:hAnsi="宋体"/>
          <w:sz w:val="24"/>
        </w:rPr>
      </w:pPr>
      <w:r>
        <w:rPr>
          <w:rFonts w:ascii="仿宋_GB2312" w:eastAsia="仿宋_GB2312" w:hAnsi="宋体" w:hint="eastAsia"/>
          <w:sz w:val="24"/>
        </w:rPr>
        <w:t>一方发现无法克服的技术困难，可能致使项目开发失败或部分失败的情形时，应于</w:t>
      </w:r>
      <w:r>
        <w:rPr>
          <w:rFonts w:ascii="仿宋_GB2312" w:eastAsia="仿宋_GB2312" w:hAnsi="宋体"/>
          <w:sz w:val="24"/>
          <w:u w:val="single"/>
        </w:rPr>
        <w:t xml:space="preserve"> </w:t>
      </w:r>
      <w:r>
        <w:rPr>
          <w:rFonts w:ascii="仿宋_GB2312" w:eastAsia="仿宋_GB2312" w:hAnsi="宋体" w:hint="eastAsia"/>
          <w:sz w:val="24"/>
          <w:u w:val="single"/>
        </w:rPr>
        <w:t>2</w:t>
      </w:r>
      <w:r>
        <w:rPr>
          <w:rFonts w:ascii="仿宋_GB2312" w:eastAsia="仿宋_GB2312" w:hAnsi="宋体"/>
          <w:sz w:val="24"/>
          <w:u w:val="single"/>
        </w:rPr>
        <w:t xml:space="preserve">4 </w:t>
      </w:r>
      <w:r>
        <w:rPr>
          <w:rFonts w:ascii="仿宋_GB2312" w:eastAsia="仿宋_GB2312" w:hAnsi="宋体" w:hint="eastAsia"/>
          <w:sz w:val="24"/>
        </w:rPr>
        <w:t>小时内通知另一方并采取措施减少损失。没有及时通知并采取适当措施，致使损失扩大的，责任方应当就扩大的损失承担责任。</w:t>
      </w:r>
    </w:p>
    <w:p w14:paraId="3BDB5C84" w14:textId="77777777" w:rsidR="006C0C7C" w:rsidRDefault="006C0C7C">
      <w:pPr>
        <w:spacing w:line="400" w:lineRule="atLeast"/>
        <w:rPr>
          <w:rFonts w:ascii="仿宋_GB2312" w:eastAsia="仿宋_GB2312"/>
          <w:sz w:val="24"/>
        </w:rPr>
      </w:pPr>
    </w:p>
    <w:p w14:paraId="697917E8" w14:textId="77777777" w:rsidR="006C0C7C" w:rsidRDefault="00000000">
      <w:pPr>
        <w:pStyle w:val="2"/>
        <w:numPr>
          <w:ilvl w:val="0"/>
          <w:numId w:val="1"/>
        </w:numPr>
        <w:spacing w:before="0" w:after="0" w:line="400" w:lineRule="exact"/>
        <w:rPr>
          <w:rFonts w:ascii="仿宋_GB2312" w:eastAsia="仿宋_GB2312" w:hAnsi="宋体"/>
          <w:sz w:val="24"/>
          <w:szCs w:val="24"/>
        </w:rPr>
      </w:pPr>
      <w:bookmarkStart w:id="11" w:name="_Toc359547406"/>
      <w:r>
        <w:rPr>
          <w:rFonts w:ascii="仿宋_GB2312" w:eastAsia="仿宋_GB2312" w:hAnsi="宋体" w:hint="eastAsia"/>
          <w:sz w:val="24"/>
          <w:szCs w:val="24"/>
        </w:rPr>
        <w:t>技术支持与</w:t>
      </w:r>
      <w:bookmarkEnd w:id="11"/>
      <w:r>
        <w:rPr>
          <w:rFonts w:ascii="仿宋_GB2312" w:eastAsia="仿宋_GB2312" w:hAnsi="宋体" w:hint="eastAsia"/>
          <w:sz w:val="24"/>
          <w:szCs w:val="24"/>
        </w:rPr>
        <w:t>维护</w:t>
      </w:r>
    </w:p>
    <w:p w14:paraId="659704F5" w14:textId="77777777" w:rsidR="006C0C7C" w:rsidRDefault="006C0C7C">
      <w:pPr>
        <w:spacing w:line="400" w:lineRule="atLeast"/>
        <w:rPr>
          <w:rFonts w:ascii="仿宋_GB2312" w:eastAsia="仿宋_GB2312" w:hAnsi="宋体"/>
          <w:sz w:val="24"/>
        </w:rPr>
      </w:pPr>
    </w:p>
    <w:p w14:paraId="6DA6177F" w14:textId="77777777" w:rsidR="006C0C7C" w:rsidRDefault="00000000">
      <w:pPr>
        <w:numPr>
          <w:ilvl w:val="1"/>
          <w:numId w:val="13"/>
        </w:numPr>
        <w:spacing w:line="360" w:lineRule="auto"/>
        <w:rPr>
          <w:rFonts w:ascii="仿宋_GB2312" w:eastAsia="仿宋_GB2312"/>
          <w:color w:val="000000"/>
          <w:sz w:val="24"/>
        </w:rPr>
      </w:pPr>
      <w:r>
        <w:rPr>
          <w:rFonts w:ascii="仿宋_GB2312" w:eastAsia="仿宋_GB2312" w:hint="eastAsia"/>
          <w:color w:val="000000"/>
          <w:sz w:val="24"/>
        </w:rPr>
        <w:t>项目验收结束之后，乙方开始对甲方提供有偿维护服务。有偿维护</w:t>
      </w:r>
      <w:r>
        <w:rPr>
          <w:rFonts w:ascii="仿宋_GB2312" w:eastAsia="仿宋_GB2312"/>
          <w:color w:val="000000"/>
          <w:sz w:val="24"/>
        </w:rPr>
        <w:t>包括</w:t>
      </w:r>
      <w:r>
        <w:rPr>
          <w:rFonts w:ascii="仿宋_GB2312" w:eastAsia="仿宋_GB2312" w:hint="eastAsia"/>
          <w:color w:val="000000"/>
          <w:sz w:val="24"/>
        </w:rPr>
        <w:t>且</w:t>
      </w:r>
      <w:r>
        <w:rPr>
          <w:rFonts w:ascii="仿宋_GB2312" w:eastAsia="仿宋_GB2312"/>
          <w:color w:val="000000"/>
          <w:sz w:val="24"/>
        </w:rPr>
        <w:t>不限于产品运维的问题和一些功能细节</w:t>
      </w:r>
      <w:r>
        <w:rPr>
          <w:rFonts w:ascii="仿宋_GB2312" w:eastAsia="仿宋_GB2312" w:hint="eastAsia"/>
          <w:color w:val="000000"/>
          <w:sz w:val="24"/>
        </w:rPr>
        <w:t>的</w:t>
      </w:r>
      <w:r>
        <w:rPr>
          <w:rFonts w:ascii="仿宋_GB2312" w:eastAsia="仿宋_GB2312"/>
          <w:color w:val="000000"/>
          <w:sz w:val="24"/>
        </w:rPr>
        <w:t>修改，</w:t>
      </w:r>
      <w:r>
        <w:rPr>
          <w:rFonts w:ascii="仿宋_GB2312" w:eastAsia="仿宋_GB2312" w:hint="eastAsia"/>
          <w:color w:val="000000"/>
          <w:sz w:val="24"/>
        </w:rPr>
        <w:t>工作量</w:t>
      </w:r>
      <w:r>
        <w:rPr>
          <w:rFonts w:ascii="仿宋_GB2312" w:eastAsia="仿宋_GB2312"/>
          <w:color w:val="000000"/>
          <w:sz w:val="24"/>
        </w:rPr>
        <w:t>上需要乙方</w:t>
      </w:r>
      <w:r>
        <w:rPr>
          <w:rFonts w:ascii="仿宋_GB2312" w:eastAsia="仿宋_GB2312" w:hint="eastAsia"/>
          <w:color w:val="000000"/>
          <w:sz w:val="24"/>
        </w:rPr>
        <w:t>每周</w:t>
      </w:r>
      <w:r>
        <w:rPr>
          <w:rFonts w:ascii="仿宋_GB2312" w:eastAsia="仿宋_GB2312"/>
          <w:color w:val="000000"/>
          <w:sz w:val="24"/>
        </w:rPr>
        <w:t>不超过8小时的工作时间</w:t>
      </w:r>
      <w:r>
        <w:rPr>
          <w:rFonts w:ascii="仿宋_GB2312" w:eastAsia="仿宋_GB2312" w:hint="eastAsia"/>
          <w:color w:val="000000"/>
          <w:sz w:val="24"/>
        </w:rPr>
        <w:t>，</w:t>
      </w:r>
      <w:r>
        <w:rPr>
          <w:rFonts w:ascii="仿宋_GB2312" w:eastAsia="仿宋_GB2312"/>
          <w:color w:val="000000"/>
          <w:sz w:val="24"/>
        </w:rPr>
        <w:t>超出部分</w:t>
      </w:r>
      <w:r>
        <w:rPr>
          <w:rFonts w:ascii="仿宋_GB2312" w:eastAsia="仿宋_GB2312" w:hint="eastAsia"/>
          <w:color w:val="000000"/>
          <w:sz w:val="24"/>
        </w:rPr>
        <w:t>双方协商</w:t>
      </w:r>
      <w:r>
        <w:rPr>
          <w:rFonts w:ascii="仿宋_GB2312" w:eastAsia="仿宋_GB2312"/>
          <w:color w:val="000000"/>
          <w:sz w:val="24"/>
        </w:rPr>
        <w:t>单独计算费用。</w:t>
      </w:r>
      <w:r>
        <w:rPr>
          <w:rFonts w:ascii="仿宋_GB2312" w:eastAsia="仿宋_GB2312" w:hint="eastAsia"/>
          <w:color w:val="000000"/>
          <w:sz w:val="24"/>
        </w:rPr>
        <w:t>维护周期为</w:t>
      </w:r>
      <w:r>
        <w:rPr>
          <w:rFonts w:ascii="仿宋_GB2312" w:eastAsia="仿宋_GB2312"/>
          <w:color w:val="000000"/>
          <w:sz w:val="24"/>
          <w:u w:val="single"/>
        </w:rPr>
        <w:t>6</w:t>
      </w:r>
      <w:r>
        <w:rPr>
          <w:rFonts w:ascii="仿宋_GB2312" w:eastAsia="仿宋_GB2312" w:hint="eastAsia"/>
          <w:color w:val="000000"/>
          <w:sz w:val="24"/>
        </w:rPr>
        <w:t>个月，每月维护费用金额为人民币</w:t>
      </w:r>
      <w:r>
        <w:rPr>
          <w:rFonts w:ascii="仿宋_GB2312" w:eastAsia="仿宋_GB2312" w:hint="eastAsia"/>
          <w:sz w:val="24"/>
          <w:u w:val="single"/>
        </w:rPr>
        <w:t>￥</w:t>
      </w:r>
      <w:r>
        <w:rPr>
          <w:rFonts w:ascii="仿宋_GB2312" w:eastAsia="仿宋_GB2312"/>
          <w:sz w:val="24"/>
          <w:u w:val="single"/>
        </w:rPr>
        <w:t>10</w:t>
      </w:r>
      <w:r>
        <w:rPr>
          <w:rFonts w:ascii="仿宋_GB2312" w:eastAsia="仿宋_GB2312" w:hint="eastAsia"/>
          <w:sz w:val="24"/>
          <w:u w:val="single"/>
        </w:rPr>
        <w:t>,000</w:t>
      </w:r>
      <w:r>
        <w:rPr>
          <w:rFonts w:ascii="仿宋_GB2312" w:eastAsia="仿宋_GB2312" w:hint="eastAsia"/>
          <w:color w:val="000000"/>
          <w:sz w:val="24"/>
        </w:rPr>
        <w:t>元，甲方应于每月10号支付乙方上月维护费用。维护期间甲方需要终止合同结束维护，必须提前三个月通知乙方（维护周期至少为</w:t>
      </w:r>
      <w:r>
        <w:rPr>
          <w:rFonts w:ascii="仿宋_GB2312" w:eastAsia="仿宋_GB2312" w:hint="eastAsia"/>
          <w:color w:val="000000"/>
          <w:sz w:val="24"/>
          <w:u w:val="single"/>
        </w:rPr>
        <w:t xml:space="preserve"> 3</w:t>
      </w:r>
      <w:r>
        <w:rPr>
          <w:rFonts w:ascii="仿宋_GB2312" w:eastAsia="仿宋_GB2312" w:hint="eastAsia"/>
          <w:color w:val="000000"/>
          <w:sz w:val="24"/>
        </w:rPr>
        <w:t>个月），双方确认结束维护服务的具体时间。</w:t>
      </w:r>
    </w:p>
    <w:p w14:paraId="17E063F1" w14:textId="77777777" w:rsidR="006C0C7C" w:rsidRDefault="00000000">
      <w:pPr>
        <w:numPr>
          <w:ilvl w:val="1"/>
          <w:numId w:val="13"/>
        </w:numPr>
        <w:spacing w:line="400" w:lineRule="exact"/>
        <w:rPr>
          <w:rFonts w:ascii="仿宋_GB2312" w:eastAsia="仿宋_GB2312"/>
          <w:sz w:val="24"/>
        </w:rPr>
      </w:pPr>
      <w:r>
        <w:rPr>
          <w:rFonts w:ascii="仿宋_GB2312" w:eastAsia="仿宋_GB2312" w:hint="eastAsia"/>
          <w:sz w:val="24"/>
        </w:rPr>
        <w:t>支付方式：甲方应将维护费用汇至乙方如下帐户。如果乙方变更帐户，应在本合同规定的相应付款期限</w:t>
      </w:r>
      <w:r>
        <w:rPr>
          <w:rFonts w:ascii="仿宋_GB2312" w:eastAsia="仿宋_GB2312"/>
          <w:sz w:val="24"/>
          <w:u w:val="single"/>
        </w:rPr>
        <w:t xml:space="preserve">  5 </w:t>
      </w:r>
      <w:r>
        <w:rPr>
          <w:rFonts w:ascii="仿宋_GB2312" w:eastAsia="仿宋_GB2312" w:hint="eastAsia"/>
          <w:sz w:val="24"/>
        </w:rPr>
        <w:t>个工作日以前以书面方式通知甲方。</w:t>
      </w:r>
    </w:p>
    <w:p w14:paraId="1666D152" w14:textId="77777777" w:rsidR="006C0C7C" w:rsidRDefault="006C0C7C">
      <w:pPr>
        <w:spacing w:line="400" w:lineRule="exact"/>
        <w:ind w:firstLineChars="300" w:firstLine="720"/>
        <w:rPr>
          <w:rFonts w:ascii="仿宋_GB2312" w:eastAsia="仿宋_GB2312"/>
          <w:sz w:val="24"/>
        </w:rPr>
      </w:pPr>
    </w:p>
    <w:p w14:paraId="0178F62F" w14:textId="77777777" w:rsidR="006C0C7C" w:rsidRDefault="00000000">
      <w:pPr>
        <w:widowControl/>
        <w:spacing w:line="400" w:lineRule="atLeast"/>
        <w:ind w:firstLineChars="300" w:firstLine="734"/>
        <w:rPr>
          <w:rFonts w:ascii="仿宋_GB2312" w:eastAsia="仿宋_GB2312"/>
          <w:b/>
          <w:sz w:val="24"/>
        </w:rPr>
      </w:pPr>
      <w:r>
        <w:rPr>
          <w:rFonts w:ascii="仿宋_GB2312" w:eastAsia="仿宋_GB2312"/>
          <w:b/>
          <w:sz w:val="24"/>
        </w:rPr>
        <w:t>Account title</w:t>
      </w:r>
      <w:r>
        <w:rPr>
          <w:rFonts w:ascii="仿宋_GB2312" w:eastAsia="仿宋_GB2312" w:hint="eastAsia"/>
          <w:b/>
          <w:sz w:val="24"/>
        </w:rPr>
        <w:t>：王春辉</w:t>
      </w:r>
    </w:p>
    <w:p w14:paraId="18890FD1" w14:textId="77777777" w:rsidR="006C0C7C" w:rsidRDefault="00000000">
      <w:pPr>
        <w:widowControl/>
        <w:spacing w:line="400" w:lineRule="atLeast"/>
        <w:ind w:leftChars="354" w:left="1477" w:hangingChars="300" w:hanging="734"/>
        <w:rPr>
          <w:rFonts w:ascii="仿宋_GB2312" w:eastAsia="仿宋_GB2312"/>
          <w:b/>
          <w:bCs/>
          <w:sz w:val="24"/>
        </w:rPr>
      </w:pPr>
      <w:r>
        <w:rPr>
          <w:rFonts w:ascii="仿宋_GB2312" w:eastAsia="仿宋_GB2312"/>
          <w:b/>
          <w:bCs/>
          <w:sz w:val="24"/>
        </w:rPr>
        <w:t>Bank: 招商银行</w:t>
      </w:r>
    </w:p>
    <w:p w14:paraId="5D3074E1" w14:textId="77777777" w:rsidR="006C0C7C" w:rsidRDefault="00000000">
      <w:pPr>
        <w:widowControl/>
        <w:spacing w:line="400" w:lineRule="atLeast"/>
        <w:ind w:firstLineChars="300" w:firstLine="734"/>
        <w:rPr>
          <w:rFonts w:ascii="仿宋_GB2312" w:eastAsia="仿宋_GB2312"/>
          <w:b/>
          <w:sz w:val="24"/>
        </w:rPr>
      </w:pPr>
      <w:r>
        <w:rPr>
          <w:rFonts w:ascii="仿宋_GB2312" w:eastAsia="仿宋_GB2312"/>
          <w:b/>
          <w:sz w:val="24"/>
        </w:rPr>
        <w:t xml:space="preserve">Account number </w:t>
      </w:r>
      <w:r>
        <w:rPr>
          <w:rFonts w:ascii="仿宋_GB2312" w:eastAsia="仿宋_GB2312" w:hint="eastAsia"/>
          <w:b/>
          <w:sz w:val="24"/>
        </w:rPr>
        <w:t>：62</w:t>
      </w:r>
      <w:r>
        <w:rPr>
          <w:rFonts w:ascii="仿宋_GB2312" w:eastAsia="仿宋_GB2312"/>
          <w:b/>
          <w:sz w:val="24"/>
        </w:rPr>
        <w:t>14 8512 7193 3777</w:t>
      </w:r>
    </w:p>
    <w:p w14:paraId="2700CAAC" w14:textId="77777777" w:rsidR="006C0C7C" w:rsidRDefault="00000000">
      <w:pPr>
        <w:widowControl/>
        <w:spacing w:line="400" w:lineRule="atLeast"/>
        <w:ind w:leftChars="346" w:left="2685" w:hangingChars="800" w:hanging="1958"/>
        <w:rPr>
          <w:rFonts w:ascii="仿宋_GB2312" w:eastAsia="仿宋_GB2312"/>
          <w:b/>
          <w:sz w:val="24"/>
          <w:u w:val="single"/>
        </w:rPr>
      </w:pPr>
      <w:r>
        <w:rPr>
          <w:rFonts w:ascii="仿宋_GB2312" w:eastAsia="仿宋_GB2312"/>
          <w:b/>
          <w:sz w:val="24"/>
        </w:rPr>
        <w:lastRenderedPageBreak/>
        <w:t>Bank address</w:t>
      </w:r>
      <w:r>
        <w:rPr>
          <w:rFonts w:ascii="仿宋_GB2312" w:eastAsia="仿宋_GB2312"/>
          <w:b/>
          <w:sz w:val="24"/>
        </w:rPr>
        <w:t> </w:t>
      </w:r>
      <w:r>
        <w:rPr>
          <w:rFonts w:ascii="仿宋_GB2312" w:eastAsia="仿宋_GB2312"/>
          <w:b/>
          <w:sz w:val="24"/>
        </w:rPr>
        <w:t xml:space="preserve"> </w:t>
      </w:r>
      <w:r>
        <w:rPr>
          <w:rFonts w:ascii="仿宋_GB2312" w:eastAsia="仿宋_GB2312" w:hint="eastAsia"/>
          <w:b/>
          <w:sz w:val="24"/>
        </w:rPr>
        <w:t>：武汉金融港支行</w:t>
      </w:r>
    </w:p>
    <w:p w14:paraId="646BEC11" w14:textId="77777777" w:rsidR="006C0C7C" w:rsidRDefault="006C0C7C">
      <w:pPr>
        <w:spacing w:line="400" w:lineRule="exact"/>
        <w:ind w:firstLineChars="300" w:firstLine="720"/>
        <w:rPr>
          <w:rFonts w:ascii="仿宋_GB2312" w:eastAsia="仿宋_GB2312"/>
          <w:sz w:val="24"/>
        </w:rPr>
      </w:pPr>
    </w:p>
    <w:p w14:paraId="1B4C423D" w14:textId="77777777" w:rsidR="006C0C7C" w:rsidRDefault="00000000">
      <w:pPr>
        <w:numPr>
          <w:ilvl w:val="1"/>
          <w:numId w:val="13"/>
        </w:numPr>
        <w:spacing w:line="400" w:lineRule="exact"/>
        <w:rPr>
          <w:rFonts w:ascii="仿宋_GB2312" w:eastAsia="仿宋_GB2312"/>
          <w:color w:val="000000"/>
          <w:sz w:val="24"/>
        </w:rPr>
      </w:pPr>
      <w:r>
        <w:rPr>
          <w:rFonts w:ascii="仿宋_GB2312" w:eastAsia="仿宋_GB2312" w:hint="eastAsia"/>
          <w:color w:val="000000"/>
          <w:sz w:val="24"/>
        </w:rPr>
        <w:t>乙方应在甲方支付相应款项后</w:t>
      </w:r>
      <w:r>
        <w:rPr>
          <w:rFonts w:ascii="仿宋_GB2312" w:eastAsia="仿宋_GB2312"/>
          <w:color w:val="000000"/>
          <w:sz w:val="24"/>
          <w:u w:val="single"/>
        </w:rPr>
        <w:t xml:space="preserve"> 5 </w:t>
      </w:r>
      <w:r>
        <w:rPr>
          <w:rFonts w:ascii="仿宋_GB2312" w:eastAsia="仿宋_GB2312" w:hint="eastAsia"/>
          <w:color w:val="000000"/>
          <w:sz w:val="24"/>
        </w:rPr>
        <w:t>个工作日内，开具相关收据并交付甲方。</w:t>
      </w:r>
    </w:p>
    <w:p w14:paraId="5795CD84" w14:textId="77777777" w:rsidR="006C0C7C" w:rsidRDefault="00000000">
      <w:pPr>
        <w:numPr>
          <w:ilvl w:val="1"/>
          <w:numId w:val="13"/>
        </w:numPr>
        <w:spacing w:line="360" w:lineRule="auto"/>
        <w:rPr>
          <w:rFonts w:ascii="仿宋_GB2312" w:eastAsia="仿宋_GB2312"/>
          <w:color w:val="000000"/>
          <w:sz w:val="24"/>
        </w:rPr>
      </w:pPr>
      <w:r>
        <w:rPr>
          <w:rFonts w:ascii="仿宋_GB2312" w:eastAsia="仿宋_GB2312"/>
          <w:color w:val="000000" w:themeColor="text1"/>
          <w:sz w:val="24"/>
        </w:rPr>
        <w:t>维护期间，乙方根据甲方的要求提供维护，具体工作内容：1、TideAssets项目第一期在运行中的故障带来的排错工作；2、TideAssets项目第一期系统适配带来的调整工作；3、甲方因使用TideAssets项目第一期非正常操作带来的系统数据及数据修复工作（乙方协助甲方修复，但不需要承担责任）。</w:t>
      </w:r>
    </w:p>
    <w:p w14:paraId="28FA1300" w14:textId="77777777" w:rsidR="006C0C7C" w:rsidRDefault="00000000">
      <w:pPr>
        <w:numPr>
          <w:ilvl w:val="1"/>
          <w:numId w:val="13"/>
        </w:numPr>
        <w:spacing w:line="360" w:lineRule="auto"/>
        <w:rPr>
          <w:rFonts w:ascii="仿宋_GB2312" w:eastAsia="仿宋_GB2312"/>
          <w:color w:val="000000"/>
          <w:sz w:val="24"/>
        </w:rPr>
      </w:pPr>
      <w:r>
        <w:rPr>
          <w:rFonts w:ascii="仿宋_GB2312" w:eastAsia="仿宋_GB2312" w:hint="eastAsia"/>
          <w:color w:val="000000"/>
          <w:sz w:val="24"/>
        </w:rPr>
        <w:t>维护期间出现功能变更，按本合同第九条需求变更中的9.5条款执行。</w:t>
      </w:r>
    </w:p>
    <w:p w14:paraId="1CB7BCDF" w14:textId="77777777" w:rsidR="006C0C7C" w:rsidRDefault="006C0C7C">
      <w:pPr>
        <w:spacing w:line="400" w:lineRule="atLeast"/>
        <w:rPr>
          <w:rFonts w:ascii="仿宋_GB2312" w:eastAsia="仿宋_GB2312" w:hAnsi="宋体"/>
          <w:sz w:val="24"/>
        </w:rPr>
      </w:pPr>
    </w:p>
    <w:p w14:paraId="4FD570A2" w14:textId="77777777" w:rsidR="006C0C7C" w:rsidRDefault="00000000">
      <w:pPr>
        <w:pStyle w:val="2"/>
        <w:numPr>
          <w:ilvl w:val="0"/>
          <w:numId w:val="1"/>
        </w:numPr>
        <w:spacing w:before="0" w:after="0" w:line="400" w:lineRule="exact"/>
        <w:rPr>
          <w:rFonts w:ascii="仿宋_GB2312" w:eastAsia="仿宋_GB2312" w:hAnsi="宋体"/>
          <w:sz w:val="24"/>
          <w:szCs w:val="24"/>
        </w:rPr>
      </w:pPr>
      <w:bookmarkStart w:id="12" w:name="_Toc359547407"/>
      <w:r>
        <w:rPr>
          <w:rFonts w:ascii="仿宋_GB2312" w:eastAsia="仿宋_GB2312" w:hAnsi="宋体" w:hint="eastAsia"/>
          <w:sz w:val="24"/>
          <w:szCs w:val="24"/>
        </w:rPr>
        <w:t>所有权和知识产权</w:t>
      </w:r>
      <w:bookmarkEnd w:id="12"/>
    </w:p>
    <w:p w14:paraId="4A4EC47A" w14:textId="77777777" w:rsidR="006C0C7C" w:rsidRDefault="006C0C7C">
      <w:pPr>
        <w:spacing w:line="400" w:lineRule="exact"/>
        <w:rPr>
          <w:rFonts w:ascii="仿宋_GB2312" w:eastAsia="仿宋_GB2312"/>
          <w:sz w:val="24"/>
        </w:rPr>
      </w:pPr>
    </w:p>
    <w:p w14:paraId="4AD45D0D" w14:textId="77777777" w:rsidR="006C0C7C" w:rsidRDefault="00000000">
      <w:pPr>
        <w:numPr>
          <w:ilvl w:val="1"/>
          <w:numId w:val="14"/>
        </w:numPr>
        <w:spacing w:line="360" w:lineRule="auto"/>
        <w:rPr>
          <w:rFonts w:ascii="仿宋_GB2312" w:eastAsia="仿宋_GB2312"/>
          <w:sz w:val="24"/>
        </w:rPr>
      </w:pPr>
      <w:r>
        <w:rPr>
          <w:rFonts w:ascii="仿宋_GB2312" w:eastAsia="仿宋_GB2312" w:hint="eastAsia"/>
          <w:sz w:val="24"/>
        </w:rPr>
        <w:t>本合同生效日前已存在的版权及其他知识产权，其所有权权属不发生任何变更。在未取得另一方同意的前提下，任何一方均不得凭借本合同取得另一方拥有的版权、专利、商业秘密、商标或任何其他知识产权的所有权。</w:t>
      </w:r>
    </w:p>
    <w:p w14:paraId="5002A8AB" w14:textId="77777777" w:rsidR="006C0C7C" w:rsidRDefault="00000000">
      <w:pPr>
        <w:numPr>
          <w:ilvl w:val="1"/>
          <w:numId w:val="14"/>
        </w:numPr>
        <w:spacing w:line="360" w:lineRule="auto"/>
        <w:rPr>
          <w:rFonts w:ascii="仿宋_GB2312" w:eastAsia="仿宋_GB2312"/>
          <w:sz w:val="24"/>
        </w:rPr>
      </w:pPr>
      <w:r>
        <w:rPr>
          <w:rFonts w:ascii="仿宋_GB2312" w:eastAsia="仿宋_GB2312" w:hint="eastAsia"/>
          <w:sz w:val="24"/>
        </w:rPr>
        <w:t>项目验收时甲方凭借乙方交付的最终成果，应当保证能够在没有乙方技术支持的前提下，独立进行维护。否则，应当视为乙方成果交付不充分、验收不合格。</w:t>
      </w:r>
    </w:p>
    <w:p w14:paraId="110D8602" w14:textId="77777777" w:rsidR="006C0C7C" w:rsidRDefault="00000000">
      <w:pPr>
        <w:numPr>
          <w:ilvl w:val="1"/>
          <w:numId w:val="14"/>
        </w:numPr>
        <w:spacing w:line="360" w:lineRule="auto"/>
        <w:rPr>
          <w:rFonts w:ascii="仿宋_GB2312" w:eastAsia="仿宋_GB2312"/>
          <w:sz w:val="24"/>
        </w:rPr>
      </w:pPr>
      <w:r>
        <w:rPr>
          <w:rFonts w:ascii="仿宋_GB2312" w:eastAsia="仿宋_GB2312" w:hint="eastAsia"/>
          <w:sz w:val="24"/>
        </w:rPr>
        <w:t>甲方拥有上述软件系统的版权（即著作权）、使用权以及向第三方许可使用权的权利，非经甲方同意，乙方不得以任何方式向第三方披露、转让和许可有关的技术成果、计算机软件，以及以任何方式商业性地来利用上诉资料和软件，否则视为严重违约。</w:t>
      </w:r>
    </w:p>
    <w:p w14:paraId="4EDAC50E" w14:textId="77777777" w:rsidR="006C0C7C" w:rsidRDefault="00000000">
      <w:pPr>
        <w:numPr>
          <w:ilvl w:val="1"/>
          <w:numId w:val="14"/>
        </w:numPr>
        <w:spacing w:line="360" w:lineRule="auto"/>
        <w:rPr>
          <w:rFonts w:ascii="仿宋_GB2312" w:eastAsia="仿宋_GB2312"/>
          <w:sz w:val="24"/>
        </w:rPr>
      </w:pPr>
      <w:r>
        <w:rPr>
          <w:rFonts w:ascii="仿宋_GB2312" w:eastAsia="仿宋_GB2312" w:hint="eastAsia"/>
          <w:sz w:val="24"/>
        </w:rPr>
        <w:t>甲方在领受本合同项下的软件后，应严格遵守相关的知识产权及软件版权保护的法律、法规，并在本合同所规定的范围内使用本软件。</w:t>
      </w:r>
    </w:p>
    <w:p w14:paraId="39C68B1E" w14:textId="77777777" w:rsidR="006C0C7C" w:rsidRDefault="00000000">
      <w:pPr>
        <w:numPr>
          <w:ilvl w:val="1"/>
          <w:numId w:val="14"/>
        </w:numPr>
        <w:spacing w:line="360" w:lineRule="auto"/>
        <w:rPr>
          <w:rFonts w:ascii="仿宋_GB2312" w:eastAsia="仿宋_GB2312"/>
          <w:sz w:val="24"/>
        </w:rPr>
      </w:pPr>
      <w:r>
        <w:rPr>
          <w:rFonts w:ascii="仿宋_GB2312" w:eastAsia="仿宋_GB2312" w:hint="eastAsia"/>
          <w:sz w:val="24"/>
        </w:rPr>
        <w:t>乙方在</w:t>
      </w:r>
      <w:r>
        <w:rPr>
          <w:rFonts w:ascii="仿宋_GB2312" w:eastAsia="仿宋_GB2312"/>
          <w:sz w:val="24"/>
        </w:rPr>
        <w:t>软件开发过程中应严格遵守</w:t>
      </w:r>
      <w:r>
        <w:rPr>
          <w:rFonts w:ascii="仿宋_GB2312" w:eastAsia="仿宋_GB2312" w:hint="eastAsia"/>
          <w:sz w:val="24"/>
        </w:rPr>
        <w:t>各类</w:t>
      </w:r>
      <w:r>
        <w:rPr>
          <w:rFonts w:ascii="仿宋_GB2312" w:eastAsia="仿宋_GB2312"/>
          <w:sz w:val="24"/>
        </w:rPr>
        <w:t>知识产权协议，</w:t>
      </w:r>
      <w:r>
        <w:rPr>
          <w:rFonts w:ascii="仿宋_GB2312" w:eastAsia="仿宋_GB2312" w:hint="eastAsia"/>
          <w:sz w:val="24"/>
        </w:rPr>
        <w:t>独立完成软件开发工作，不得侵害他人著作权或其它权益；如有违反，乙方自行承担一切法律责任，与甲方无关。如果因为</w:t>
      </w:r>
      <w:r>
        <w:rPr>
          <w:rFonts w:ascii="仿宋_GB2312" w:eastAsia="仿宋_GB2312"/>
          <w:sz w:val="24"/>
        </w:rPr>
        <w:t>乙方</w:t>
      </w:r>
      <w:r>
        <w:rPr>
          <w:rFonts w:ascii="仿宋_GB2312" w:eastAsia="仿宋_GB2312" w:hint="eastAsia"/>
          <w:sz w:val="24"/>
        </w:rPr>
        <w:t>的</w:t>
      </w:r>
      <w:r>
        <w:rPr>
          <w:rFonts w:ascii="仿宋_GB2312" w:eastAsia="仿宋_GB2312"/>
          <w:sz w:val="24"/>
        </w:rPr>
        <w:t>最终</w:t>
      </w:r>
      <w:r>
        <w:rPr>
          <w:rFonts w:ascii="仿宋_GB2312" w:eastAsia="仿宋_GB2312" w:hint="eastAsia"/>
          <w:sz w:val="24"/>
        </w:rPr>
        <w:t>提交物</w:t>
      </w:r>
      <w:r>
        <w:rPr>
          <w:rFonts w:ascii="仿宋_GB2312" w:eastAsia="仿宋_GB2312"/>
          <w:sz w:val="24"/>
        </w:rPr>
        <w:t>（源码</w:t>
      </w:r>
      <w:r>
        <w:rPr>
          <w:rFonts w:ascii="仿宋_GB2312" w:eastAsia="仿宋_GB2312" w:hint="eastAsia"/>
          <w:sz w:val="24"/>
        </w:rPr>
        <w:t>及</w:t>
      </w:r>
      <w:r>
        <w:rPr>
          <w:rFonts w:ascii="仿宋_GB2312" w:eastAsia="仿宋_GB2312"/>
          <w:sz w:val="24"/>
        </w:rPr>
        <w:t>文档）侵权</w:t>
      </w:r>
      <w:r>
        <w:rPr>
          <w:rFonts w:ascii="仿宋_GB2312" w:eastAsia="仿宋_GB2312" w:hint="eastAsia"/>
          <w:sz w:val="24"/>
        </w:rPr>
        <w:t>导致的</w:t>
      </w:r>
      <w:r>
        <w:rPr>
          <w:rFonts w:ascii="仿宋_GB2312" w:eastAsia="仿宋_GB2312"/>
          <w:sz w:val="24"/>
        </w:rPr>
        <w:t>甲方损失，</w:t>
      </w:r>
      <w:r>
        <w:rPr>
          <w:rFonts w:ascii="仿宋_GB2312" w:eastAsia="仿宋_GB2312" w:hint="eastAsia"/>
          <w:sz w:val="24"/>
        </w:rPr>
        <w:t>乙方需要</w:t>
      </w:r>
      <w:r>
        <w:rPr>
          <w:rFonts w:ascii="仿宋_GB2312" w:eastAsia="仿宋_GB2312"/>
          <w:sz w:val="24"/>
        </w:rPr>
        <w:t>承担全额赔偿责任。</w:t>
      </w:r>
    </w:p>
    <w:p w14:paraId="10D3E05B" w14:textId="77777777" w:rsidR="006C0C7C" w:rsidRDefault="006C0C7C">
      <w:pPr>
        <w:spacing w:line="400" w:lineRule="exact"/>
        <w:rPr>
          <w:rFonts w:ascii="仿宋_GB2312" w:eastAsia="仿宋_GB2312"/>
          <w:sz w:val="24"/>
        </w:rPr>
      </w:pPr>
    </w:p>
    <w:p w14:paraId="2B52D076" w14:textId="77777777" w:rsidR="006C0C7C" w:rsidRDefault="00000000">
      <w:pPr>
        <w:pStyle w:val="2"/>
        <w:numPr>
          <w:ilvl w:val="0"/>
          <w:numId w:val="1"/>
        </w:numPr>
        <w:spacing w:before="0" w:after="0" w:line="400" w:lineRule="exact"/>
        <w:rPr>
          <w:rFonts w:ascii="仿宋_GB2312" w:eastAsia="仿宋_GB2312" w:hAnsi="宋体"/>
          <w:sz w:val="24"/>
          <w:szCs w:val="24"/>
        </w:rPr>
      </w:pPr>
      <w:bookmarkStart w:id="13" w:name="_Toc359547408"/>
      <w:r>
        <w:rPr>
          <w:rFonts w:ascii="仿宋_GB2312" w:eastAsia="仿宋_GB2312" w:hAnsi="宋体" w:hint="eastAsia"/>
          <w:sz w:val="24"/>
          <w:szCs w:val="24"/>
        </w:rPr>
        <w:t>保密条款</w:t>
      </w:r>
      <w:bookmarkEnd w:id="13"/>
    </w:p>
    <w:p w14:paraId="23140AB2" w14:textId="77777777" w:rsidR="006C0C7C" w:rsidRDefault="006C0C7C">
      <w:pPr>
        <w:spacing w:line="400" w:lineRule="exact"/>
        <w:rPr>
          <w:rFonts w:ascii="仿宋_GB2312" w:eastAsia="仿宋_GB2312"/>
          <w:sz w:val="24"/>
        </w:rPr>
      </w:pPr>
    </w:p>
    <w:p w14:paraId="52EB219C" w14:textId="77777777" w:rsidR="006C0C7C" w:rsidRDefault="00000000">
      <w:pPr>
        <w:numPr>
          <w:ilvl w:val="1"/>
          <w:numId w:val="15"/>
        </w:numPr>
        <w:spacing w:line="360" w:lineRule="auto"/>
        <w:rPr>
          <w:rFonts w:ascii="仿宋_GB2312" w:eastAsia="仿宋_GB2312"/>
          <w:sz w:val="24"/>
        </w:rPr>
      </w:pPr>
      <w:r>
        <w:rPr>
          <w:rFonts w:ascii="仿宋_GB2312" w:eastAsia="仿宋_GB2312" w:hint="eastAsia"/>
          <w:sz w:val="24"/>
        </w:rPr>
        <w:t>双方应严格保守在合作过程中所了解的对方的商业及技术机密，否则应对此</w:t>
      </w:r>
      <w:r>
        <w:rPr>
          <w:rFonts w:ascii="仿宋_GB2312" w:eastAsia="仿宋_GB2312" w:hint="eastAsia"/>
          <w:sz w:val="24"/>
        </w:rPr>
        <w:lastRenderedPageBreak/>
        <w:t>造成的损失承担赔偿。</w:t>
      </w:r>
    </w:p>
    <w:p w14:paraId="21753A6F" w14:textId="77777777" w:rsidR="006C0C7C" w:rsidRDefault="00000000">
      <w:pPr>
        <w:numPr>
          <w:ilvl w:val="1"/>
          <w:numId w:val="15"/>
        </w:numPr>
        <w:spacing w:line="360" w:lineRule="auto"/>
        <w:rPr>
          <w:rFonts w:ascii="仿宋_GB2312" w:eastAsia="仿宋_GB2312"/>
          <w:sz w:val="24"/>
        </w:rPr>
      </w:pPr>
      <w:r>
        <w:rPr>
          <w:rFonts w:ascii="仿宋_GB2312" w:eastAsia="仿宋_GB2312" w:hint="eastAsia"/>
          <w:sz w:val="24"/>
        </w:rPr>
        <w:t>为确保甲方的所有客户（包括甲方）的数据安全，所有联系信息只限于在合同双方的签字人（或受权联系人）之间传递。双方应保证其所有雇员严格遵守。</w:t>
      </w:r>
    </w:p>
    <w:p w14:paraId="294F8938" w14:textId="77777777" w:rsidR="006C0C7C" w:rsidRDefault="00000000">
      <w:pPr>
        <w:numPr>
          <w:ilvl w:val="1"/>
          <w:numId w:val="15"/>
        </w:numPr>
        <w:spacing w:line="360" w:lineRule="auto"/>
        <w:rPr>
          <w:rFonts w:ascii="仿宋_GB2312" w:eastAsia="仿宋_GB2312"/>
          <w:sz w:val="24"/>
        </w:rPr>
      </w:pPr>
      <w:r>
        <w:rPr>
          <w:rFonts w:ascii="仿宋_GB2312" w:eastAsia="仿宋_GB2312" w:hint="eastAsia"/>
          <w:sz w:val="24"/>
        </w:rPr>
        <w:t>在本合同履行期限内，任何一方可以获得与本项目相关的对方的商业秘密，对此双方应谨慎地进行披露和接受。</w:t>
      </w:r>
    </w:p>
    <w:p w14:paraId="6B4FFB76" w14:textId="77777777" w:rsidR="006C0C7C" w:rsidRDefault="00000000">
      <w:pPr>
        <w:numPr>
          <w:ilvl w:val="1"/>
          <w:numId w:val="15"/>
        </w:numPr>
        <w:spacing w:line="360" w:lineRule="auto"/>
        <w:rPr>
          <w:rFonts w:ascii="仿宋_GB2312" w:eastAsia="仿宋_GB2312"/>
          <w:sz w:val="24"/>
        </w:rPr>
      </w:pPr>
      <w:r>
        <w:rPr>
          <w:rFonts w:ascii="仿宋_GB2312" w:eastAsia="仿宋_GB2312" w:hint="eastAsia"/>
          <w:sz w:val="24"/>
        </w:rPr>
        <w:t>获取对方商业秘密的一方仅可将该商业秘密用于履行其在本合同项下的义务，且只能由相关的工程技术人员使用。获取对方商业秘密的一方应当采取适当有效的方式保护所获取的商业秘密，不得未经授权使用、传播或公开商业秘密。除非有对方的书面许可，或该信息已被拥有方认为不再是商业秘密，或已在社会上公开，或法律强制披露，该商业秘密不得对外披露。</w:t>
      </w:r>
    </w:p>
    <w:p w14:paraId="766EE110" w14:textId="77777777" w:rsidR="006C0C7C" w:rsidRDefault="006C0C7C">
      <w:pPr>
        <w:spacing w:line="400" w:lineRule="exact"/>
        <w:rPr>
          <w:rFonts w:ascii="仿宋_GB2312" w:eastAsia="仿宋_GB2312"/>
          <w:sz w:val="24"/>
        </w:rPr>
      </w:pPr>
    </w:p>
    <w:p w14:paraId="16BD251E" w14:textId="77777777" w:rsidR="006C0C7C" w:rsidRDefault="00000000">
      <w:pPr>
        <w:pStyle w:val="2"/>
        <w:numPr>
          <w:ilvl w:val="0"/>
          <w:numId w:val="1"/>
        </w:numPr>
        <w:spacing w:before="0" w:after="0" w:line="400" w:lineRule="exact"/>
        <w:rPr>
          <w:rFonts w:ascii="仿宋_GB2312" w:eastAsia="仿宋_GB2312" w:hAnsi="宋体"/>
          <w:sz w:val="24"/>
          <w:szCs w:val="24"/>
        </w:rPr>
      </w:pPr>
      <w:bookmarkStart w:id="14" w:name="_Toc359547409"/>
      <w:r>
        <w:rPr>
          <w:rFonts w:ascii="仿宋_GB2312" w:eastAsia="仿宋_GB2312" w:hAnsi="宋体" w:hint="eastAsia"/>
          <w:sz w:val="24"/>
          <w:szCs w:val="24"/>
        </w:rPr>
        <w:t>违约</w:t>
      </w:r>
      <w:bookmarkEnd w:id="14"/>
    </w:p>
    <w:p w14:paraId="71459E93" w14:textId="77777777" w:rsidR="006C0C7C" w:rsidRDefault="006C0C7C">
      <w:pPr>
        <w:rPr>
          <w:rFonts w:ascii="仿宋_GB2312" w:eastAsia="仿宋_GB2312" w:hAnsi="宋体"/>
          <w:sz w:val="24"/>
        </w:rPr>
      </w:pPr>
    </w:p>
    <w:p w14:paraId="16E173D4" w14:textId="77777777" w:rsidR="006C0C7C" w:rsidRDefault="00000000">
      <w:pPr>
        <w:numPr>
          <w:ilvl w:val="1"/>
          <w:numId w:val="16"/>
        </w:numPr>
        <w:spacing w:line="400" w:lineRule="exact"/>
        <w:rPr>
          <w:rFonts w:ascii="仿宋_GB2312" w:eastAsia="仿宋_GB2312"/>
          <w:color w:val="000000"/>
          <w:sz w:val="24"/>
        </w:rPr>
      </w:pPr>
      <w:r>
        <w:rPr>
          <w:rFonts w:ascii="仿宋_GB2312" w:eastAsia="仿宋_GB2312" w:hint="eastAsia"/>
          <w:color w:val="000000"/>
          <w:sz w:val="24"/>
        </w:rPr>
        <w:t>甲方违约：甲方逾期支付项目报酬或者维护报酬，自逾期的第二天起，每逾期一个工作日支付合同总金额的</w:t>
      </w:r>
      <w:r>
        <w:rPr>
          <w:rFonts w:ascii="仿宋_GB2312" w:eastAsia="仿宋_GB2312"/>
          <w:color w:val="000000"/>
          <w:sz w:val="24"/>
          <w:u w:val="single"/>
        </w:rPr>
        <w:t>0.05%</w:t>
      </w:r>
      <w:r>
        <w:rPr>
          <w:rFonts w:ascii="仿宋_GB2312" w:eastAsia="仿宋_GB2312" w:hint="eastAsia"/>
          <w:color w:val="000000"/>
          <w:sz w:val="24"/>
        </w:rPr>
        <w:t>的费用作为违约金，逾期</w:t>
      </w:r>
      <w:r>
        <w:rPr>
          <w:rFonts w:ascii="仿宋_GB2312" w:eastAsia="仿宋_GB2312" w:hint="eastAsia"/>
          <w:color w:val="000000"/>
          <w:sz w:val="24"/>
          <w:u w:val="single"/>
        </w:rPr>
        <w:t xml:space="preserve"> 15</w:t>
      </w:r>
      <w:r>
        <w:rPr>
          <w:rFonts w:ascii="仿宋_GB2312" w:eastAsia="仿宋_GB2312" w:hint="eastAsia"/>
          <w:color w:val="000000"/>
          <w:sz w:val="24"/>
        </w:rPr>
        <w:t>个工作日不支付,乙方有权暂停本项目。暂停项目所造成的研发工作停滞、延误或失败，乙方对此不承担任何责任。逾期一个月仍不支付,乙方有权</w:t>
      </w:r>
      <w:r>
        <w:rPr>
          <w:rFonts w:ascii="仿宋_GB2312" w:eastAsia="仿宋_GB2312" w:hAnsi="宋体" w:cs="宋体" w:hint="eastAsia"/>
          <w:color w:val="000000"/>
          <w:kern w:val="0"/>
          <w:sz w:val="24"/>
        </w:rPr>
        <w:t>终止本合同，甲方需要向乙方支付相应项目报酬金额的</w:t>
      </w:r>
      <w:r>
        <w:rPr>
          <w:rFonts w:ascii="仿宋_GB2312" w:eastAsia="仿宋_GB2312" w:hAnsi="宋体" w:cs="宋体" w:hint="eastAsia"/>
          <w:color w:val="000000"/>
          <w:kern w:val="0"/>
          <w:sz w:val="24"/>
          <w:u w:val="single"/>
        </w:rPr>
        <w:t>40%</w:t>
      </w:r>
      <w:r>
        <w:rPr>
          <w:rFonts w:ascii="仿宋_GB2312" w:eastAsia="仿宋_GB2312" w:hAnsi="宋体" w:cs="宋体" w:hint="eastAsia"/>
          <w:color w:val="000000"/>
          <w:kern w:val="0"/>
          <w:sz w:val="24"/>
        </w:rPr>
        <w:t>作为违约金；</w:t>
      </w:r>
    </w:p>
    <w:p w14:paraId="62253A65" w14:textId="77777777" w:rsidR="006C0C7C" w:rsidRDefault="00000000">
      <w:pPr>
        <w:numPr>
          <w:ilvl w:val="1"/>
          <w:numId w:val="16"/>
        </w:numPr>
        <w:spacing w:line="400" w:lineRule="exact"/>
        <w:rPr>
          <w:rFonts w:ascii="仿宋_GB2312" w:eastAsia="仿宋_GB2312"/>
          <w:color w:val="000000"/>
          <w:sz w:val="24"/>
        </w:rPr>
      </w:pPr>
      <w:r>
        <w:rPr>
          <w:rFonts w:ascii="仿宋_GB2312" w:eastAsia="仿宋_GB2312" w:hAnsi="宋体" w:cs="宋体" w:hint="eastAsia"/>
          <w:color w:val="000000"/>
          <w:kern w:val="0"/>
          <w:sz w:val="24"/>
        </w:rPr>
        <w:t>乙方违约：乙方在合同规定期限内无法提供项目产出物，甲方有权要求乙方提供项目产出物。逾期一个月，乙方仍不能提供项目产出物，甲方不必向乙方支付相应项目报酬金额，并有权终止合同，乙方需向甲方支付相应项目报酬金额的</w:t>
      </w:r>
      <w:r>
        <w:rPr>
          <w:rFonts w:ascii="仿宋_GB2312" w:eastAsia="仿宋_GB2312" w:hAnsi="宋体" w:cs="宋体" w:hint="eastAsia"/>
          <w:color w:val="000000"/>
          <w:kern w:val="0"/>
          <w:sz w:val="24"/>
          <w:u w:val="single"/>
        </w:rPr>
        <w:t>40%</w:t>
      </w:r>
      <w:r>
        <w:rPr>
          <w:rFonts w:ascii="仿宋_GB2312" w:eastAsia="仿宋_GB2312" w:hAnsi="宋体" w:cs="宋体" w:hint="eastAsia"/>
          <w:color w:val="000000"/>
          <w:kern w:val="0"/>
          <w:sz w:val="24"/>
        </w:rPr>
        <w:t>的</w:t>
      </w:r>
      <w:r>
        <w:rPr>
          <w:rFonts w:ascii="宋体" w:hAnsi="宋体" w:cs="宋体" w:hint="eastAsia"/>
          <w:color w:val="000000"/>
          <w:kern w:val="0"/>
          <w:sz w:val="24"/>
        </w:rPr>
        <w:t>费用</w:t>
      </w:r>
      <w:r>
        <w:rPr>
          <w:rFonts w:ascii="仿宋_GB2312" w:eastAsia="仿宋_GB2312" w:hAnsi="宋体" w:cs="宋体" w:hint="eastAsia"/>
          <w:color w:val="000000"/>
          <w:kern w:val="0"/>
          <w:sz w:val="24"/>
        </w:rPr>
        <w:t>作为违约金；</w:t>
      </w:r>
    </w:p>
    <w:p w14:paraId="493E1F3D" w14:textId="77777777" w:rsidR="006C0C7C" w:rsidRDefault="00000000">
      <w:pPr>
        <w:numPr>
          <w:ilvl w:val="1"/>
          <w:numId w:val="16"/>
        </w:numPr>
        <w:spacing w:line="400" w:lineRule="exact"/>
        <w:rPr>
          <w:rFonts w:ascii="仿宋_GB2312" w:eastAsia="仿宋_GB2312"/>
          <w:color w:val="000000"/>
          <w:sz w:val="24"/>
        </w:rPr>
      </w:pPr>
      <w:r>
        <w:rPr>
          <w:rFonts w:ascii="仿宋_GB2312" w:eastAsia="仿宋_GB2312" w:hint="eastAsia"/>
          <w:color w:val="000000"/>
          <w:sz w:val="24"/>
        </w:rPr>
        <w:t>其它条款违约：本合同任何一方违反合同所规定的义务，除本合同另有规定外，违约方应按</w:t>
      </w:r>
      <w:r>
        <w:rPr>
          <w:rFonts w:ascii="宋体" w:hAnsi="宋体" w:hint="eastAsia"/>
          <w:color w:val="000000"/>
          <w:sz w:val="24"/>
        </w:rPr>
        <w:t>本</w:t>
      </w:r>
      <w:r>
        <w:rPr>
          <w:rFonts w:ascii="仿宋_GB2312" w:eastAsia="仿宋_GB2312" w:hint="eastAsia"/>
          <w:color w:val="000000"/>
          <w:sz w:val="24"/>
        </w:rPr>
        <w:t>合同总金额</w:t>
      </w:r>
      <w:r>
        <w:rPr>
          <w:rFonts w:ascii="仿宋_GB2312" w:eastAsia="仿宋_GB2312" w:hAnsi="宋体" w:cs="宋体"/>
          <w:color w:val="000000"/>
          <w:kern w:val="0"/>
          <w:sz w:val="24"/>
          <w:u w:val="single"/>
        </w:rPr>
        <w:t>2</w:t>
      </w:r>
      <w:r>
        <w:rPr>
          <w:rFonts w:ascii="仿宋_GB2312" w:eastAsia="仿宋_GB2312" w:hAnsi="宋体" w:cs="宋体" w:hint="eastAsia"/>
          <w:color w:val="000000"/>
          <w:kern w:val="0"/>
          <w:sz w:val="24"/>
          <w:u w:val="single"/>
        </w:rPr>
        <w:t>0%</w:t>
      </w:r>
      <w:r>
        <w:rPr>
          <w:rFonts w:ascii="仿宋_GB2312" w:eastAsia="仿宋_GB2312" w:hint="eastAsia"/>
          <w:color w:val="000000"/>
          <w:sz w:val="24"/>
        </w:rPr>
        <w:t>的金额向对方支付违约金</w:t>
      </w:r>
      <w:r>
        <w:rPr>
          <w:rFonts w:ascii="宋体" w:hAnsi="宋体" w:hint="eastAsia"/>
          <w:color w:val="000000"/>
          <w:sz w:val="24"/>
        </w:rPr>
        <w:t>。</w:t>
      </w:r>
    </w:p>
    <w:p w14:paraId="6F414C3C" w14:textId="77777777" w:rsidR="006C0C7C" w:rsidRDefault="006C0C7C">
      <w:pPr>
        <w:spacing w:line="400" w:lineRule="exact"/>
        <w:rPr>
          <w:rFonts w:ascii="仿宋_GB2312" w:eastAsia="仿宋_GB2312"/>
          <w:sz w:val="24"/>
        </w:rPr>
      </w:pPr>
    </w:p>
    <w:p w14:paraId="37169B46" w14:textId="77777777" w:rsidR="006C0C7C" w:rsidRDefault="00000000">
      <w:pPr>
        <w:pStyle w:val="2"/>
        <w:numPr>
          <w:ilvl w:val="0"/>
          <w:numId w:val="1"/>
        </w:numPr>
        <w:spacing w:before="0" w:after="0" w:line="400" w:lineRule="exact"/>
        <w:rPr>
          <w:rFonts w:ascii="仿宋_GB2312" w:eastAsia="仿宋_GB2312" w:hAnsi="宋体"/>
          <w:sz w:val="24"/>
          <w:szCs w:val="24"/>
        </w:rPr>
      </w:pPr>
      <w:bookmarkStart w:id="15" w:name="_Toc359547410"/>
      <w:r>
        <w:rPr>
          <w:rFonts w:ascii="仿宋_GB2312" w:eastAsia="仿宋_GB2312" w:hAnsi="宋体" w:hint="eastAsia"/>
          <w:sz w:val="24"/>
          <w:szCs w:val="24"/>
        </w:rPr>
        <w:t>质量保证和权利保证</w:t>
      </w:r>
      <w:bookmarkEnd w:id="15"/>
    </w:p>
    <w:p w14:paraId="794FA178" w14:textId="77777777" w:rsidR="006C0C7C" w:rsidRDefault="006C0C7C">
      <w:pPr>
        <w:rPr>
          <w:rFonts w:ascii="仿宋_GB2312" w:eastAsia="仿宋_GB2312" w:hAnsi="宋体"/>
          <w:sz w:val="24"/>
        </w:rPr>
      </w:pPr>
    </w:p>
    <w:p w14:paraId="7EF27F03" w14:textId="77777777" w:rsidR="006C0C7C" w:rsidRDefault="00000000">
      <w:pPr>
        <w:numPr>
          <w:ilvl w:val="1"/>
          <w:numId w:val="17"/>
        </w:numPr>
        <w:spacing w:line="400" w:lineRule="exact"/>
        <w:rPr>
          <w:rFonts w:ascii="仿宋_GB2312" w:eastAsia="仿宋_GB2312" w:hAnsi="宋体"/>
          <w:sz w:val="24"/>
        </w:rPr>
      </w:pPr>
      <w:r>
        <w:rPr>
          <w:rFonts w:ascii="仿宋_GB2312" w:eastAsia="仿宋_GB2312" w:hAnsi="宋体"/>
          <w:sz w:val="24"/>
        </w:rPr>
        <w:t>乙方保证在本合同项下提供给甲方的TideAssets项目第一期系统</w:t>
      </w:r>
      <w:r>
        <w:rPr>
          <w:rFonts w:ascii="仿宋_GB2312" w:eastAsia="仿宋_GB2312" w:hAnsi="宋体"/>
          <w:color w:val="000000" w:themeColor="text1"/>
          <w:sz w:val="24"/>
        </w:rPr>
        <w:t>符合《需求分析说明书》要求，</w:t>
      </w:r>
      <w:r>
        <w:rPr>
          <w:rFonts w:ascii="仿宋_GB2312" w:eastAsia="仿宋_GB2312" w:hAnsi="宋体"/>
          <w:sz w:val="24"/>
        </w:rPr>
        <w:t>具有良好的可维护性。</w:t>
      </w:r>
    </w:p>
    <w:p w14:paraId="37FF9133" w14:textId="77777777" w:rsidR="006C0C7C" w:rsidRDefault="00000000">
      <w:pPr>
        <w:numPr>
          <w:ilvl w:val="1"/>
          <w:numId w:val="17"/>
        </w:numPr>
        <w:spacing w:line="400" w:lineRule="exact"/>
        <w:rPr>
          <w:rFonts w:ascii="仿宋_GB2312" w:eastAsia="仿宋_GB2312" w:hAnsi="宋体"/>
          <w:sz w:val="24"/>
        </w:rPr>
      </w:pPr>
      <w:r>
        <w:rPr>
          <w:rFonts w:ascii="仿宋_GB2312" w:eastAsia="仿宋_GB2312" w:hAnsi="宋体"/>
          <w:sz w:val="24"/>
        </w:rPr>
        <w:t>乙方保证在本合同项下提供给甲方的TideAssets项目第一期系统</w:t>
      </w:r>
      <w:r>
        <w:rPr>
          <w:rFonts w:ascii="仿宋_GB2312" w:eastAsia="仿宋_GB2312" w:hAnsi="宋体"/>
          <w:color w:val="000000" w:themeColor="text1"/>
          <w:sz w:val="24"/>
        </w:rPr>
        <w:t>符合《需求分析说明书》要求，</w:t>
      </w:r>
      <w:r>
        <w:rPr>
          <w:rFonts w:ascii="仿宋_GB2312" w:eastAsia="仿宋_GB2312" w:hAnsi="宋体"/>
          <w:sz w:val="24"/>
        </w:rPr>
        <w:t>已采取有效地安全控制策略和措施，保证系统的安全性。</w:t>
      </w:r>
    </w:p>
    <w:p w14:paraId="627215C9" w14:textId="77777777" w:rsidR="006C0C7C" w:rsidRDefault="00000000">
      <w:pPr>
        <w:numPr>
          <w:ilvl w:val="1"/>
          <w:numId w:val="17"/>
        </w:numPr>
        <w:spacing w:line="400" w:lineRule="exact"/>
        <w:rPr>
          <w:rFonts w:ascii="仿宋_GB2312" w:eastAsia="仿宋_GB2312" w:hAnsi="宋体"/>
          <w:sz w:val="24"/>
        </w:rPr>
      </w:pPr>
      <w:r>
        <w:rPr>
          <w:rFonts w:ascii="仿宋_GB2312" w:eastAsia="仿宋_GB2312" w:hAnsi="宋体" w:hint="eastAsia"/>
          <w:sz w:val="24"/>
        </w:rPr>
        <w:lastRenderedPageBreak/>
        <w:t>乙方承诺，在项目开发过程中向甲方提供齐备的手册和文档，包括系统维护所需要的技术文档、系统运营所需要的使用手册</w:t>
      </w:r>
      <w:r>
        <w:rPr>
          <w:rFonts w:ascii="仿宋_GB2312" w:eastAsia="仿宋_GB2312" w:hAnsi="宋体"/>
          <w:sz w:val="24"/>
        </w:rPr>
        <w:t>及后续二次开发的培训文档</w:t>
      </w:r>
      <w:r>
        <w:rPr>
          <w:rFonts w:ascii="仿宋_GB2312" w:eastAsia="仿宋_GB2312" w:hAnsi="宋体" w:hint="eastAsia"/>
          <w:sz w:val="24"/>
        </w:rPr>
        <w:t>等。</w:t>
      </w:r>
    </w:p>
    <w:p w14:paraId="4DBAAC11" w14:textId="77777777" w:rsidR="006C0C7C" w:rsidRDefault="006C0C7C">
      <w:pPr>
        <w:rPr>
          <w:rFonts w:ascii="仿宋_GB2312" w:eastAsia="仿宋_GB2312" w:hAnsi="宋体"/>
          <w:sz w:val="24"/>
        </w:rPr>
      </w:pPr>
    </w:p>
    <w:p w14:paraId="0D67DF2C" w14:textId="77777777" w:rsidR="006C0C7C" w:rsidRDefault="00000000">
      <w:pPr>
        <w:pStyle w:val="2"/>
        <w:numPr>
          <w:ilvl w:val="0"/>
          <w:numId w:val="1"/>
        </w:numPr>
        <w:spacing w:before="0" w:after="0" w:line="400" w:lineRule="exact"/>
        <w:rPr>
          <w:rFonts w:ascii="仿宋_GB2312" w:eastAsia="仿宋_GB2312" w:hAnsi="宋体"/>
          <w:sz w:val="24"/>
          <w:szCs w:val="24"/>
        </w:rPr>
      </w:pPr>
      <w:bookmarkStart w:id="16" w:name="_Toc359547411"/>
      <w:r>
        <w:rPr>
          <w:rFonts w:ascii="仿宋_GB2312" w:eastAsia="仿宋_GB2312" w:hAnsi="宋体" w:hint="eastAsia"/>
          <w:sz w:val="24"/>
          <w:szCs w:val="24"/>
        </w:rPr>
        <w:t>合同期限和终止</w:t>
      </w:r>
      <w:bookmarkEnd w:id="16"/>
    </w:p>
    <w:p w14:paraId="64E94A0A" w14:textId="77777777" w:rsidR="006C0C7C" w:rsidRDefault="006C0C7C">
      <w:pPr>
        <w:rPr>
          <w:rFonts w:ascii="仿宋_GB2312" w:eastAsia="仿宋_GB2312"/>
          <w:sz w:val="24"/>
        </w:rPr>
      </w:pPr>
    </w:p>
    <w:p w14:paraId="64CA3E2B" w14:textId="77777777" w:rsidR="006C0C7C" w:rsidRDefault="00000000">
      <w:pPr>
        <w:numPr>
          <w:ilvl w:val="1"/>
          <w:numId w:val="18"/>
        </w:numPr>
        <w:spacing w:line="400" w:lineRule="exact"/>
        <w:rPr>
          <w:rFonts w:ascii="仿宋_GB2312" w:eastAsia="仿宋_GB2312" w:hAnsi="宋体"/>
          <w:sz w:val="24"/>
        </w:rPr>
      </w:pPr>
      <w:r>
        <w:rPr>
          <w:rFonts w:ascii="仿宋_GB2312" w:eastAsia="仿宋_GB2312" w:hAnsi="宋体" w:hint="eastAsia"/>
          <w:sz w:val="24"/>
        </w:rPr>
        <w:t>除非有提前终止的事由出现，本合同有效期截至双方全部履行完成本合同项下的义务时终止。</w:t>
      </w:r>
    </w:p>
    <w:p w14:paraId="3DBFDDF9" w14:textId="77777777" w:rsidR="006C0C7C" w:rsidRDefault="00000000">
      <w:pPr>
        <w:numPr>
          <w:ilvl w:val="1"/>
          <w:numId w:val="18"/>
        </w:numPr>
        <w:spacing w:line="400" w:lineRule="exact"/>
        <w:rPr>
          <w:rFonts w:ascii="仿宋_GB2312" w:eastAsia="仿宋_GB2312"/>
          <w:sz w:val="24"/>
        </w:rPr>
      </w:pPr>
      <w:r>
        <w:rPr>
          <w:rFonts w:ascii="仿宋_GB2312" w:eastAsia="仿宋_GB2312" w:hAnsi="宋体" w:hint="eastAsia"/>
          <w:color w:val="000000"/>
          <w:sz w:val="24"/>
        </w:rPr>
        <w:t>本合同一方严重违反其在本合同项下的任何义务，并且未能在对方发出书面通知指明该违约事项后</w:t>
      </w:r>
      <w:r>
        <w:rPr>
          <w:rFonts w:ascii="仿宋_GB2312" w:eastAsia="仿宋_GB2312" w:hAnsi="宋体"/>
          <w:color w:val="000000"/>
          <w:sz w:val="24"/>
          <w:u w:val="single"/>
        </w:rPr>
        <w:t xml:space="preserve"> 10</w:t>
      </w:r>
      <w:r>
        <w:rPr>
          <w:rFonts w:ascii="仿宋_GB2312" w:eastAsia="仿宋_GB2312" w:hAnsi="宋体" w:hint="eastAsia"/>
          <w:color w:val="000000"/>
          <w:sz w:val="24"/>
        </w:rPr>
        <w:t>个工作日内改正的，守约方可以在发出书面通知</w:t>
      </w:r>
      <w:r>
        <w:rPr>
          <w:rFonts w:ascii="仿宋_GB2312" w:eastAsia="仿宋_GB2312" w:hAnsi="宋体"/>
          <w:color w:val="000000"/>
          <w:sz w:val="24"/>
          <w:u w:val="single"/>
        </w:rPr>
        <w:t xml:space="preserve"> </w:t>
      </w:r>
      <w:r>
        <w:rPr>
          <w:rFonts w:ascii="仿宋_GB2312" w:eastAsia="仿宋_GB2312" w:hAnsi="宋体" w:hint="eastAsia"/>
          <w:color w:val="000000"/>
          <w:sz w:val="24"/>
          <w:u w:val="single"/>
        </w:rPr>
        <w:t>10</w:t>
      </w:r>
      <w:r>
        <w:rPr>
          <w:rFonts w:ascii="仿宋_GB2312" w:eastAsia="仿宋_GB2312" w:hAnsi="宋体"/>
          <w:color w:val="000000"/>
          <w:sz w:val="24"/>
          <w:u w:val="single"/>
        </w:rPr>
        <w:t xml:space="preserve"> </w:t>
      </w:r>
      <w:r>
        <w:rPr>
          <w:rFonts w:ascii="仿宋_GB2312" w:eastAsia="仿宋_GB2312" w:hAnsi="宋体" w:hint="eastAsia"/>
          <w:color w:val="000000"/>
          <w:sz w:val="24"/>
        </w:rPr>
        <w:t>个工作日后终止本合同。</w:t>
      </w:r>
      <w:r>
        <w:rPr>
          <w:rFonts w:ascii="仿宋_GB2312" w:eastAsia="仿宋_GB2312"/>
          <w:sz w:val="24"/>
        </w:rPr>
        <w:t xml:space="preserve"> </w:t>
      </w:r>
    </w:p>
    <w:p w14:paraId="04B377F2" w14:textId="77777777" w:rsidR="006C0C7C" w:rsidRDefault="00000000">
      <w:pPr>
        <w:pStyle w:val="2"/>
        <w:numPr>
          <w:ilvl w:val="0"/>
          <w:numId w:val="1"/>
        </w:numPr>
        <w:spacing w:before="0" w:after="0" w:line="400" w:lineRule="exact"/>
        <w:rPr>
          <w:rFonts w:ascii="仿宋_GB2312" w:eastAsia="仿宋_GB2312" w:hAnsi="宋体"/>
          <w:sz w:val="24"/>
          <w:szCs w:val="24"/>
        </w:rPr>
      </w:pPr>
      <w:bookmarkStart w:id="17" w:name="_Toc359547412"/>
      <w:r>
        <w:rPr>
          <w:rFonts w:ascii="仿宋_GB2312" w:eastAsia="仿宋_GB2312" w:hAnsi="宋体" w:hint="eastAsia"/>
          <w:sz w:val="24"/>
          <w:szCs w:val="24"/>
        </w:rPr>
        <w:t>应急措施</w:t>
      </w:r>
      <w:bookmarkEnd w:id="17"/>
    </w:p>
    <w:p w14:paraId="740D3443" w14:textId="77777777" w:rsidR="006C0C7C" w:rsidRDefault="006C0C7C">
      <w:pPr>
        <w:rPr>
          <w:rFonts w:ascii="仿宋_GB2312" w:eastAsia="仿宋_GB2312"/>
          <w:sz w:val="24"/>
        </w:rPr>
      </w:pPr>
    </w:p>
    <w:p w14:paraId="399AD4C4" w14:textId="77777777" w:rsidR="006C0C7C" w:rsidRDefault="00000000">
      <w:pPr>
        <w:numPr>
          <w:ilvl w:val="1"/>
          <w:numId w:val="19"/>
        </w:numPr>
        <w:spacing w:line="400" w:lineRule="exact"/>
        <w:rPr>
          <w:rFonts w:ascii="仿宋_GB2312" w:eastAsia="仿宋_GB2312" w:hAnsi="宋体"/>
          <w:sz w:val="24"/>
        </w:rPr>
      </w:pPr>
      <w:r>
        <w:rPr>
          <w:rFonts w:ascii="仿宋_GB2312" w:eastAsia="仿宋_GB2312" w:hAnsi="宋体" w:hint="eastAsia"/>
          <w:sz w:val="24"/>
        </w:rPr>
        <w:t>由于地震、台风、水灾、火灾、战争、国家政策和法律变化以及其他不能预见并对其发生和后果不能预防或避免的不可抗力，直接影响本合同的履行或者不能按照合同的约定履行时，遇有上述不可抗力的一方，应以最快方式通知对方，并在不可抗力消失后</w:t>
      </w:r>
      <w:r>
        <w:rPr>
          <w:rFonts w:ascii="仿宋_GB2312" w:eastAsia="仿宋_GB2312" w:hAnsi="宋体"/>
          <w:sz w:val="24"/>
          <w:u w:val="single"/>
        </w:rPr>
        <w:t xml:space="preserve"> 10 </w:t>
      </w:r>
      <w:r>
        <w:rPr>
          <w:rFonts w:ascii="仿宋_GB2312" w:eastAsia="仿宋_GB2312" w:hAnsi="宋体" w:hint="eastAsia"/>
          <w:sz w:val="24"/>
        </w:rPr>
        <w:t>个工作日之内，提供上述不可抗力的详细情况及合同不能履行，或者部分不能履行，或者需要延期履行的理由和有效的证明文件。</w:t>
      </w:r>
    </w:p>
    <w:p w14:paraId="03E148BC" w14:textId="77777777" w:rsidR="006C0C7C" w:rsidRDefault="00000000">
      <w:pPr>
        <w:numPr>
          <w:ilvl w:val="1"/>
          <w:numId w:val="19"/>
        </w:numPr>
        <w:spacing w:line="400" w:lineRule="exact"/>
        <w:rPr>
          <w:rFonts w:ascii="仿宋_GB2312" w:eastAsia="仿宋_GB2312" w:hAnsi="宋体"/>
          <w:sz w:val="24"/>
        </w:rPr>
      </w:pPr>
      <w:r>
        <w:rPr>
          <w:rFonts w:ascii="仿宋_GB2312" w:eastAsia="仿宋_GB2312" w:hAnsi="宋体" w:hint="eastAsia"/>
          <w:sz w:val="24"/>
        </w:rPr>
        <w:t>如果不可抗力事件持续存在超过</w:t>
      </w:r>
      <w:r>
        <w:rPr>
          <w:rFonts w:ascii="仿宋_GB2312" w:eastAsia="仿宋_GB2312" w:hAnsi="宋体"/>
          <w:sz w:val="24"/>
          <w:u w:val="single"/>
        </w:rPr>
        <w:t xml:space="preserve"> 45 </w:t>
      </w:r>
      <w:r>
        <w:rPr>
          <w:rFonts w:ascii="仿宋_GB2312" w:eastAsia="仿宋_GB2312" w:hAnsi="宋体" w:hint="eastAsia"/>
          <w:sz w:val="24"/>
        </w:rPr>
        <w:t>个工作日，双方应通过友好协商，商定继续履行本合同的方法或者终止本合同。</w:t>
      </w:r>
    </w:p>
    <w:p w14:paraId="74B00C7D" w14:textId="77777777" w:rsidR="006C0C7C" w:rsidRDefault="00000000">
      <w:pPr>
        <w:numPr>
          <w:ilvl w:val="1"/>
          <w:numId w:val="19"/>
        </w:numPr>
        <w:spacing w:line="400" w:lineRule="exact"/>
        <w:rPr>
          <w:rFonts w:ascii="仿宋_GB2312" w:eastAsia="仿宋_GB2312" w:hAnsi="宋体"/>
          <w:sz w:val="24"/>
        </w:rPr>
      </w:pPr>
      <w:r>
        <w:rPr>
          <w:rFonts w:ascii="仿宋_GB2312" w:eastAsia="仿宋_GB2312" w:hAnsi="宋体" w:hint="eastAsia"/>
          <w:sz w:val="24"/>
        </w:rPr>
        <w:t>如果乙方破产或者发生其他潜在问题，如乙方内部技术或者是骨干人员的变动等，造成无法继续履行或者是影响本合同履行的，双方应通过友好协商，赔偿</w:t>
      </w:r>
      <w:r>
        <w:rPr>
          <w:rFonts w:ascii="仿宋_GB2312" w:eastAsia="仿宋_GB2312" w:hint="eastAsia"/>
          <w:sz w:val="24"/>
        </w:rPr>
        <w:t>甲方损失或者是协商方法继续履行。</w:t>
      </w:r>
    </w:p>
    <w:p w14:paraId="20DC2075" w14:textId="77777777" w:rsidR="006C0C7C" w:rsidRDefault="006C0C7C">
      <w:pPr>
        <w:spacing w:line="400" w:lineRule="exact"/>
        <w:rPr>
          <w:rFonts w:ascii="仿宋_GB2312" w:eastAsia="仿宋_GB2312"/>
          <w:sz w:val="24"/>
        </w:rPr>
      </w:pPr>
    </w:p>
    <w:p w14:paraId="37D5E486" w14:textId="77777777" w:rsidR="006C0C7C" w:rsidRDefault="00000000">
      <w:pPr>
        <w:pStyle w:val="2"/>
        <w:numPr>
          <w:ilvl w:val="0"/>
          <w:numId w:val="1"/>
        </w:numPr>
        <w:spacing w:before="0" w:after="0" w:line="400" w:lineRule="exact"/>
        <w:rPr>
          <w:rFonts w:ascii="仿宋_GB2312" w:eastAsia="仿宋_GB2312" w:hAnsi="宋体"/>
          <w:sz w:val="24"/>
          <w:szCs w:val="24"/>
        </w:rPr>
      </w:pPr>
      <w:bookmarkStart w:id="18" w:name="_Toc359547413"/>
      <w:r>
        <w:rPr>
          <w:rFonts w:ascii="仿宋_GB2312" w:eastAsia="仿宋_GB2312" w:hAnsi="宋体" w:hint="eastAsia"/>
          <w:sz w:val="24"/>
          <w:szCs w:val="24"/>
        </w:rPr>
        <w:t>适用法律和争议解决</w:t>
      </w:r>
      <w:bookmarkEnd w:id="18"/>
    </w:p>
    <w:p w14:paraId="23ACAF1D" w14:textId="77777777" w:rsidR="006C0C7C" w:rsidRDefault="006C0C7C">
      <w:pPr>
        <w:rPr>
          <w:rFonts w:ascii="仿宋_GB2312" w:eastAsia="仿宋_GB2312"/>
          <w:sz w:val="24"/>
        </w:rPr>
      </w:pPr>
    </w:p>
    <w:p w14:paraId="32C6BB7C" w14:textId="77777777" w:rsidR="006C0C7C" w:rsidRDefault="00000000">
      <w:pPr>
        <w:numPr>
          <w:ilvl w:val="1"/>
          <w:numId w:val="20"/>
        </w:numPr>
        <w:spacing w:line="400" w:lineRule="exact"/>
        <w:rPr>
          <w:rFonts w:ascii="仿宋_GB2312" w:eastAsia="仿宋_GB2312" w:hAnsi="宋体"/>
          <w:sz w:val="24"/>
        </w:rPr>
      </w:pPr>
      <w:r>
        <w:rPr>
          <w:rFonts w:ascii="仿宋_GB2312" w:eastAsia="仿宋_GB2312" w:hAnsi="宋体" w:hint="eastAsia"/>
          <w:sz w:val="24"/>
        </w:rPr>
        <w:t>本合同的订立、效力、解释、履行和争议的解决受中华人民共和国法律管辖。</w:t>
      </w:r>
    </w:p>
    <w:p w14:paraId="0D13569F" w14:textId="77777777" w:rsidR="006C0C7C" w:rsidRDefault="00000000">
      <w:pPr>
        <w:numPr>
          <w:ilvl w:val="1"/>
          <w:numId w:val="20"/>
        </w:numPr>
        <w:spacing w:line="400" w:lineRule="exact"/>
        <w:rPr>
          <w:rFonts w:ascii="仿宋_GB2312" w:eastAsia="仿宋_GB2312" w:hAnsi="宋体"/>
          <w:sz w:val="24"/>
        </w:rPr>
      </w:pPr>
      <w:r>
        <w:rPr>
          <w:rFonts w:ascii="仿宋_GB2312" w:eastAsia="仿宋_GB2312" w:hAnsi="宋体" w:hint="eastAsia"/>
          <w:sz w:val="24"/>
        </w:rPr>
        <w:t>有关本合同的任何争议，双方应首先本着相互信任、长期合作的原则，共同协商解决。协商不成，双方同意由</w:t>
      </w:r>
      <w:r>
        <w:rPr>
          <w:rFonts w:eastAsia="仿宋_GB2312" w:hint="eastAsia"/>
          <w:sz w:val="24"/>
        </w:rPr>
        <w:t>甲方所在地的仲裁委员会</w:t>
      </w:r>
      <w:r>
        <w:rPr>
          <w:rFonts w:ascii="仿宋_GB2312" w:eastAsia="仿宋_GB2312" w:hAnsi="宋体" w:hint="eastAsia"/>
          <w:sz w:val="24"/>
        </w:rPr>
        <w:t>按其当时有效的仲裁规则进行仲裁。仲裁所使用的语言应为中文。仲裁裁决书应为最终裁决，对合同双方均有约束力。仲裁费由败诉方承担，仲裁裁决书另有规定除外。</w:t>
      </w:r>
    </w:p>
    <w:p w14:paraId="39EECBAF" w14:textId="77777777" w:rsidR="006C0C7C" w:rsidRDefault="00000000">
      <w:pPr>
        <w:numPr>
          <w:ilvl w:val="1"/>
          <w:numId w:val="20"/>
        </w:numPr>
        <w:spacing w:line="400" w:lineRule="exact"/>
        <w:rPr>
          <w:rFonts w:ascii="仿宋_GB2312" w:eastAsia="仿宋_GB2312" w:hAnsi="宋体"/>
          <w:sz w:val="24"/>
        </w:rPr>
      </w:pPr>
      <w:r>
        <w:rPr>
          <w:rFonts w:ascii="仿宋_GB2312" w:eastAsia="仿宋_GB2312" w:hAnsi="宋体" w:hint="eastAsia"/>
          <w:sz w:val="24"/>
        </w:rPr>
        <w:t>除正在提交仲裁或与仲裁有关的部分外，本合同其余部分应继续履行。</w:t>
      </w:r>
    </w:p>
    <w:p w14:paraId="1908BBB6" w14:textId="77777777" w:rsidR="006C0C7C" w:rsidRDefault="006C0C7C">
      <w:pPr>
        <w:spacing w:line="400" w:lineRule="exact"/>
        <w:rPr>
          <w:rFonts w:ascii="仿宋_GB2312" w:eastAsia="仿宋_GB2312"/>
          <w:sz w:val="24"/>
        </w:rPr>
      </w:pPr>
    </w:p>
    <w:p w14:paraId="7F16055D" w14:textId="77777777" w:rsidR="006C0C7C" w:rsidRDefault="00000000">
      <w:pPr>
        <w:pStyle w:val="2"/>
        <w:numPr>
          <w:ilvl w:val="0"/>
          <w:numId w:val="1"/>
        </w:numPr>
        <w:spacing w:before="0" w:after="0" w:line="400" w:lineRule="exact"/>
        <w:rPr>
          <w:rFonts w:ascii="仿宋_GB2312" w:eastAsia="仿宋_GB2312" w:hAnsi="宋体"/>
          <w:sz w:val="24"/>
          <w:szCs w:val="24"/>
        </w:rPr>
      </w:pPr>
      <w:bookmarkStart w:id="19" w:name="_Toc359547414"/>
      <w:r>
        <w:rPr>
          <w:rFonts w:ascii="仿宋_GB2312" w:eastAsia="仿宋_GB2312" w:hAnsi="宋体" w:hint="eastAsia"/>
          <w:sz w:val="24"/>
          <w:szCs w:val="24"/>
        </w:rPr>
        <w:lastRenderedPageBreak/>
        <w:t>合同修订</w:t>
      </w:r>
      <w:bookmarkEnd w:id="19"/>
    </w:p>
    <w:p w14:paraId="0AD8AF3C" w14:textId="77777777" w:rsidR="006C0C7C" w:rsidRDefault="006C0C7C">
      <w:pPr>
        <w:rPr>
          <w:rFonts w:ascii="仿宋_GB2312" w:eastAsia="仿宋_GB2312"/>
          <w:sz w:val="24"/>
        </w:rPr>
      </w:pPr>
    </w:p>
    <w:p w14:paraId="35C73A62" w14:textId="77777777" w:rsidR="006C0C7C" w:rsidRDefault="00000000">
      <w:pPr>
        <w:numPr>
          <w:ilvl w:val="1"/>
          <w:numId w:val="21"/>
        </w:numPr>
        <w:spacing w:line="400" w:lineRule="exact"/>
        <w:rPr>
          <w:rFonts w:ascii="仿宋_GB2312" w:eastAsia="仿宋_GB2312" w:hAnsi="宋体"/>
          <w:sz w:val="24"/>
        </w:rPr>
      </w:pPr>
      <w:r>
        <w:rPr>
          <w:rFonts w:ascii="仿宋_GB2312" w:eastAsia="仿宋_GB2312" w:hAnsi="宋体" w:hint="eastAsia"/>
          <w:sz w:val="24"/>
        </w:rPr>
        <w:t>对本合同的任何修改，均需双方按本条规定的程序做出方为有效。</w:t>
      </w:r>
    </w:p>
    <w:p w14:paraId="3717942C" w14:textId="77777777" w:rsidR="006C0C7C" w:rsidRDefault="00000000">
      <w:pPr>
        <w:numPr>
          <w:ilvl w:val="1"/>
          <w:numId w:val="21"/>
        </w:numPr>
        <w:spacing w:line="400" w:lineRule="exact"/>
        <w:rPr>
          <w:rFonts w:ascii="仿宋_GB2312" w:eastAsia="仿宋_GB2312" w:hAnsi="宋体"/>
          <w:sz w:val="24"/>
        </w:rPr>
      </w:pPr>
      <w:r>
        <w:rPr>
          <w:rFonts w:ascii="仿宋_GB2312" w:eastAsia="仿宋_GB2312" w:hAnsi="宋体" w:hint="eastAsia"/>
          <w:sz w:val="24"/>
        </w:rPr>
        <w:t>如果一方修改合同条款，应提前</w:t>
      </w:r>
      <w:r>
        <w:rPr>
          <w:rFonts w:ascii="仿宋_GB2312" w:eastAsia="仿宋_GB2312" w:hAnsi="宋体"/>
          <w:sz w:val="24"/>
          <w:u w:val="single"/>
        </w:rPr>
        <w:t xml:space="preserve"> 5</w:t>
      </w:r>
      <w:r>
        <w:rPr>
          <w:rFonts w:ascii="仿宋_GB2312" w:eastAsia="仿宋_GB2312" w:hAnsi="宋体" w:hint="eastAsia"/>
          <w:sz w:val="24"/>
        </w:rPr>
        <w:t>个工作日书面通知另一方，经双方协商达成一致后，双方签署《合同变更书》。</w:t>
      </w:r>
    </w:p>
    <w:p w14:paraId="1E9C3C45" w14:textId="77777777" w:rsidR="006C0C7C" w:rsidRDefault="00000000">
      <w:pPr>
        <w:numPr>
          <w:ilvl w:val="1"/>
          <w:numId w:val="21"/>
        </w:numPr>
        <w:spacing w:line="400" w:lineRule="exact"/>
        <w:rPr>
          <w:rFonts w:ascii="仿宋_GB2312" w:eastAsia="仿宋_GB2312" w:hAnsi="宋体"/>
          <w:sz w:val="24"/>
        </w:rPr>
      </w:pPr>
      <w:r>
        <w:rPr>
          <w:rFonts w:ascii="仿宋_GB2312" w:eastAsia="仿宋_GB2312" w:hAnsi="宋体" w:hint="eastAsia"/>
          <w:sz w:val="24"/>
        </w:rPr>
        <w:t>如果《合同变更书》条款与本合同条款有冲突，应以《合同变更书》条款为准。</w:t>
      </w:r>
    </w:p>
    <w:p w14:paraId="6AC0E633" w14:textId="77777777" w:rsidR="006C0C7C" w:rsidRDefault="00000000">
      <w:pPr>
        <w:numPr>
          <w:ilvl w:val="1"/>
          <w:numId w:val="21"/>
        </w:numPr>
        <w:spacing w:line="400" w:lineRule="exact"/>
        <w:rPr>
          <w:rFonts w:ascii="仿宋_GB2312" w:eastAsia="仿宋_GB2312" w:hAnsi="宋体"/>
          <w:sz w:val="24"/>
        </w:rPr>
      </w:pPr>
      <w:r>
        <w:rPr>
          <w:rFonts w:ascii="仿宋_GB2312" w:eastAsia="仿宋_GB2312" w:hAnsi="宋体" w:hint="eastAsia"/>
          <w:sz w:val="24"/>
        </w:rPr>
        <w:t>《合同变更书》在双方授权代表签字盖章后生效。</w:t>
      </w:r>
    </w:p>
    <w:p w14:paraId="054C2925" w14:textId="77777777" w:rsidR="006C0C7C" w:rsidRDefault="006C0C7C">
      <w:pPr>
        <w:spacing w:line="400" w:lineRule="exact"/>
        <w:rPr>
          <w:rFonts w:ascii="仿宋_GB2312" w:eastAsia="仿宋_GB2312" w:hAnsi="宋体"/>
          <w:sz w:val="24"/>
        </w:rPr>
      </w:pPr>
    </w:p>
    <w:p w14:paraId="55D31228" w14:textId="77777777" w:rsidR="006C0C7C" w:rsidRDefault="00000000">
      <w:pPr>
        <w:pStyle w:val="2"/>
        <w:numPr>
          <w:ilvl w:val="0"/>
          <w:numId w:val="1"/>
        </w:numPr>
        <w:spacing w:before="0" w:after="0" w:line="400" w:lineRule="exact"/>
        <w:rPr>
          <w:rFonts w:ascii="仿宋_GB2312" w:eastAsia="仿宋_GB2312" w:hAnsi="宋体"/>
          <w:sz w:val="24"/>
          <w:szCs w:val="24"/>
        </w:rPr>
      </w:pPr>
      <w:bookmarkStart w:id="20" w:name="_Toc359547415"/>
      <w:r>
        <w:rPr>
          <w:rFonts w:ascii="仿宋_GB2312" w:eastAsia="仿宋_GB2312" w:hAnsi="宋体" w:hint="eastAsia"/>
          <w:sz w:val="24"/>
          <w:szCs w:val="24"/>
        </w:rPr>
        <w:t>其它</w:t>
      </w:r>
      <w:bookmarkEnd w:id="20"/>
    </w:p>
    <w:p w14:paraId="1D6C7EB2" w14:textId="77777777" w:rsidR="006C0C7C" w:rsidRDefault="006C0C7C">
      <w:pPr>
        <w:rPr>
          <w:rFonts w:ascii="仿宋_GB2312" w:eastAsia="仿宋_GB2312"/>
          <w:sz w:val="24"/>
        </w:rPr>
      </w:pPr>
    </w:p>
    <w:p w14:paraId="6645374C" w14:textId="77777777" w:rsidR="006C0C7C" w:rsidRDefault="00000000">
      <w:pPr>
        <w:numPr>
          <w:ilvl w:val="1"/>
          <w:numId w:val="22"/>
        </w:numPr>
        <w:spacing w:line="400" w:lineRule="exact"/>
        <w:rPr>
          <w:rFonts w:ascii="仿宋_GB2312" w:eastAsia="仿宋_GB2312"/>
          <w:sz w:val="24"/>
        </w:rPr>
      </w:pPr>
      <w:r>
        <w:rPr>
          <w:rFonts w:ascii="仿宋_GB2312" w:eastAsia="仿宋_GB2312" w:hint="eastAsia"/>
          <w:sz w:val="24"/>
        </w:rPr>
        <w:t>本协议自双方授权代表签字盖章之日起生效。</w:t>
      </w:r>
    </w:p>
    <w:p w14:paraId="08674723" w14:textId="77777777" w:rsidR="006C0C7C" w:rsidRDefault="00000000">
      <w:pPr>
        <w:numPr>
          <w:ilvl w:val="1"/>
          <w:numId w:val="22"/>
        </w:numPr>
        <w:spacing w:line="400" w:lineRule="exact"/>
        <w:rPr>
          <w:rFonts w:ascii="仿宋_GB2312" w:eastAsia="仿宋_GB2312"/>
          <w:sz w:val="24"/>
        </w:rPr>
      </w:pPr>
      <w:r>
        <w:rPr>
          <w:rFonts w:ascii="仿宋_GB2312" w:eastAsia="仿宋_GB2312" w:hint="eastAsia"/>
          <w:sz w:val="24"/>
        </w:rPr>
        <w:t>如果在本合同中有一个或多个条款是无效的、不合法的、或不可实施的，那么并不影响其余的有效的、合法的或有效力的条款的执行。</w:t>
      </w:r>
    </w:p>
    <w:p w14:paraId="7D20CC19" w14:textId="77777777" w:rsidR="006C0C7C" w:rsidRDefault="00000000">
      <w:pPr>
        <w:numPr>
          <w:ilvl w:val="1"/>
          <w:numId w:val="22"/>
        </w:numPr>
        <w:spacing w:line="400" w:lineRule="exact"/>
        <w:rPr>
          <w:rFonts w:ascii="仿宋_GB2312" w:eastAsia="仿宋_GB2312"/>
          <w:sz w:val="24"/>
        </w:rPr>
      </w:pPr>
      <w:r>
        <w:rPr>
          <w:rFonts w:ascii="仿宋_GB2312" w:eastAsia="仿宋_GB2312" w:hint="eastAsia"/>
          <w:sz w:val="24"/>
        </w:rPr>
        <w:t>未经对方事先的书面同意，任何一方不得将本合同项下全部或部分权利、义务或利益转让或授予第三方。</w:t>
      </w:r>
    </w:p>
    <w:p w14:paraId="6E42D8BC" w14:textId="77777777" w:rsidR="006C0C7C" w:rsidRDefault="00000000">
      <w:pPr>
        <w:numPr>
          <w:ilvl w:val="1"/>
          <w:numId w:val="22"/>
        </w:numPr>
        <w:spacing w:line="400" w:lineRule="exact"/>
        <w:rPr>
          <w:rFonts w:ascii="仿宋_GB2312" w:eastAsia="仿宋_GB2312"/>
          <w:sz w:val="24"/>
        </w:rPr>
      </w:pPr>
      <w:r>
        <w:rPr>
          <w:rFonts w:ascii="仿宋_GB2312" w:eastAsia="仿宋_GB2312" w:hint="eastAsia"/>
          <w:sz w:val="24"/>
        </w:rPr>
        <w:t>本合同的附件为本协议不可分割的组成部分，并且与本合同正文的条款具有同等效力。如果本合同正文的条款与附件的条款有冲突，以</w:t>
      </w:r>
      <w:r>
        <w:rPr>
          <w:rFonts w:ascii="仿宋_GB2312" w:eastAsia="仿宋_GB2312" w:hint="eastAsia"/>
          <w:sz w:val="24"/>
          <w:u w:val="single"/>
        </w:rPr>
        <w:t>附件</w:t>
      </w:r>
      <w:r>
        <w:rPr>
          <w:rFonts w:ascii="仿宋_GB2312" w:eastAsia="仿宋_GB2312" w:hint="eastAsia"/>
          <w:sz w:val="24"/>
        </w:rPr>
        <w:t>条款为准。</w:t>
      </w:r>
    </w:p>
    <w:p w14:paraId="158195AB" w14:textId="76313EBB" w:rsidR="006C0C7C" w:rsidRDefault="00000000">
      <w:pPr>
        <w:numPr>
          <w:ilvl w:val="1"/>
          <w:numId w:val="22"/>
        </w:numPr>
        <w:spacing w:line="400" w:lineRule="exact"/>
        <w:rPr>
          <w:rFonts w:ascii="仿宋_GB2312" w:eastAsia="仿宋_GB2312"/>
          <w:sz w:val="24"/>
        </w:rPr>
      </w:pPr>
      <w:r>
        <w:rPr>
          <w:rFonts w:ascii="仿宋_GB2312" w:eastAsia="仿宋_GB2312" w:hint="eastAsia"/>
          <w:sz w:val="24"/>
        </w:rPr>
        <w:t>本合同一式</w:t>
      </w:r>
      <w:r w:rsidR="00013191">
        <w:rPr>
          <w:rFonts w:ascii="仿宋_GB2312" w:eastAsia="仿宋_GB2312" w:hint="eastAsia"/>
          <w:sz w:val="24"/>
          <w:u w:val="single"/>
        </w:rPr>
        <w:t>2</w:t>
      </w:r>
      <w:r>
        <w:rPr>
          <w:rFonts w:ascii="仿宋_GB2312" w:eastAsia="仿宋_GB2312" w:hint="eastAsia"/>
          <w:sz w:val="24"/>
        </w:rPr>
        <w:t>份，甲乙双方各执</w:t>
      </w:r>
      <w:r w:rsidR="00013191">
        <w:rPr>
          <w:rFonts w:ascii="仿宋_GB2312" w:eastAsia="仿宋_GB2312" w:hint="eastAsia"/>
          <w:sz w:val="24"/>
          <w:u w:val="single"/>
        </w:rPr>
        <w:t>1</w:t>
      </w:r>
      <w:r>
        <w:rPr>
          <w:rFonts w:ascii="仿宋_GB2312" w:eastAsia="仿宋_GB2312" w:hint="eastAsia"/>
          <w:sz w:val="24"/>
        </w:rPr>
        <w:t>份，每份具有等同等法律效力。</w:t>
      </w:r>
    </w:p>
    <w:p w14:paraId="27576DDB" w14:textId="77777777" w:rsidR="006C0C7C" w:rsidRDefault="006C0C7C">
      <w:pPr>
        <w:spacing w:line="400" w:lineRule="exact"/>
        <w:rPr>
          <w:rFonts w:ascii="仿宋_GB2312" w:eastAsia="仿宋_GB2312"/>
          <w:sz w:val="24"/>
        </w:rPr>
      </w:pPr>
    </w:p>
    <w:p w14:paraId="601E2EE4" w14:textId="77777777" w:rsidR="006C0C7C" w:rsidRDefault="006C0C7C">
      <w:pPr>
        <w:spacing w:line="400" w:lineRule="exact"/>
        <w:rPr>
          <w:rFonts w:ascii="仿宋_GB2312" w:eastAsia="仿宋_GB2312"/>
          <w:sz w:val="24"/>
        </w:rPr>
      </w:pPr>
    </w:p>
    <w:p w14:paraId="00F9D3D9" w14:textId="77777777" w:rsidR="006C0C7C" w:rsidRDefault="006C0C7C">
      <w:pPr>
        <w:spacing w:line="400" w:lineRule="exact"/>
        <w:rPr>
          <w:rFonts w:ascii="仿宋_GB2312" w:eastAsia="仿宋_GB2312"/>
          <w:sz w:val="24"/>
        </w:rPr>
      </w:pPr>
    </w:p>
    <w:p w14:paraId="0B40D858" w14:textId="77777777" w:rsidR="006C0C7C" w:rsidRDefault="00000000">
      <w:pPr>
        <w:spacing w:line="400" w:lineRule="exact"/>
        <w:rPr>
          <w:rFonts w:ascii="仿宋_GB2312" w:eastAsia="仿宋_GB2312"/>
          <w:b/>
          <w:sz w:val="24"/>
        </w:rPr>
      </w:pPr>
      <w:r>
        <w:rPr>
          <w:rFonts w:ascii="仿宋_GB2312" w:eastAsia="仿宋_GB2312"/>
          <w:b/>
          <w:sz w:val="24"/>
        </w:rPr>
        <w:br w:type="page"/>
      </w:r>
      <w:r>
        <w:rPr>
          <w:rFonts w:ascii="仿宋_GB2312" w:eastAsia="仿宋_GB2312" w:hint="eastAsia"/>
          <w:b/>
          <w:sz w:val="24"/>
        </w:rPr>
        <w:lastRenderedPageBreak/>
        <w:t>协议签署：</w:t>
      </w:r>
    </w:p>
    <w:p w14:paraId="51B85766" w14:textId="77777777" w:rsidR="006C0C7C" w:rsidRDefault="006C0C7C">
      <w:pPr>
        <w:spacing w:line="400" w:lineRule="exact"/>
        <w:rPr>
          <w:rFonts w:ascii="仿宋_GB2312" w:eastAsia="仿宋_GB2312"/>
          <w:b/>
          <w:sz w:val="24"/>
        </w:rPr>
      </w:pPr>
    </w:p>
    <w:p w14:paraId="27FDC893" w14:textId="77777777" w:rsidR="006C0C7C" w:rsidRDefault="00000000">
      <w:pPr>
        <w:spacing w:line="400" w:lineRule="exact"/>
        <w:rPr>
          <w:rFonts w:ascii="仿宋_GB2312" w:eastAsia="仿宋_GB2312"/>
          <w:sz w:val="24"/>
        </w:rPr>
      </w:pPr>
      <w:r>
        <w:rPr>
          <w:rFonts w:ascii="仿宋_GB2312" w:eastAsia="仿宋_GB2312" w:hint="eastAsia"/>
          <w:sz w:val="24"/>
        </w:rPr>
        <w:t>甲方：</w:t>
      </w:r>
      <w:r>
        <w:rPr>
          <w:rFonts w:ascii="仿宋_GB2312" w:eastAsia="仿宋_GB2312" w:hint="eastAsia"/>
          <w:sz w:val="24"/>
          <w:u w:val="single"/>
        </w:rPr>
        <w:t>iSunCrowd Limited</w:t>
      </w:r>
    </w:p>
    <w:p w14:paraId="4E046965" w14:textId="77777777" w:rsidR="006C0C7C" w:rsidRDefault="00000000">
      <w:pPr>
        <w:spacing w:line="400" w:lineRule="exact"/>
        <w:rPr>
          <w:rFonts w:ascii="仿宋_GB2312" w:eastAsia="仿宋_GB2312"/>
          <w:sz w:val="24"/>
        </w:rPr>
      </w:pPr>
      <w:r>
        <w:rPr>
          <w:rFonts w:ascii="仿宋_GB2312" w:eastAsia="仿宋_GB2312" w:hint="eastAsia"/>
          <w:sz w:val="24"/>
        </w:rPr>
        <w:t>法定代表人或授权代表：</w:t>
      </w:r>
    </w:p>
    <w:p w14:paraId="1A4C3829" w14:textId="77777777" w:rsidR="006C0C7C" w:rsidRDefault="006C0C7C">
      <w:pPr>
        <w:spacing w:line="400" w:lineRule="exact"/>
        <w:rPr>
          <w:rFonts w:ascii="仿宋_GB2312" w:eastAsia="仿宋_GB2312"/>
          <w:sz w:val="24"/>
        </w:rPr>
      </w:pPr>
    </w:p>
    <w:p w14:paraId="79134905" w14:textId="77777777" w:rsidR="006C0C7C" w:rsidRDefault="00000000">
      <w:pPr>
        <w:spacing w:line="400" w:lineRule="exact"/>
        <w:rPr>
          <w:rFonts w:ascii="仿宋_GB2312" w:eastAsia="仿宋_GB2312"/>
          <w:sz w:val="24"/>
        </w:rPr>
      </w:pPr>
      <w:r>
        <w:rPr>
          <w:rFonts w:ascii="仿宋_GB2312" w:eastAsia="仿宋_GB2312" w:hint="eastAsia"/>
          <w:sz w:val="24"/>
        </w:rPr>
        <w:t>日期：20</w:t>
      </w:r>
      <w:r>
        <w:rPr>
          <w:rFonts w:ascii="仿宋_GB2312" w:eastAsia="仿宋_GB2312"/>
          <w:sz w:val="24"/>
        </w:rPr>
        <w:t>23</w:t>
      </w:r>
      <w:r>
        <w:rPr>
          <w:rFonts w:ascii="仿宋_GB2312" w:eastAsia="仿宋_GB2312" w:hint="eastAsia"/>
          <w:sz w:val="24"/>
        </w:rPr>
        <w:t>年  月  日</w:t>
      </w:r>
    </w:p>
    <w:p w14:paraId="73E533A2" w14:textId="77777777" w:rsidR="006C0C7C" w:rsidRDefault="006C0C7C">
      <w:pPr>
        <w:spacing w:line="400" w:lineRule="exact"/>
        <w:rPr>
          <w:rFonts w:ascii="仿宋_GB2312" w:eastAsia="仿宋_GB2312"/>
          <w:sz w:val="24"/>
        </w:rPr>
      </w:pPr>
    </w:p>
    <w:p w14:paraId="3AFAC091" w14:textId="77777777" w:rsidR="006C0C7C" w:rsidRDefault="006C0C7C">
      <w:pPr>
        <w:spacing w:line="400" w:lineRule="exact"/>
        <w:rPr>
          <w:rFonts w:ascii="仿宋_GB2312" w:eastAsia="仿宋_GB2312"/>
          <w:sz w:val="24"/>
        </w:rPr>
      </w:pPr>
    </w:p>
    <w:p w14:paraId="40BA581D" w14:textId="77777777" w:rsidR="006C0C7C" w:rsidRDefault="00000000">
      <w:pPr>
        <w:spacing w:line="400" w:lineRule="exact"/>
        <w:rPr>
          <w:rFonts w:ascii="仿宋_GB2312" w:eastAsia="仿宋_GB2312"/>
          <w:color w:val="000000"/>
          <w:sz w:val="24"/>
        </w:rPr>
      </w:pPr>
      <w:r>
        <w:rPr>
          <w:rFonts w:ascii="仿宋_GB2312" w:eastAsia="仿宋_GB2312" w:hint="eastAsia"/>
          <w:color w:val="000000"/>
          <w:sz w:val="24"/>
        </w:rPr>
        <w:t>乙方：</w:t>
      </w:r>
      <w:r>
        <w:rPr>
          <w:rFonts w:ascii="仿宋_GB2312" w:eastAsia="仿宋_GB2312" w:hint="eastAsia"/>
          <w:color w:val="000000"/>
          <w:sz w:val="24"/>
          <w:u w:val="single"/>
        </w:rPr>
        <w:t>王春辉</w:t>
      </w:r>
    </w:p>
    <w:p w14:paraId="47D3176B" w14:textId="77777777" w:rsidR="006C0C7C" w:rsidRDefault="00000000">
      <w:pPr>
        <w:spacing w:line="400" w:lineRule="exact"/>
        <w:rPr>
          <w:rFonts w:ascii="仿宋_GB2312" w:eastAsia="仿宋_GB2312"/>
          <w:sz w:val="24"/>
        </w:rPr>
      </w:pPr>
      <w:r>
        <w:rPr>
          <w:rFonts w:ascii="仿宋_GB2312" w:eastAsia="仿宋_GB2312" w:hint="eastAsia"/>
          <w:sz w:val="24"/>
        </w:rPr>
        <w:t>法定代表人或授权代表：</w:t>
      </w:r>
    </w:p>
    <w:p w14:paraId="08363745" w14:textId="77777777" w:rsidR="006C0C7C" w:rsidRDefault="006C0C7C">
      <w:pPr>
        <w:spacing w:line="400" w:lineRule="exact"/>
        <w:rPr>
          <w:rFonts w:ascii="仿宋_GB2312" w:eastAsia="仿宋_GB2312"/>
          <w:sz w:val="24"/>
        </w:rPr>
      </w:pPr>
    </w:p>
    <w:p w14:paraId="22F30BEA" w14:textId="77777777" w:rsidR="006C0C7C" w:rsidRDefault="00000000">
      <w:pPr>
        <w:spacing w:line="400" w:lineRule="exact"/>
        <w:rPr>
          <w:rFonts w:ascii="仿宋_GB2312" w:eastAsia="仿宋_GB2312"/>
          <w:sz w:val="24"/>
        </w:rPr>
      </w:pPr>
      <w:r>
        <w:rPr>
          <w:rFonts w:ascii="仿宋_GB2312" w:eastAsia="仿宋_GB2312" w:hint="eastAsia"/>
          <w:sz w:val="24"/>
        </w:rPr>
        <w:t xml:space="preserve">日期： </w:t>
      </w:r>
      <w:r>
        <w:rPr>
          <w:rFonts w:ascii="仿宋_GB2312" w:eastAsia="仿宋_GB2312"/>
          <w:sz w:val="24"/>
        </w:rPr>
        <w:t>2023</w:t>
      </w:r>
      <w:r>
        <w:rPr>
          <w:rFonts w:ascii="仿宋_GB2312" w:eastAsia="仿宋_GB2312" w:hint="eastAsia"/>
          <w:sz w:val="24"/>
        </w:rPr>
        <w:t>年   月   日</w:t>
      </w:r>
    </w:p>
    <w:p w14:paraId="611CCC2C" w14:textId="77777777" w:rsidR="006C0C7C" w:rsidRDefault="006C0C7C">
      <w:pPr>
        <w:spacing w:line="400" w:lineRule="exact"/>
        <w:rPr>
          <w:rFonts w:ascii="仿宋_GB2312" w:eastAsia="仿宋_GB2312"/>
          <w:sz w:val="24"/>
        </w:rPr>
      </w:pPr>
    </w:p>
    <w:p w14:paraId="28D1AEB8" w14:textId="77777777" w:rsidR="006C0C7C" w:rsidRDefault="006C0C7C">
      <w:pPr>
        <w:spacing w:line="400" w:lineRule="exact"/>
        <w:rPr>
          <w:rFonts w:ascii="仿宋_GB2312" w:eastAsia="仿宋_GB2312"/>
          <w:sz w:val="24"/>
        </w:rPr>
      </w:pPr>
    </w:p>
    <w:p w14:paraId="0F28908E" w14:textId="77777777" w:rsidR="006C0C7C" w:rsidRDefault="006C0C7C">
      <w:pPr>
        <w:spacing w:line="400" w:lineRule="exact"/>
        <w:rPr>
          <w:rFonts w:ascii="仿宋_GB2312" w:eastAsia="仿宋_GB2312"/>
          <w:b/>
          <w:sz w:val="24"/>
        </w:rPr>
      </w:pPr>
    </w:p>
    <w:p w14:paraId="223E448C" w14:textId="77777777" w:rsidR="006C0C7C" w:rsidRDefault="006C0C7C">
      <w:pPr>
        <w:spacing w:line="400" w:lineRule="exact"/>
        <w:rPr>
          <w:rFonts w:ascii="仿宋_GB2312" w:eastAsia="仿宋_GB2312"/>
          <w:b/>
          <w:sz w:val="24"/>
        </w:rPr>
      </w:pPr>
    </w:p>
    <w:p w14:paraId="49D861BC" w14:textId="77777777" w:rsidR="006C0C7C" w:rsidRDefault="006C0C7C">
      <w:pPr>
        <w:spacing w:line="400" w:lineRule="exact"/>
        <w:rPr>
          <w:rFonts w:ascii="仿宋_GB2312" w:eastAsia="仿宋_GB2312"/>
          <w:b/>
          <w:sz w:val="24"/>
        </w:rPr>
      </w:pPr>
    </w:p>
    <w:p w14:paraId="0D2A4FF4" w14:textId="77777777" w:rsidR="006C0C7C" w:rsidRDefault="006C0C7C">
      <w:pPr>
        <w:spacing w:line="400" w:lineRule="exact"/>
        <w:rPr>
          <w:rFonts w:ascii="仿宋_GB2312" w:eastAsia="仿宋_GB2312"/>
          <w:b/>
          <w:sz w:val="24"/>
        </w:rPr>
      </w:pPr>
    </w:p>
    <w:p w14:paraId="2B49F146" w14:textId="77777777" w:rsidR="006C0C7C" w:rsidRDefault="00000000">
      <w:pPr>
        <w:spacing w:line="400" w:lineRule="exact"/>
        <w:rPr>
          <w:rFonts w:ascii="仿宋_GB2312" w:eastAsia="仿宋_GB2312"/>
          <w:b/>
          <w:sz w:val="24"/>
        </w:rPr>
      </w:pPr>
      <w:r>
        <w:rPr>
          <w:rFonts w:ascii="仿宋_GB2312" w:eastAsia="仿宋_GB2312" w:hint="eastAsia"/>
          <w:b/>
          <w:sz w:val="24"/>
        </w:rPr>
        <w:t>合同附件：</w:t>
      </w:r>
    </w:p>
    <w:p w14:paraId="4EB9D5A8" w14:textId="77777777" w:rsidR="006C0C7C" w:rsidRDefault="006C0C7C">
      <w:pPr>
        <w:spacing w:line="400" w:lineRule="exact"/>
        <w:rPr>
          <w:rFonts w:ascii="仿宋_GB2312" w:eastAsia="仿宋_GB2312"/>
          <w:b/>
          <w:sz w:val="24"/>
        </w:rPr>
      </w:pPr>
    </w:p>
    <w:p w14:paraId="4A4675F5" w14:textId="77777777" w:rsidR="006C0C7C" w:rsidRDefault="00000000">
      <w:pPr>
        <w:numPr>
          <w:ilvl w:val="4"/>
          <w:numId w:val="1"/>
        </w:numPr>
        <w:spacing w:line="400" w:lineRule="exact"/>
        <w:rPr>
          <w:rFonts w:ascii="仿宋_GB2312" w:eastAsia="仿宋_GB2312"/>
          <w:sz w:val="24"/>
        </w:rPr>
      </w:pPr>
      <w:r>
        <w:rPr>
          <w:rFonts w:ascii="仿宋_GB2312" w:eastAsia="仿宋_GB2312"/>
          <w:sz w:val="24"/>
        </w:rPr>
        <w:t>《TideAssets项目第一期安装包交付报告》</w:t>
      </w:r>
    </w:p>
    <w:p w14:paraId="0C280F60" w14:textId="77777777" w:rsidR="006C0C7C" w:rsidRDefault="00000000">
      <w:pPr>
        <w:numPr>
          <w:ilvl w:val="4"/>
          <w:numId w:val="1"/>
        </w:numPr>
        <w:spacing w:line="400" w:lineRule="exact"/>
        <w:rPr>
          <w:rFonts w:ascii="仿宋_GB2312" w:eastAsia="仿宋_GB2312"/>
          <w:sz w:val="24"/>
        </w:rPr>
      </w:pPr>
      <w:r>
        <w:rPr>
          <w:rFonts w:ascii="仿宋_GB2312" w:eastAsia="仿宋_GB2312"/>
          <w:sz w:val="24"/>
        </w:rPr>
        <w:t>《TideAssets项目第一期交付报告》</w:t>
      </w:r>
    </w:p>
    <w:p w14:paraId="77E28168" w14:textId="77777777" w:rsidR="006C0C7C" w:rsidRDefault="00000000">
      <w:pPr>
        <w:numPr>
          <w:ilvl w:val="4"/>
          <w:numId w:val="1"/>
        </w:numPr>
        <w:spacing w:line="400" w:lineRule="exact"/>
        <w:rPr>
          <w:rFonts w:ascii="仿宋_GB2312" w:eastAsia="仿宋_GB2312"/>
          <w:sz w:val="24"/>
        </w:rPr>
      </w:pPr>
      <w:r>
        <w:rPr>
          <w:rFonts w:ascii="仿宋_GB2312" w:eastAsia="仿宋_GB2312"/>
          <w:sz w:val="24"/>
        </w:rPr>
        <w:t>《TideAssets项目第一期验收工作报告》</w:t>
      </w:r>
    </w:p>
    <w:p w14:paraId="478B6113" w14:textId="77777777" w:rsidR="006C0C7C" w:rsidRDefault="00000000">
      <w:pPr>
        <w:numPr>
          <w:ilvl w:val="4"/>
          <w:numId w:val="1"/>
        </w:numPr>
        <w:spacing w:line="400" w:lineRule="exact"/>
        <w:rPr>
          <w:rFonts w:eastAsia="仿宋_GB2312"/>
          <w:sz w:val="24"/>
        </w:rPr>
      </w:pPr>
      <w:r>
        <w:rPr>
          <w:rFonts w:ascii="仿宋_GB2312" w:eastAsia="仿宋_GB2312" w:hint="eastAsia"/>
          <w:sz w:val="24"/>
        </w:rPr>
        <w:t>《需求变更请求书》</w:t>
      </w:r>
    </w:p>
    <w:p w14:paraId="4917FE21" w14:textId="77777777" w:rsidR="006C0C7C" w:rsidRDefault="006C0C7C">
      <w:pPr>
        <w:spacing w:line="400" w:lineRule="exact"/>
        <w:rPr>
          <w:rFonts w:eastAsia="仿宋_GB2312"/>
          <w:sz w:val="24"/>
        </w:rPr>
      </w:pPr>
    </w:p>
    <w:p w14:paraId="387D04DE" w14:textId="77777777" w:rsidR="006C0C7C" w:rsidRDefault="006C0C7C">
      <w:pPr>
        <w:spacing w:line="400" w:lineRule="exact"/>
        <w:rPr>
          <w:rFonts w:eastAsia="仿宋_GB2312"/>
          <w:sz w:val="24"/>
        </w:rPr>
      </w:pPr>
    </w:p>
    <w:p w14:paraId="2F307A10" w14:textId="77777777" w:rsidR="006C0C7C" w:rsidRDefault="006C0C7C">
      <w:pPr>
        <w:spacing w:line="400" w:lineRule="exact"/>
        <w:rPr>
          <w:rFonts w:eastAsia="仿宋_GB2312"/>
          <w:sz w:val="24"/>
        </w:rPr>
      </w:pPr>
    </w:p>
    <w:p w14:paraId="71C7813D" w14:textId="77777777" w:rsidR="006C0C7C" w:rsidRDefault="006C0C7C">
      <w:pPr>
        <w:spacing w:line="400" w:lineRule="exact"/>
        <w:rPr>
          <w:rFonts w:eastAsia="仿宋_GB2312"/>
          <w:sz w:val="24"/>
        </w:rPr>
      </w:pPr>
    </w:p>
    <w:p w14:paraId="0DB601AA" w14:textId="77777777" w:rsidR="006C0C7C" w:rsidRDefault="006C0C7C">
      <w:pPr>
        <w:spacing w:line="400" w:lineRule="exact"/>
        <w:rPr>
          <w:rFonts w:eastAsia="仿宋_GB2312"/>
          <w:sz w:val="24"/>
        </w:rPr>
      </w:pPr>
    </w:p>
    <w:p w14:paraId="1A6A9E04" w14:textId="77777777" w:rsidR="006C0C7C" w:rsidRDefault="006C0C7C">
      <w:pPr>
        <w:spacing w:line="400" w:lineRule="exact"/>
        <w:rPr>
          <w:rFonts w:eastAsia="仿宋_GB2312"/>
          <w:sz w:val="24"/>
        </w:rPr>
      </w:pPr>
    </w:p>
    <w:p w14:paraId="073CCF55" w14:textId="77777777" w:rsidR="006C0C7C" w:rsidRDefault="006C0C7C">
      <w:pPr>
        <w:spacing w:line="400" w:lineRule="exact"/>
        <w:rPr>
          <w:rFonts w:eastAsia="仿宋_GB2312"/>
          <w:sz w:val="24"/>
        </w:rPr>
      </w:pPr>
    </w:p>
    <w:p w14:paraId="42EA951E" w14:textId="77777777" w:rsidR="006C0C7C" w:rsidRDefault="006C0C7C">
      <w:pPr>
        <w:spacing w:line="400" w:lineRule="exact"/>
        <w:rPr>
          <w:rFonts w:eastAsia="仿宋_GB2312"/>
          <w:sz w:val="24"/>
        </w:rPr>
      </w:pPr>
    </w:p>
    <w:p w14:paraId="3C67844E" w14:textId="77777777" w:rsidR="006C0C7C" w:rsidRDefault="006C0C7C">
      <w:pPr>
        <w:spacing w:line="400" w:lineRule="exact"/>
        <w:rPr>
          <w:rFonts w:eastAsia="仿宋_GB2312"/>
          <w:b/>
          <w:sz w:val="24"/>
        </w:rPr>
      </w:pPr>
    </w:p>
    <w:p w14:paraId="6A4B6718" w14:textId="77777777" w:rsidR="006C0C7C" w:rsidRDefault="00000000">
      <w:pPr>
        <w:spacing w:line="400" w:lineRule="exact"/>
        <w:rPr>
          <w:rFonts w:eastAsia="仿宋_GB2312"/>
          <w:b/>
          <w:bCs/>
          <w:sz w:val="24"/>
        </w:rPr>
      </w:pPr>
      <w:r>
        <w:rPr>
          <w:rFonts w:eastAsia="仿宋_GB2312"/>
          <w:b/>
          <w:bCs/>
          <w:sz w:val="24"/>
        </w:rPr>
        <w:br w:type="column"/>
      </w:r>
      <w:r>
        <w:rPr>
          <w:rFonts w:eastAsia="仿宋_GB2312"/>
          <w:b/>
          <w:bCs/>
          <w:sz w:val="24"/>
        </w:rPr>
        <w:lastRenderedPageBreak/>
        <w:t>附件一《</w:t>
      </w:r>
      <w:r>
        <w:rPr>
          <w:rFonts w:eastAsia="仿宋_GB2312"/>
          <w:b/>
          <w:bCs/>
          <w:sz w:val="24"/>
        </w:rPr>
        <w:t>TideAssets</w:t>
      </w:r>
      <w:r>
        <w:rPr>
          <w:rFonts w:eastAsia="仿宋_GB2312"/>
          <w:b/>
          <w:bCs/>
          <w:sz w:val="24"/>
        </w:rPr>
        <w:t>项目第一期安装包交付报告》</w:t>
      </w:r>
    </w:p>
    <w:p w14:paraId="69BEFDDA" w14:textId="77777777" w:rsidR="006C0C7C" w:rsidRDefault="006C0C7C">
      <w:pPr>
        <w:spacing w:line="400" w:lineRule="exact"/>
        <w:rPr>
          <w:rFonts w:ascii="仿宋_GB2312" w:eastAsia="仿宋_GB2312"/>
          <w:sz w:val="24"/>
        </w:rPr>
      </w:pPr>
    </w:p>
    <w:tbl>
      <w:tblPr>
        <w:tblW w:w="8388" w:type="dxa"/>
        <w:tblLayout w:type="fixed"/>
        <w:tblLook w:val="04A0" w:firstRow="1" w:lastRow="0" w:firstColumn="1" w:lastColumn="0" w:noHBand="0" w:noVBand="1"/>
      </w:tblPr>
      <w:tblGrid>
        <w:gridCol w:w="4248"/>
        <w:gridCol w:w="4140"/>
      </w:tblGrid>
      <w:tr w:rsidR="006C0C7C" w14:paraId="62574EC9" w14:textId="77777777">
        <w:trPr>
          <w:trHeight w:val="639"/>
        </w:trPr>
        <w:tc>
          <w:tcPr>
            <w:tcW w:w="4248" w:type="dxa"/>
            <w:tcBorders>
              <w:top w:val="double" w:sz="6" w:space="0" w:color="auto"/>
              <w:left w:val="double" w:sz="6" w:space="0" w:color="auto"/>
              <w:bottom w:val="double" w:sz="6" w:space="0" w:color="auto"/>
              <w:right w:val="single" w:sz="6" w:space="0" w:color="auto"/>
            </w:tcBorders>
            <w:vAlign w:val="center"/>
          </w:tcPr>
          <w:p w14:paraId="5F1D70E1" w14:textId="77777777" w:rsidR="006C0C7C" w:rsidRDefault="00000000">
            <w:pPr>
              <w:spacing w:line="360" w:lineRule="auto"/>
              <w:rPr>
                <w:rFonts w:ascii="宋体"/>
                <w:sz w:val="32"/>
              </w:rPr>
            </w:pPr>
            <w:r>
              <w:rPr>
                <w:rFonts w:ascii="宋体" w:hAnsi="宋体" w:hint="eastAsia"/>
                <w:sz w:val="24"/>
              </w:rPr>
              <w:t>项目名称：</w:t>
            </w:r>
            <w:r>
              <w:rPr>
                <w:rFonts w:ascii="宋体" w:hAnsi="宋体"/>
                <w:sz w:val="24"/>
              </w:rPr>
              <w:t>TideAssets项目第一期</w:t>
            </w:r>
          </w:p>
        </w:tc>
        <w:tc>
          <w:tcPr>
            <w:tcW w:w="4140" w:type="dxa"/>
            <w:tcBorders>
              <w:top w:val="double" w:sz="6" w:space="0" w:color="auto"/>
              <w:left w:val="single" w:sz="6" w:space="0" w:color="auto"/>
              <w:bottom w:val="double" w:sz="6" w:space="0" w:color="auto"/>
              <w:right w:val="double" w:sz="6" w:space="0" w:color="auto"/>
            </w:tcBorders>
            <w:vAlign w:val="center"/>
          </w:tcPr>
          <w:p w14:paraId="07805C08" w14:textId="77777777" w:rsidR="006C0C7C" w:rsidRDefault="00000000">
            <w:pPr>
              <w:spacing w:line="360" w:lineRule="auto"/>
              <w:rPr>
                <w:rFonts w:ascii="宋体"/>
                <w:sz w:val="32"/>
              </w:rPr>
            </w:pPr>
            <w:r>
              <w:rPr>
                <w:rFonts w:ascii="宋体" w:hAnsi="宋体" w:hint="eastAsia"/>
                <w:sz w:val="24"/>
              </w:rPr>
              <w:t>项目单位：</w:t>
            </w:r>
            <w:r>
              <w:rPr>
                <w:rFonts w:ascii="宋体"/>
                <w:sz w:val="32"/>
              </w:rPr>
              <w:t xml:space="preserve"> </w:t>
            </w:r>
            <w:r>
              <w:rPr>
                <w:rFonts w:ascii="宋体"/>
                <w:sz w:val="24"/>
                <w:szCs w:val="21"/>
              </w:rPr>
              <w:t>iSunCrowd Limited</w:t>
            </w:r>
          </w:p>
        </w:tc>
      </w:tr>
      <w:tr w:rsidR="006C0C7C" w14:paraId="7EC4081C" w14:textId="77777777">
        <w:trPr>
          <w:trHeight w:val="1030"/>
        </w:trPr>
        <w:tc>
          <w:tcPr>
            <w:tcW w:w="8388" w:type="dxa"/>
            <w:gridSpan w:val="2"/>
            <w:tcBorders>
              <w:top w:val="single" w:sz="6" w:space="0" w:color="auto"/>
              <w:left w:val="double" w:sz="6" w:space="0" w:color="auto"/>
              <w:bottom w:val="double" w:sz="6" w:space="0" w:color="auto"/>
              <w:right w:val="double" w:sz="6" w:space="0" w:color="auto"/>
            </w:tcBorders>
          </w:tcPr>
          <w:p w14:paraId="4A76517B" w14:textId="77777777" w:rsidR="006C0C7C" w:rsidRDefault="00000000">
            <w:pPr>
              <w:spacing w:line="360" w:lineRule="auto"/>
              <w:rPr>
                <w:rFonts w:ascii="宋体" w:hAnsi="宋体"/>
                <w:sz w:val="24"/>
              </w:rPr>
            </w:pPr>
            <w:r>
              <w:rPr>
                <w:rFonts w:ascii="宋体" w:hAnsi="宋体" w:hint="eastAsia"/>
                <w:sz w:val="24"/>
              </w:rPr>
              <w:t>乙方验收意见：</w:t>
            </w:r>
          </w:p>
          <w:p w14:paraId="3820BB11" w14:textId="77777777" w:rsidR="006C0C7C" w:rsidRDefault="006C0C7C">
            <w:pPr>
              <w:spacing w:line="360" w:lineRule="auto"/>
              <w:ind w:firstLine="200"/>
              <w:rPr>
                <w:rFonts w:ascii="宋体"/>
                <w:sz w:val="32"/>
              </w:rPr>
            </w:pPr>
          </w:p>
          <w:p w14:paraId="5AB55DC8" w14:textId="77777777" w:rsidR="006C0C7C" w:rsidRDefault="006C0C7C">
            <w:pPr>
              <w:spacing w:line="360" w:lineRule="auto"/>
              <w:ind w:firstLine="200"/>
              <w:rPr>
                <w:rFonts w:ascii="宋体"/>
                <w:sz w:val="32"/>
              </w:rPr>
            </w:pPr>
          </w:p>
          <w:p w14:paraId="7ADB9CFE" w14:textId="77777777" w:rsidR="006C0C7C" w:rsidRDefault="006C0C7C">
            <w:pPr>
              <w:spacing w:line="360" w:lineRule="auto"/>
              <w:ind w:firstLine="200"/>
              <w:rPr>
                <w:rFonts w:ascii="宋体"/>
                <w:sz w:val="32"/>
              </w:rPr>
            </w:pPr>
          </w:p>
          <w:p w14:paraId="5622A639" w14:textId="77777777" w:rsidR="006C0C7C" w:rsidRDefault="006C0C7C">
            <w:pPr>
              <w:spacing w:line="360" w:lineRule="auto"/>
              <w:ind w:firstLine="200"/>
              <w:jc w:val="right"/>
              <w:rPr>
                <w:rFonts w:ascii="宋体"/>
                <w:sz w:val="32"/>
              </w:rPr>
            </w:pPr>
          </w:p>
          <w:p w14:paraId="0A4FAC8E" w14:textId="77777777" w:rsidR="006C0C7C" w:rsidRDefault="006C0C7C">
            <w:pPr>
              <w:spacing w:line="360" w:lineRule="auto"/>
              <w:ind w:firstLine="200"/>
              <w:jc w:val="right"/>
              <w:rPr>
                <w:rFonts w:ascii="宋体"/>
                <w:sz w:val="32"/>
              </w:rPr>
            </w:pPr>
          </w:p>
          <w:p w14:paraId="2D9B80E1" w14:textId="77777777" w:rsidR="006C0C7C" w:rsidRDefault="006C0C7C">
            <w:pPr>
              <w:spacing w:line="360" w:lineRule="auto"/>
              <w:ind w:firstLine="200"/>
              <w:jc w:val="right"/>
              <w:rPr>
                <w:rFonts w:ascii="宋体" w:hAnsi="宋体"/>
                <w:sz w:val="32"/>
              </w:rPr>
            </w:pPr>
          </w:p>
          <w:p w14:paraId="41AC018B" w14:textId="77777777" w:rsidR="006C0C7C" w:rsidRDefault="00000000">
            <w:pPr>
              <w:spacing w:line="360" w:lineRule="auto"/>
              <w:ind w:firstLineChars="2900" w:firstLine="6960"/>
              <w:rPr>
                <w:rFonts w:ascii="宋体"/>
                <w:sz w:val="32"/>
              </w:rPr>
            </w:pPr>
            <w:r>
              <w:rPr>
                <w:rFonts w:ascii="宋体" w:hAnsi="宋体" w:hint="eastAsia"/>
                <w:sz w:val="24"/>
              </w:rPr>
              <w:t>年  月  日</w:t>
            </w:r>
          </w:p>
        </w:tc>
      </w:tr>
      <w:tr w:rsidR="006C0C7C" w14:paraId="299B85A5" w14:textId="77777777">
        <w:trPr>
          <w:trHeight w:val="1030"/>
        </w:trPr>
        <w:tc>
          <w:tcPr>
            <w:tcW w:w="8388" w:type="dxa"/>
            <w:gridSpan w:val="2"/>
            <w:tcBorders>
              <w:top w:val="single" w:sz="6" w:space="0" w:color="auto"/>
              <w:left w:val="double" w:sz="6" w:space="0" w:color="auto"/>
              <w:bottom w:val="double" w:sz="6" w:space="0" w:color="auto"/>
              <w:right w:val="double" w:sz="6" w:space="0" w:color="auto"/>
            </w:tcBorders>
          </w:tcPr>
          <w:p w14:paraId="4178197A" w14:textId="77777777" w:rsidR="006C0C7C" w:rsidRDefault="00000000">
            <w:pPr>
              <w:spacing w:line="360" w:lineRule="auto"/>
              <w:rPr>
                <w:rFonts w:ascii="宋体" w:hAnsi="宋体"/>
                <w:sz w:val="24"/>
              </w:rPr>
            </w:pPr>
            <w:r>
              <w:rPr>
                <w:rFonts w:ascii="宋体" w:hAnsi="宋体" w:hint="eastAsia"/>
                <w:sz w:val="24"/>
              </w:rPr>
              <w:t>甲方验收意见：</w:t>
            </w:r>
          </w:p>
          <w:p w14:paraId="3776282D" w14:textId="77777777" w:rsidR="006C0C7C" w:rsidRDefault="006C0C7C">
            <w:pPr>
              <w:pStyle w:val="TOC1"/>
              <w:spacing w:line="360" w:lineRule="auto"/>
              <w:ind w:firstLine="200"/>
              <w:rPr>
                <w:rFonts w:ascii="宋体"/>
                <w:sz w:val="32"/>
              </w:rPr>
            </w:pPr>
          </w:p>
          <w:p w14:paraId="4AF00B6E" w14:textId="77777777" w:rsidR="006C0C7C" w:rsidRDefault="006C0C7C">
            <w:pPr>
              <w:pStyle w:val="TOC1"/>
              <w:spacing w:line="360" w:lineRule="auto"/>
              <w:ind w:firstLine="200"/>
              <w:rPr>
                <w:rFonts w:ascii="宋体"/>
                <w:sz w:val="32"/>
              </w:rPr>
            </w:pPr>
          </w:p>
          <w:p w14:paraId="75F366EE" w14:textId="77777777" w:rsidR="006C0C7C" w:rsidRDefault="006C0C7C">
            <w:pPr>
              <w:spacing w:line="360" w:lineRule="auto"/>
              <w:ind w:firstLine="200"/>
              <w:rPr>
                <w:rFonts w:ascii="宋体"/>
                <w:sz w:val="32"/>
              </w:rPr>
            </w:pPr>
          </w:p>
          <w:p w14:paraId="15C0AEDA" w14:textId="77777777" w:rsidR="006C0C7C" w:rsidRDefault="006C0C7C">
            <w:pPr>
              <w:spacing w:line="360" w:lineRule="auto"/>
              <w:ind w:firstLine="200"/>
              <w:rPr>
                <w:rFonts w:ascii="宋体"/>
                <w:sz w:val="32"/>
              </w:rPr>
            </w:pPr>
          </w:p>
          <w:p w14:paraId="1C009460" w14:textId="77777777" w:rsidR="006C0C7C" w:rsidRDefault="006C0C7C">
            <w:pPr>
              <w:spacing w:line="360" w:lineRule="auto"/>
              <w:ind w:firstLine="200"/>
              <w:rPr>
                <w:rFonts w:ascii="宋体"/>
                <w:sz w:val="32"/>
              </w:rPr>
            </w:pPr>
          </w:p>
          <w:p w14:paraId="5D48DCAC" w14:textId="77777777" w:rsidR="006C0C7C" w:rsidRDefault="006C0C7C">
            <w:pPr>
              <w:spacing w:line="360" w:lineRule="auto"/>
              <w:ind w:firstLine="200"/>
              <w:rPr>
                <w:rFonts w:ascii="宋体"/>
                <w:sz w:val="32"/>
              </w:rPr>
            </w:pPr>
          </w:p>
          <w:p w14:paraId="4F469C5C" w14:textId="77777777" w:rsidR="006C0C7C" w:rsidRDefault="006C0C7C">
            <w:pPr>
              <w:spacing w:line="360" w:lineRule="auto"/>
              <w:ind w:firstLine="200"/>
              <w:rPr>
                <w:rFonts w:ascii="宋体" w:hAnsi="宋体"/>
                <w:sz w:val="32"/>
              </w:rPr>
            </w:pPr>
          </w:p>
          <w:p w14:paraId="62E94226" w14:textId="77777777" w:rsidR="006C0C7C" w:rsidRDefault="00000000">
            <w:pPr>
              <w:spacing w:line="360" w:lineRule="auto"/>
              <w:ind w:firstLineChars="2900" w:firstLine="6960"/>
              <w:rPr>
                <w:rFonts w:ascii="宋体"/>
                <w:sz w:val="32"/>
              </w:rPr>
            </w:pPr>
            <w:r>
              <w:rPr>
                <w:rFonts w:ascii="宋体" w:hAnsi="宋体" w:hint="eastAsia"/>
                <w:sz w:val="24"/>
              </w:rPr>
              <w:t>年  月  日</w:t>
            </w:r>
          </w:p>
        </w:tc>
      </w:tr>
    </w:tbl>
    <w:p w14:paraId="4E62DC9D" w14:textId="77777777" w:rsidR="006C0C7C" w:rsidRDefault="006C0C7C">
      <w:pPr>
        <w:spacing w:line="400" w:lineRule="exact"/>
        <w:rPr>
          <w:rFonts w:ascii="仿宋_GB2312" w:eastAsia="仿宋_GB2312"/>
          <w:sz w:val="24"/>
        </w:rPr>
      </w:pPr>
    </w:p>
    <w:p w14:paraId="41B64C6D" w14:textId="77777777" w:rsidR="006C0C7C" w:rsidRDefault="006C0C7C">
      <w:pPr>
        <w:spacing w:line="400" w:lineRule="exact"/>
        <w:rPr>
          <w:rFonts w:eastAsia="仿宋_GB2312"/>
          <w:b/>
          <w:sz w:val="24"/>
        </w:rPr>
      </w:pPr>
    </w:p>
    <w:p w14:paraId="099EBFD4" w14:textId="77777777" w:rsidR="006C0C7C" w:rsidRDefault="006C0C7C">
      <w:pPr>
        <w:spacing w:line="400" w:lineRule="exact"/>
        <w:rPr>
          <w:rFonts w:eastAsia="仿宋_GB2312"/>
          <w:b/>
          <w:sz w:val="24"/>
        </w:rPr>
      </w:pPr>
    </w:p>
    <w:p w14:paraId="2A31CD68" w14:textId="77777777" w:rsidR="006C0C7C" w:rsidRDefault="006C0C7C">
      <w:pPr>
        <w:spacing w:line="400" w:lineRule="exact"/>
        <w:rPr>
          <w:rFonts w:eastAsia="仿宋_GB2312"/>
          <w:b/>
          <w:sz w:val="24"/>
        </w:rPr>
      </w:pPr>
    </w:p>
    <w:p w14:paraId="53A1DAC2" w14:textId="77777777" w:rsidR="006C0C7C" w:rsidRDefault="006C0C7C">
      <w:pPr>
        <w:spacing w:line="400" w:lineRule="exact"/>
        <w:rPr>
          <w:rFonts w:eastAsia="仿宋_GB2312"/>
          <w:b/>
          <w:sz w:val="24"/>
        </w:rPr>
      </w:pPr>
    </w:p>
    <w:p w14:paraId="0352255D" w14:textId="77777777" w:rsidR="006C0C7C" w:rsidRDefault="00000000">
      <w:pPr>
        <w:spacing w:line="400" w:lineRule="exact"/>
        <w:rPr>
          <w:rFonts w:eastAsia="仿宋_GB2312"/>
          <w:b/>
          <w:bCs/>
          <w:sz w:val="24"/>
        </w:rPr>
      </w:pPr>
      <w:r>
        <w:rPr>
          <w:rFonts w:eastAsia="仿宋_GB2312"/>
          <w:b/>
          <w:bCs/>
          <w:sz w:val="24"/>
        </w:rPr>
        <w:lastRenderedPageBreak/>
        <w:t>附件二《</w:t>
      </w:r>
      <w:r>
        <w:rPr>
          <w:rFonts w:eastAsia="仿宋_GB2312"/>
          <w:b/>
          <w:bCs/>
          <w:sz w:val="24"/>
        </w:rPr>
        <w:t>TideAssets</w:t>
      </w:r>
      <w:r>
        <w:rPr>
          <w:rFonts w:eastAsia="仿宋_GB2312"/>
          <w:b/>
          <w:bCs/>
          <w:sz w:val="24"/>
        </w:rPr>
        <w:t>项目第一期交付报告》</w:t>
      </w:r>
    </w:p>
    <w:p w14:paraId="01700EF2" w14:textId="77777777" w:rsidR="006C0C7C" w:rsidRDefault="006C0C7C">
      <w:pPr>
        <w:spacing w:line="400" w:lineRule="exact"/>
        <w:rPr>
          <w:rFonts w:ascii="仿宋_GB2312" w:eastAsia="仿宋_GB2312"/>
          <w:sz w:val="24"/>
        </w:rPr>
      </w:pPr>
    </w:p>
    <w:tbl>
      <w:tblPr>
        <w:tblW w:w="8388" w:type="dxa"/>
        <w:tblLayout w:type="fixed"/>
        <w:tblLook w:val="04A0" w:firstRow="1" w:lastRow="0" w:firstColumn="1" w:lastColumn="0" w:noHBand="0" w:noVBand="1"/>
      </w:tblPr>
      <w:tblGrid>
        <w:gridCol w:w="4248"/>
        <w:gridCol w:w="4140"/>
      </w:tblGrid>
      <w:tr w:rsidR="006C0C7C" w14:paraId="5DB2F956" w14:textId="77777777">
        <w:trPr>
          <w:trHeight w:val="639"/>
        </w:trPr>
        <w:tc>
          <w:tcPr>
            <w:tcW w:w="4248" w:type="dxa"/>
            <w:tcBorders>
              <w:top w:val="double" w:sz="6" w:space="0" w:color="auto"/>
              <w:left w:val="double" w:sz="6" w:space="0" w:color="auto"/>
              <w:bottom w:val="double" w:sz="6" w:space="0" w:color="auto"/>
              <w:right w:val="single" w:sz="6" w:space="0" w:color="auto"/>
            </w:tcBorders>
            <w:vAlign w:val="center"/>
          </w:tcPr>
          <w:p w14:paraId="42FA0932" w14:textId="77777777" w:rsidR="006C0C7C" w:rsidRDefault="00000000">
            <w:pPr>
              <w:spacing w:line="360" w:lineRule="auto"/>
              <w:rPr>
                <w:rFonts w:ascii="宋体"/>
                <w:sz w:val="32"/>
                <w:szCs w:val="32"/>
              </w:rPr>
            </w:pPr>
            <w:r>
              <w:rPr>
                <w:rFonts w:ascii="宋体" w:hAnsi="宋体"/>
                <w:sz w:val="24"/>
              </w:rPr>
              <w:t>项目名称：TideAssets项目第一期</w:t>
            </w:r>
          </w:p>
        </w:tc>
        <w:tc>
          <w:tcPr>
            <w:tcW w:w="4140" w:type="dxa"/>
            <w:tcBorders>
              <w:top w:val="double" w:sz="6" w:space="0" w:color="auto"/>
              <w:left w:val="single" w:sz="6" w:space="0" w:color="auto"/>
              <w:bottom w:val="double" w:sz="6" w:space="0" w:color="auto"/>
              <w:right w:val="double" w:sz="6" w:space="0" w:color="auto"/>
            </w:tcBorders>
            <w:vAlign w:val="center"/>
          </w:tcPr>
          <w:p w14:paraId="0D3FA53E" w14:textId="77777777" w:rsidR="006C0C7C" w:rsidRDefault="00000000">
            <w:pPr>
              <w:spacing w:line="360" w:lineRule="auto"/>
              <w:rPr>
                <w:rFonts w:ascii="宋体"/>
                <w:sz w:val="32"/>
              </w:rPr>
            </w:pPr>
            <w:r>
              <w:rPr>
                <w:rFonts w:ascii="宋体" w:hAnsi="宋体" w:hint="eastAsia"/>
                <w:sz w:val="24"/>
              </w:rPr>
              <w:t>项目单位：</w:t>
            </w:r>
            <w:r>
              <w:rPr>
                <w:rFonts w:ascii="宋体"/>
                <w:sz w:val="24"/>
                <w:szCs w:val="21"/>
              </w:rPr>
              <w:t xml:space="preserve"> iSunCrowd Limited</w:t>
            </w:r>
          </w:p>
        </w:tc>
      </w:tr>
      <w:tr w:rsidR="006C0C7C" w14:paraId="7427AB2C" w14:textId="77777777">
        <w:trPr>
          <w:trHeight w:val="1030"/>
        </w:trPr>
        <w:tc>
          <w:tcPr>
            <w:tcW w:w="8388" w:type="dxa"/>
            <w:gridSpan w:val="2"/>
            <w:tcBorders>
              <w:top w:val="single" w:sz="6" w:space="0" w:color="auto"/>
              <w:left w:val="double" w:sz="6" w:space="0" w:color="auto"/>
              <w:bottom w:val="double" w:sz="6" w:space="0" w:color="auto"/>
              <w:right w:val="double" w:sz="6" w:space="0" w:color="auto"/>
            </w:tcBorders>
          </w:tcPr>
          <w:p w14:paraId="361452D3" w14:textId="77777777" w:rsidR="006C0C7C" w:rsidRDefault="00000000">
            <w:pPr>
              <w:spacing w:line="360" w:lineRule="auto"/>
              <w:rPr>
                <w:rFonts w:ascii="宋体" w:hAnsi="宋体"/>
                <w:sz w:val="24"/>
              </w:rPr>
            </w:pPr>
            <w:r>
              <w:rPr>
                <w:rFonts w:ascii="宋体" w:hAnsi="宋体" w:hint="eastAsia"/>
                <w:sz w:val="24"/>
              </w:rPr>
              <w:t>乙方验收意见：</w:t>
            </w:r>
          </w:p>
          <w:p w14:paraId="44BA48C9" w14:textId="77777777" w:rsidR="006C0C7C" w:rsidRDefault="006C0C7C">
            <w:pPr>
              <w:spacing w:line="360" w:lineRule="auto"/>
              <w:ind w:firstLine="200"/>
              <w:rPr>
                <w:rFonts w:ascii="宋体"/>
                <w:sz w:val="32"/>
              </w:rPr>
            </w:pPr>
          </w:p>
          <w:p w14:paraId="39872295" w14:textId="77777777" w:rsidR="006C0C7C" w:rsidRDefault="006C0C7C">
            <w:pPr>
              <w:spacing w:line="360" w:lineRule="auto"/>
              <w:ind w:firstLine="200"/>
              <w:rPr>
                <w:rFonts w:ascii="宋体"/>
                <w:sz w:val="32"/>
              </w:rPr>
            </w:pPr>
          </w:p>
          <w:p w14:paraId="1046869F" w14:textId="77777777" w:rsidR="006C0C7C" w:rsidRDefault="006C0C7C">
            <w:pPr>
              <w:spacing w:line="360" w:lineRule="auto"/>
              <w:ind w:firstLine="200"/>
              <w:rPr>
                <w:rFonts w:ascii="宋体"/>
                <w:sz w:val="32"/>
              </w:rPr>
            </w:pPr>
          </w:p>
          <w:p w14:paraId="7CA74917" w14:textId="77777777" w:rsidR="006C0C7C" w:rsidRDefault="006C0C7C">
            <w:pPr>
              <w:spacing w:line="360" w:lineRule="auto"/>
              <w:ind w:firstLine="200"/>
              <w:jc w:val="right"/>
              <w:rPr>
                <w:rFonts w:ascii="宋体"/>
                <w:sz w:val="32"/>
              </w:rPr>
            </w:pPr>
          </w:p>
          <w:p w14:paraId="38ABF490" w14:textId="77777777" w:rsidR="006C0C7C" w:rsidRDefault="006C0C7C">
            <w:pPr>
              <w:spacing w:line="360" w:lineRule="auto"/>
              <w:ind w:firstLine="200"/>
              <w:jc w:val="right"/>
              <w:rPr>
                <w:rFonts w:ascii="宋体"/>
                <w:sz w:val="32"/>
              </w:rPr>
            </w:pPr>
          </w:p>
          <w:p w14:paraId="37D1FFDF" w14:textId="77777777" w:rsidR="006C0C7C" w:rsidRDefault="006C0C7C">
            <w:pPr>
              <w:spacing w:line="360" w:lineRule="auto"/>
              <w:ind w:firstLine="200"/>
              <w:jc w:val="right"/>
              <w:rPr>
                <w:rFonts w:ascii="宋体" w:hAnsi="宋体"/>
                <w:sz w:val="32"/>
              </w:rPr>
            </w:pPr>
          </w:p>
          <w:p w14:paraId="0E51D366" w14:textId="77777777" w:rsidR="006C0C7C" w:rsidRDefault="00000000">
            <w:pPr>
              <w:spacing w:line="360" w:lineRule="auto"/>
              <w:ind w:firstLineChars="2900" w:firstLine="6960"/>
              <w:rPr>
                <w:rFonts w:ascii="宋体"/>
                <w:sz w:val="32"/>
              </w:rPr>
            </w:pPr>
            <w:r>
              <w:rPr>
                <w:rFonts w:ascii="宋体" w:hAnsi="宋体" w:hint="eastAsia"/>
                <w:sz w:val="24"/>
              </w:rPr>
              <w:t>年  月  日</w:t>
            </w:r>
          </w:p>
        </w:tc>
      </w:tr>
      <w:tr w:rsidR="006C0C7C" w14:paraId="4A970368" w14:textId="77777777">
        <w:trPr>
          <w:trHeight w:val="1030"/>
        </w:trPr>
        <w:tc>
          <w:tcPr>
            <w:tcW w:w="8388" w:type="dxa"/>
            <w:gridSpan w:val="2"/>
            <w:tcBorders>
              <w:top w:val="single" w:sz="6" w:space="0" w:color="auto"/>
              <w:left w:val="double" w:sz="6" w:space="0" w:color="auto"/>
              <w:bottom w:val="double" w:sz="6" w:space="0" w:color="auto"/>
              <w:right w:val="double" w:sz="6" w:space="0" w:color="auto"/>
            </w:tcBorders>
          </w:tcPr>
          <w:p w14:paraId="30DE9CE3" w14:textId="77777777" w:rsidR="006C0C7C" w:rsidRDefault="00000000">
            <w:pPr>
              <w:spacing w:line="360" w:lineRule="auto"/>
              <w:rPr>
                <w:rFonts w:ascii="宋体" w:hAnsi="宋体"/>
                <w:sz w:val="24"/>
              </w:rPr>
            </w:pPr>
            <w:r>
              <w:rPr>
                <w:rFonts w:ascii="宋体" w:hAnsi="宋体" w:hint="eastAsia"/>
                <w:sz w:val="24"/>
              </w:rPr>
              <w:t>甲方验收意见：</w:t>
            </w:r>
          </w:p>
          <w:p w14:paraId="67358B80" w14:textId="77777777" w:rsidR="006C0C7C" w:rsidRDefault="006C0C7C">
            <w:pPr>
              <w:pStyle w:val="TOC1"/>
              <w:spacing w:line="360" w:lineRule="auto"/>
              <w:ind w:firstLine="200"/>
              <w:rPr>
                <w:rFonts w:ascii="宋体"/>
                <w:sz w:val="32"/>
              </w:rPr>
            </w:pPr>
          </w:p>
          <w:p w14:paraId="0C35A1F1" w14:textId="77777777" w:rsidR="006C0C7C" w:rsidRDefault="006C0C7C">
            <w:pPr>
              <w:spacing w:line="360" w:lineRule="auto"/>
              <w:ind w:firstLine="200"/>
              <w:rPr>
                <w:rFonts w:ascii="宋体"/>
                <w:sz w:val="32"/>
              </w:rPr>
            </w:pPr>
          </w:p>
          <w:p w14:paraId="0092585F" w14:textId="77777777" w:rsidR="006C0C7C" w:rsidRDefault="006C0C7C">
            <w:pPr>
              <w:spacing w:line="360" w:lineRule="auto"/>
              <w:ind w:firstLine="200"/>
              <w:rPr>
                <w:rFonts w:ascii="宋体"/>
                <w:sz w:val="32"/>
              </w:rPr>
            </w:pPr>
          </w:p>
          <w:p w14:paraId="0954E25F" w14:textId="77777777" w:rsidR="006C0C7C" w:rsidRDefault="006C0C7C">
            <w:pPr>
              <w:spacing w:line="360" w:lineRule="auto"/>
              <w:ind w:firstLine="200"/>
              <w:rPr>
                <w:rFonts w:ascii="宋体"/>
                <w:sz w:val="32"/>
              </w:rPr>
            </w:pPr>
          </w:p>
          <w:p w14:paraId="187D1049" w14:textId="77777777" w:rsidR="006C0C7C" w:rsidRDefault="006C0C7C">
            <w:pPr>
              <w:spacing w:line="360" w:lineRule="auto"/>
              <w:ind w:firstLine="200"/>
              <w:rPr>
                <w:rFonts w:ascii="宋体"/>
                <w:sz w:val="32"/>
              </w:rPr>
            </w:pPr>
          </w:p>
          <w:p w14:paraId="10E68139" w14:textId="77777777" w:rsidR="006C0C7C" w:rsidRDefault="006C0C7C">
            <w:pPr>
              <w:spacing w:line="360" w:lineRule="auto"/>
              <w:ind w:firstLine="200"/>
              <w:rPr>
                <w:rFonts w:ascii="宋体" w:hAnsi="宋体"/>
                <w:sz w:val="32"/>
              </w:rPr>
            </w:pPr>
          </w:p>
          <w:p w14:paraId="75F8287B" w14:textId="77777777" w:rsidR="006C0C7C" w:rsidRDefault="006C0C7C">
            <w:pPr>
              <w:spacing w:line="360" w:lineRule="auto"/>
              <w:ind w:firstLine="200"/>
              <w:rPr>
                <w:rFonts w:ascii="宋体" w:hAnsi="宋体"/>
                <w:sz w:val="32"/>
              </w:rPr>
            </w:pPr>
          </w:p>
          <w:p w14:paraId="4C35E4CA" w14:textId="77777777" w:rsidR="006C0C7C" w:rsidRDefault="00000000">
            <w:pPr>
              <w:spacing w:line="360" w:lineRule="auto"/>
              <w:ind w:firstLineChars="2900" w:firstLine="6960"/>
              <w:rPr>
                <w:rFonts w:ascii="宋体"/>
                <w:sz w:val="32"/>
              </w:rPr>
            </w:pPr>
            <w:r>
              <w:rPr>
                <w:rFonts w:ascii="宋体" w:hAnsi="宋体" w:hint="eastAsia"/>
                <w:sz w:val="24"/>
              </w:rPr>
              <w:t>年  月  日</w:t>
            </w:r>
          </w:p>
        </w:tc>
      </w:tr>
    </w:tbl>
    <w:p w14:paraId="1E6A8772" w14:textId="77777777" w:rsidR="006C0C7C" w:rsidRDefault="006C0C7C">
      <w:pPr>
        <w:spacing w:line="400" w:lineRule="exact"/>
        <w:rPr>
          <w:rFonts w:ascii="仿宋_GB2312" w:eastAsia="仿宋_GB2312"/>
          <w:sz w:val="24"/>
        </w:rPr>
      </w:pPr>
    </w:p>
    <w:p w14:paraId="77DAF202" w14:textId="77777777" w:rsidR="006C0C7C" w:rsidRDefault="006C0C7C">
      <w:pPr>
        <w:spacing w:line="400" w:lineRule="exact"/>
        <w:rPr>
          <w:rFonts w:eastAsia="仿宋_GB2312"/>
          <w:b/>
          <w:sz w:val="24"/>
        </w:rPr>
      </w:pPr>
    </w:p>
    <w:p w14:paraId="25832F83" w14:textId="77777777" w:rsidR="006C0C7C" w:rsidRDefault="006C0C7C">
      <w:pPr>
        <w:spacing w:line="400" w:lineRule="exact"/>
        <w:rPr>
          <w:rFonts w:eastAsia="仿宋_GB2312"/>
          <w:b/>
          <w:sz w:val="24"/>
        </w:rPr>
      </w:pPr>
    </w:p>
    <w:p w14:paraId="34C286F0" w14:textId="77777777" w:rsidR="006C0C7C" w:rsidRDefault="006C0C7C">
      <w:pPr>
        <w:spacing w:line="400" w:lineRule="exact"/>
        <w:rPr>
          <w:rFonts w:eastAsia="仿宋_GB2312"/>
          <w:b/>
          <w:sz w:val="24"/>
        </w:rPr>
      </w:pPr>
    </w:p>
    <w:p w14:paraId="25BF7091" w14:textId="77777777" w:rsidR="006C0C7C" w:rsidRDefault="006C0C7C">
      <w:pPr>
        <w:spacing w:line="400" w:lineRule="exact"/>
        <w:rPr>
          <w:rFonts w:eastAsia="仿宋_GB2312"/>
          <w:b/>
          <w:sz w:val="24"/>
        </w:rPr>
      </w:pPr>
    </w:p>
    <w:p w14:paraId="3C4E3A2D" w14:textId="77777777" w:rsidR="006C0C7C" w:rsidRDefault="00000000">
      <w:pPr>
        <w:spacing w:line="400" w:lineRule="exact"/>
        <w:rPr>
          <w:rFonts w:eastAsia="仿宋_GB2312"/>
          <w:b/>
          <w:bCs/>
          <w:sz w:val="24"/>
        </w:rPr>
      </w:pPr>
      <w:r>
        <w:rPr>
          <w:rFonts w:eastAsia="仿宋_GB2312"/>
          <w:b/>
          <w:bCs/>
          <w:sz w:val="24"/>
        </w:rPr>
        <w:lastRenderedPageBreak/>
        <w:t>附件三《</w:t>
      </w:r>
      <w:r>
        <w:rPr>
          <w:rFonts w:eastAsia="仿宋_GB2312"/>
          <w:b/>
          <w:bCs/>
          <w:sz w:val="24"/>
        </w:rPr>
        <w:t>TideAssets</w:t>
      </w:r>
      <w:r>
        <w:rPr>
          <w:rFonts w:eastAsia="仿宋_GB2312"/>
          <w:b/>
          <w:bCs/>
          <w:sz w:val="24"/>
        </w:rPr>
        <w:t>项目第一期验收工作报告》</w:t>
      </w:r>
    </w:p>
    <w:p w14:paraId="201A9F79" w14:textId="77777777" w:rsidR="006C0C7C" w:rsidRDefault="006C0C7C">
      <w:pPr>
        <w:spacing w:line="400" w:lineRule="exact"/>
        <w:rPr>
          <w:rFonts w:ascii="仿宋_GB2312" w:eastAsia="仿宋_GB2312"/>
          <w:sz w:val="24"/>
        </w:rPr>
      </w:pPr>
    </w:p>
    <w:tbl>
      <w:tblPr>
        <w:tblW w:w="8388" w:type="dxa"/>
        <w:tblLayout w:type="fixed"/>
        <w:tblLook w:val="04A0" w:firstRow="1" w:lastRow="0" w:firstColumn="1" w:lastColumn="0" w:noHBand="0" w:noVBand="1"/>
      </w:tblPr>
      <w:tblGrid>
        <w:gridCol w:w="4248"/>
        <w:gridCol w:w="4140"/>
      </w:tblGrid>
      <w:tr w:rsidR="006C0C7C" w14:paraId="7997418A" w14:textId="77777777">
        <w:trPr>
          <w:trHeight w:val="639"/>
        </w:trPr>
        <w:tc>
          <w:tcPr>
            <w:tcW w:w="4248" w:type="dxa"/>
            <w:tcBorders>
              <w:top w:val="double" w:sz="6" w:space="0" w:color="auto"/>
              <w:left w:val="double" w:sz="6" w:space="0" w:color="auto"/>
              <w:bottom w:val="double" w:sz="6" w:space="0" w:color="auto"/>
              <w:right w:val="single" w:sz="6" w:space="0" w:color="auto"/>
            </w:tcBorders>
            <w:vAlign w:val="center"/>
          </w:tcPr>
          <w:p w14:paraId="3864B79B" w14:textId="77777777" w:rsidR="006C0C7C" w:rsidRDefault="00000000">
            <w:pPr>
              <w:spacing w:line="360" w:lineRule="auto"/>
              <w:rPr>
                <w:rFonts w:ascii="宋体"/>
                <w:sz w:val="32"/>
                <w:szCs w:val="32"/>
              </w:rPr>
            </w:pPr>
            <w:r>
              <w:rPr>
                <w:rFonts w:ascii="宋体" w:hAnsi="宋体"/>
                <w:sz w:val="24"/>
              </w:rPr>
              <w:t>项目名称：TideAssets项目第一期</w:t>
            </w:r>
          </w:p>
        </w:tc>
        <w:tc>
          <w:tcPr>
            <w:tcW w:w="4140" w:type="dxa"/>
            <w:tcBorders>
              <w:top w:val="double" w:sz="6" w:space="0" w:color="auto"/>
              <w:left w:val="single" w:sz="6" w:space="0" w:color="auto"/>
              <w:bottom w:val="double" w:sz="6" w:space="0" w:color="auto"/>
              <w:right w:val="double" w:sz="6" w:space="0" w:color="auto"/>
            </w:tcBorders>
            <w:vAlign w:val="center"/>
          </w:tcPr>
          <w:p w14:paraId="0AE47633" w14:textId="77777777" w:rsidR="006C0C7C" w:rsidRDefault="00000000">
            <w:pPr>
              <w:spacing w:line="360" w:lineRule="auto"/>
              <w:rPr>
                <w:rFonts w:ascii="宋体"/>
                <w:sz w:val="32"/>
              </w:rPr>
            </w:pPr>
            <w:r>
              <w:rPr>
                <w:rFonts w:ascii="宋体" w:hAnsi="宋体" w:hint="eastAsia"/>
                <w:sz w:val="24"/>
              </w:rPr>
              <w:t>项目单位：</w:t>
            </w:r>
            <w:r>
              <w:rPr>
                <w:rFonts w:ascii="宋体"/>
                <w:sz w:val="24"/>
                <w:szCs w:val="21"/>
              </w:rPr>
              <w:t xml:space="preserve"> </w:t>
            </w:r>
            <w:r>
              <w:rPr>
                <w:rFonts w:ascii="宋体" w:hint="eastAsia"/>
                <w:sz w:val="24"/>
                <w:szCs w:val="21"/>
              </w:rPr>
              <w:t>iSunCrowd Limited</w:t>
            </w:r>
          </w:p>
        </w:tc>
      </w:tr>
      <w:tr w:rsidR="006C0C7C" w14:paraId="614EB644" w14:textId="77777777">
        <w:trPr>
          <w:trHeight w:val="1030"/>
        </w:trPr>
        <w:tc>
          <w:tcPr>
            <w:tcW w:w="8388" w:type="dxa"/>
            <w:gridSpan w:val="2"/>
            <w:tcBorders>
              <w:top w:val="single" w:sz="6" w:space="0" w:color="auto"/>
              <w:left w:val="double" w:sz="6" w:space="0" w:color="auto"/>
              <w:bottom w:val="double" w:sz="6" w:space="0" w:color="auto"/>
              <w:right w:val="double" w:sz="6" w:space="0" w:color="auto"/>
            </w:tcBorders>
          </w:tcPr>
          <w:p w14:paraId="3ABA421F" w14:textId="77777777" w:rsidR="006C0C7C" w:rsidRDefault="00000000">
            <w:pPr>
              <w:spacing w:line="360" w:lineRule="auto"/>
              <w:rPr>
                <w:rFonts w:ascii="宋体" w:hAnsi="宋体"/>
                <w:sz w:val="24"/>
              </w:rPr>
            </w:pPr>
            <w:r>
              <w:rPr>
                <w:rFonts w:ascii="宋体" w:hAnsi="宋体" w:hint="eastAsia"/>
                <w:sz w:val="24"/>
              </w:rPr>
              <w:t>乙方验收意见：</w:t>
            </w:r>
          </w:p>
          <w:p w14:paraId="168763D3" w14:textId="77777777" w:rsidR="006C0C7C" w:rsidRDefault="006C0C7C">
            <w:pPr>
              <w:spacing w:line="360" w:lineRule="auto"/>
              <w:ind w:firstLine="200"/>
              <w:rPr>
                <w:rFonts w:ascii="宋体"/>
                <w:sz w:val="32"/>
              </w:rPr>
            </w:pPr>
          </w:p>
          <w:p w14:paraId="630D50D8" w14:textId="77777777" w:rsidR="006C0C7C" w:rsidRDefault="006C0C7C">
            <w:pPr>
              <w:spacing w:line="360" w:lineRule="auto"/>
              <w:ind w:firstLine="200"/>
              <w:rPr>
                <w:rFonts w:ascii="宋体"/>
                <w:sz w:val="32"/>
              </w:rPr>
            </w:pPr>
          </w:p>
          <w:p w14:paraId="10E35B58" w14:textId="77777777" w:rsidR="006C0C7C" w:rsidRDefault="006C0C7C">
            <w:pPr>
              <w:spacing w:line="360" w:lineRule="auto"/>
              <w:ind w:firstLine="200"/>
              <w:rPr>
                <w:rFonts w:ascii="宋体"/>
                <w:sz w:val="32"/>
              </w:rPr>
            </w:pPr>
          </w:p>
          <w:p w14:paraId="7D33EF85" w14:textId="77777777" w:rsidR="006C0C7C" w:rsidRDefault="006C0C7C">
            <w:pPr>
              <w:spacing w:line="360" w:lineRule="auto"/>
              <w:ind w:firstLine="200"/>
              <w:jc w:val="right"/>
              <w:rPr>
                <w:rFonts w:ascii="宋体"/>
                <w:sz w:val="32"/>
              </w:rPr>
            </w:pPr>
          </w:p>
          <w:p w14:paraId="4C78B621" w14:textId="77777777" w:rsidR="006C0C7C" w:rsidRDefault="006C0C7C">
            <w:pPr>
              <w:spacing w:line="360" w:lineRule="auto"/>
              <w:ind w:firstLine="200"/>
              <w:jc w:val="right"/>
              <w:rPr>
                <w:rFonts w:ascii="宋体"/>
                <w:sz w:val="32"/>
              </w:rPr>
            </w:pPr>
          </w:p>
          <w:p w14:paraId="4DEFF0B8" w14:textId="77777777" w:rsidR="006C0C7C" w:rsidRDefault="006C0C7C">
            <w:pPr>
              <w:spacing w:line="360" w:lineRule="auto"/>
              <w:ind w:firstLine="200"/>
              <w:jc w:val="right"/>
              <w:rPr>
                <w:rFonts w:ascii="宋体" w:hAnsi="宋体"/>
                <w:sz w:val="32"/>
              </w:rPr>
            </w:pPr>
          </w:p>
          <w:p w14:paraId="08F2AFCB" w14:textId="77777777" w:rsidR="006C0C7C" w:rsidRDefault="00000000">
            <w:pPr>
              <w:spacing w:line="360" w:lineRule="auto"/>
              <w:ind w:firstLineChars="2900" w:firstLine="6960"/>
              <w:rPr>
                <w:rFonts w:ascii="宋体"/>
                <w:sz w:val="32"/>
              </w:rPr>
            </w:pPr>
            <w:r>
              <w:rPr>
                <w:rFonts w:ascii="宋体" w:hAnsi="宋体" w:hint="eastAsia"/>
                <w:sz w:val="24"/>
              </w:rPr>
              <w:t>年  月  日</w:t>
            </w:r>
          </w:p>
        </w:tc>
      </w:tr>
      <w:tr w:rsidR="006C0C7C" w14:paraId="7E7C1E42" w14:textId="77777777">
        <w:trPr>
          <w:trHeight w:val="1030"/>
        </w:trPr>
        <w:tc>
          <w:tcPr>
            <w:tcW w:w="8388" w:type="dxa"/>
            <w:gridSpan w:val="2"/>
            <w:tcBorders>
              <w:top w:val="single" w:sz="6" w:space="0" w:color="auto"/>
              <w:left w:val="double" w:sz="6" w:space="0" w:color="auto"/>
              <w:bottom w:val="double" w:sz="6" w:space="0" w:color="auto"/>
              <w:right w:val="double" w:sz="6" w:space="0" w:color="auto"/>
            </w:tcBorders>
          </w:tcPr>
          <w:p w14:paraId="23B33F66" w14:textId="77777777" w:rsidR="006C0C7C" w:rsidRDefault="00000000">
            <w:pPr>
              <w:spacing w:line="360" w:lineRule="auto"/>
              <w:rPr>
                <w:rFonts w:ascii="宋体" w:hAnsi="宋体"/>
                <w:sz w:val="24"/>
              </w:rPr>
            </w:pPr>
            <w:r>
              <w:rPr>
                <w:rFonts w:ascii="宋体" w:hAnsi="宋体" w:hint="eastAsia"/>
                <w:sz w:val="24"/>
              </w:rPr>
              <w:t>甲方验收意见：</w:t>
            </w:r>
          </w:p>
          <w:p w14:paraId="2E93E6BA" w14:textId="77777777" w:rsidR="006C0C7C" w:rsidRDefault="006C0C7C">
            <w:pPr>
              <w:pStyle w:val="TOC1"/>
              <w:spacing w:line="360" w:lineRule="auto"/>
              <w:ind w:firstLine="200"/>
              <w:rPr>
                <w:rFonts w:ascii="宋体"/>
                <w:sz w:val="32"/>
              </w:rPr>
            </w:pPr>
          </w:p>
          <w:p w14:paraId="7B0729A9" w14:textId="77777777" w:rsidR="006C0C7C" w:rsidRDefault="006C0C7C"/>
          <w:p w14:paraId="5CD62C28" w14:textId="77777777" w:rsidR="006C0C7C" w:rsidRDefault="006C0C7C"/>
          <w:p w14:paraId="1F68ECCD" w14:textId="77777777" w:rsidR="006C0C7C" w:rsidRDefault="006C0C7C"/>
          <w:p w14:paraId="17512807" w14:textId="77777777" w:rsidR="006C0C7C" w:rsidRDefault="006C0C7C"/>
          <w:p w14:paraId="1F7946D2" w14:textId="77777777" w:rsidR="006C0C7C" w:rsidRDefault="006C0C7C">
            <w:pPr>
              <w:spacing w:line="360" w:lineRule="auto"/>
              <w:ind w:firstLine="200"/>
              <w:rPr>
                <w:rFonts w:ascii="宋体"/>
                <w:sz w:val="32"/>
              </w:rPr>
            </w:pPr>
          </w:p>
          <w:p w14:paraId="0A9EBB90" w14:textId="77777777" w:rsidR="006C0C7C" w:rsidRDefault="006C0C7C">
            <w:pPr>
              <w:spacing w:line="360" w:lineRule="auto"/>
              <w:ind w:firstLine="200"/>
              <w:rPr>
                <w:rFonts w:ascii="宋体"/>
                <w:sz w:val="32"/>
              </w:rPr>
            </w:pPr>
          </w:p>
          <w:p w14:paraId="068E2B8E" w14:textId="77777777" w:rsidR="006C0C7C" w:rsidRDefault="006C0C7C">
            <w:pPr>
              <w:spacing w:line="360" w:lineRule="auto"/>
              <w:ind w:firstLine="200"/>
              <w:rPr>
                <w:rFonts w:ascii="宋体"/>
                <w:sz w:val="32"/>
              </w:rPr>
            </w:pPr>
          </w:p>
          <w:p w14:paraId="17298875" w14:textId="77777777" w:rsidR="006C0C7C" w:rsidRDefault="006C0C7C">
            <w:pPr>
              <w:spacing w:line="360" w:lineRule="auto"/>
              <w:ind w:firstLine="200"/>
              <w:rPr>
                <w:rFonts w:ascii="宋体"/>
                <w:sz w:val="32"/>
              </w:rPr>
            </w:pPr>
          </w:p>
          <w:p w14:paraId="2F64A7E1" w14:textId="77777777" w:rsidR="006C0C7C" w:rsidRDefault="006C0C7C">
            <w:pPr>
              <w:spacing w:line="360" w:lineRule="auto"/>
              <w:ind w:firstLine="200"/>
              <w:rPr>
                <w:rFonts w:ascii="宋体" w:hAnsi="宋体"/>
                <w:sz w:val="32"/>
              </w:rPr>
            </w:pPr>
          </w:p>
          <w:p w14:paraId="43891F21" w14:textId="77777777" w:rsidR="006C0C7C" w:rsidRDefault="00000000">
            <w:pPr>
              <w:spacing w:line="360" w:lineRule="auto"/>
              <w:ind w:firstLineChars="2900" w:firstLine="6960"/>
              <w:rPr>
                <w:rFonts w:ascii="宋体"/>
                <w:sz w:val="32"/>
              </w:rPr>
            </w:pPr>
            <w:r>
              <w:rPr>
                <w:rFonts w:ascii="宋体" w:hAnsi="宋体" w:hint="eastAsia"/>
                <w:sz w:val="24"/>
              </w:rPr>
              <w:t>年  月  日</w:t>
            </w:r>
          </w:p>
        </w:tc>
      </w:tr>
    </w:tbl>
    <w:p w14:paraId="7AA1D20B" w14:textId="77777777" w:rsidR="006C0C7C" w:rsidRDefault="006C0C7C">
      <w:pPr>
        <w:spacing w:line="400" w:lineRule="exact"/>
        <w:rPr>
          <w:rFonts w:ascii="仿宋_GB2312" w:eastAsia="仿宋_GB2312"/>
          <w:sz w:val="24"/>
        </w:rPr>
      </w:pPr>
    </w:p>
    <w:p w14:paraId="2D03EACE" w14:textId="77777777" w:rsidR="006C0C7C" w:rsidRDefault="00000000">
      <w:pPr>
        <w:spacing w:line="400" w:lineRule="exact"/>
        <w:rPr>
          <w:rFonts w:eastAsia="仿宋_GB2312"/>
          <w:b/>
          <w:sz w:val="24"/>
        </w:rPr>
      </w:pPr>
      <w:r>
        <w:rPr>
          <w:rFonts w:ascii="仿宋_GB2312" w:eastAsia="仿宋_GB2312"/>
          <w:sz w:val="24"/>
        </w:rPr>
        <w:br w:type="page"/>
      </w:r>
      <w:r>
        <w:rPr>
          <w:rFonts w:eastAsia="仿宋_GB2312" w:hint="eastAsia"/>
          <w:b/>
          <w:sz w:val="24"/>
        </w:rPr>
        <w:lastRenderedPageBreak/>
        <w:t>附件四《需求变更请求书》</w:t>
      </w:r>
    </w:p>
    <w:p w14:paraId="0A53AF97" w14:textId="77777777" w:rsidR="006C0C7C" w:rsidRDefault="006C0C7C">
      <w:pPr>
        <w:spacing w:line="400" w:lineRule="exact"/>
        <w:rPr>
          <w:rFonts w:ascii="仿宋_GB2312" w:eastAsia="仿宋_GB2312"/>
          <w:sz w:val="24"/>
        </w:rPr>
      </w:pPr>
    </w:p>
    <w:tbl>
      <w:tblPr>
        <w:tblW w:w="8388" w:type="dxa"/>
        <w:tblLayout w:type="fixed"/>
        <w:tblLook w:val="04A0" w:firstRow="1" w:lastRow="0" w:firstColumn="1" w:lastColumn="0" w:noHBand="0" w:noVBand="1"/>
      </w:tblPr>
      <w:tblGrid>
        <w:gridCol w:w="4248"/>
        <w:gridCol w:w="4140"/>
      </w:tblGrid>
      <w:tr w:rsidR="006C0C7C" w14:paraId="041FAAF9" w14:textId="77777777">
        <w:trPr>
          <w:trHeight w:val="639"/>
        </w:trPr>
        <w:tc>
          <w:tcPr>
            <w:tcW w:w="4248" w:type="dxa"/>
            <w:tcBorders>
              <w:top w:val="double" w:sz="6" w:space="0" w:color="auto"/>
              <w:left w:val="double" w:sz="6" w:space="0" w:color="auto"/>
              <w:bottom w:val="double" w:sz="6" w:space="0" w:color="auto"/>
              <w:right w:val="single" w:sz="6" w:space="0" w:color="auto"/>
            </w:tcBorders>
            <w:vAlign w:val="center"/>
          </w:tcPr>
          <w:p w14:paraId="4783E3A9" w14:textId="77777777" w:rsidR="006C0C7C" w:rsidRDefault="00000000">
            <w:pPr>
              <w:spacing w:line="360" w:lineRule="auto"/>
              <w:rPr>
                <w:rFonts w:ascii="宋体" w:hAnsi="宋体"/>
                <w:sz w:val="24"/>
              </w:rPr>
            </w:pPr>
            <w:r>
              <w:rPr>
                <w:rFonts w:ascii="宋体" w:hAnsi="宋体" w:hint="eastAsia"/>
                <w:sz w:val="24"/>
              </w:rPr>
              <w:t>项目名称：</w:t>
            </w:r>
          </w:p>
        </w:tc>
        <w:tc>
          <w:tcPr>
            <w:tcW w:w="4140" w:type="dxa"/>
            <w:tcBorders>
              <w:top w:val="double" w:sz="6" w:space="0" w:color="auto"/>
              <w:left w:val="single" w:sz="6" w:space="0" w:color="auto"/>
              <w:bottom w:val="double" w:sz="6" w:space="0" w:color="auto"/>
              <w:right w:val="double" w:sz="6" w:space="0" w:color="auto"/>
            </w:tcBorders>
            <w:vAlign w:val="center"/>
          </w:tcPr>
          <w:p w14:paraId="29C19FE4" w14:textId="77777777" w:rsidR="006C0C7C" w:rsidRDefault="00000000">
            <w:pPr>
              <w:spacing w:line="360" w:lineRule="auto"/>
              <w:rPr>
                <w:rFonts w:ascii="宋体" w:hAnsi="宋体"/>
                <w:sz w:val="24"/>
              </w:rPr>
            </w:pPr>
            <w:r>
              <w:rPr>
                <w:rFonts w:ascii="宋体" w:hAnsi="宋体" w:hint="eastAsia"/>
                <w:sz w:val="24"/>
              </w:rPr>
              <w:t>项目单位：</w:t>
            </w:r>
            <w:r>
              <w:rPr>
                <w:rFonts w:ascii="宋体" w:hAnsi="宋体"/>
                <w:sz w:val="24"/>
              </w:rPr>
              <w:t xml:space="preserve"> iSunCrowd Limited</w:t>
            </w:r>
          </w:p>
        </w:tc>
      </w:tr>
      <w:tr w:rsidR="006C0C7C" w14:paraId="51F27117" w14:textId="77777777">
        <w:trPr>
          <w:trHeight w:val="1875"/>
        </w:trPr>
        <w:tc>
          <w:tcPr>
            <w:tcW w:w="8388" w:type="dxa"/>
            <w:gridSpan w:val="2"/>
            <w:tcBorders>
              <w:top w:val="single" w:sz="6" w:space="0" w:color="auto"/>
              <w:left w:val="double" w:sz="6" w:space="0" w:color="auto"/>
              <w:bottom w:val="double" w:sz="6" w:space="0" w:color="auto"/>
              <w:right w:val="double" w:sz="6" w:space="0" w:color="auto"/>
            </w:tcBorders>
          </w:tcPr>
          <w:p w14:paraId="4DEECE53" w14:textId="77777777" w:rsidR="006C0C7C" w:rsidRDefault="00000000">
            <w:pPr>
              <w:spacing w:line="360" w:lineRule="auto"/>
              <w:jc w:val="left"/>
              <w:rPr>
                <w:rFonts w:ascii="宋体"/>
                <w:sz w:val="32"/>
              </w:rPr>
            </w:pPr>
            <w:r>
              <w:rPr>
                <w:rFonts w:ascii="宋体" w:hAnsi="宋体" w:hint="eastAsia"/>
                <w:sz w:val="24"/>
              </w:rPr>
              <w:t>需求变更内容：</w:t>
            </w:r>
          </w:p>
          <w:p w14:paraId="5D6E2503" w14:textId="77777777" w:rsidR="006C0C7C" w:rsidRDefault="006C0C7C">
            <w:pPr>
              <w:spacing w:line="360" w:lineRule="auto"/>
              <w:ind w:firstLine="200"/>
              <w:jc w:val="left"/>
              <w:rPr>
                <w:rFonts w:ascii="宋体"/>
                <w:sz w:val="32"/>
              </w:rPr>
            </w:pPr>
          </w:p>
          <w:p w14:paraId="658EBC47" w14:textId="77777777" w:rsidR="006C0C7C" w:rsidRDefault="006C0C7C">
            <w:pPr>
              <w:spacing w:line="360" w:lineRule="auto"/>
              <w:ind w:firstLine="200"/>
              <w:jc w:val="left"/>
              <w:rPr>
                <w:rFonts w:ascii="宋体"/>
                <w:sz w:val="32"/>
              </w:rPr>
            </w:pPr>
          </w:p>
          <w:p w14:paraId="2FD9E7FB" w14:textId="77777777" w:rsidR="006C0C7C" w:rsidRDefault="006C0C7C">
            <w:pPr>
              <w:spacing w:line="360" w:lineRule="auto"/>
              <w:ind w:firstLine="200"/>
              <w:jc w:val="left"/>
              <w:rPr>
                <w:rFonts w:ascii="宋体"/>
                <w:sz w:val="32"/>
              </w:rPr>
            </w:pPr>
          </w:p>
          <w:p w14:paraId="55A54925" w14:textId="77777777" w:rsidR="006C0C7C" w:rsidRDefault="006C0C7C">
            <w:pPr>
              <w:spacing w:line="360" w:lineRule="auto"/>
              <w:ind w:firstLine="200"/>
              <w:jc w:val="left"/>
              <w:rPr>
                <w:rFonts w:ascii="宋体"/>
                <w:sz w:val="32"/>
              </w:rPr>
            </w:pPr>
          </w:p>
          <w:p w14:paraId="40F3FCCA" w14:textId="77777777" w:rsidR="006C0C7C" w:rsidRDefault="006C0C7C">
            <w:pPr>
              <w:spacing w:line="360" w:lineRule="auto"/>
              <w:ind w:firstLine="200"/>
              <w:jc w:val="left"/>
              <w:rPr>
                <w:rFonts w:ascii="宋体"/>
                <w:sz w:val="32"/>
              </w:rPr>
            </w:pPr>
          </w:p>
          <w:p w14:paraId="6B359DE2" w14:textId="77777777" w:rsidR="006C0C7C" w:rsidRDefault="006C0C7C">
            <w:pPr>
              <w:spacing w:line="360" w:lineRule="auto"/>
              <w:ind w:firstLine="200"/>
              <w:jc w:val="left"/>
              <w:rPr>
                <w:rFonts w:ascii="宋体"/>
                <w:sz w:val="32"/>
              </w:rPr>
            </w:pPr>
          </w:p>
          <w:p w14:paraId="02F6D267" w14:textId="77777777" w:rsidR="006C0C7C" w:rsidRDefault="006C0C7C">
            <w:pPr>
              <w:spacing w:line="360" w:lineRule="auto"/>
              <w:ind w:firstLine="200"/>
              <w:jc w:val="left"/>
              <w:rPr>
                <w:rFonts w:ascii="宋体"/>
                <w:sz w:val="32"/>
              </w:rPr>
            </w:pPr>
          </w:p>
        </w:tc>
      </w:tr>
      <w:tr w:rsidR="006C0C7C" w14:paraId="01A5736F" w14:textId="77777777">
        <w:trPr>
          <w:trHeight w:val="1875"/>
        </w:trPr>
        <w:tc>
          <w:tcPr>
            <w:tcW w:w="8388" w:type="dxa"/>
            <w:gridSpan w:val="2"/>
            <w:tcBorders>
              <w:top w:val="single" w:sz="6" w:space="0" w:color="auto"/>
              <w:left w:val="double" w:sz="6" w:space="0" w:color="auto"/>
              <w:bottom w:val="double" w:sz="6" w:space="0" w:color="auto"/>
              <w:right w:val="double" w:sz="6" w:space="0" w:color="auto"/>
            </w:tcBorders>
          </w:tcPr>
          <w:p w14:paraId="5CE9579F" w14:textId="77777777" w:rsidR="006C0C7C" w:rsidRDefault="00000000">
            <w:pPr>
              <w:spacing w:line="360" w:lineRule="auto"/>
              <w:jc w:val="left"/>
              <w:rPr>
                <w:rFonts w:ascii="宋体" w:hAnsi="宋体"/>
                <w:sz w:val="24"/>
              </w:rPr>
            </w:pPr>
            <w:r>
              <w:rPr>
                <w:rFonts w:ascii="宋体" w:hAnsi="宋体" w:hint="eastAsia"/>
                <w:sz w:val="24"/>
              </w:rPr>
              <w:t>乙方代表意见：</w:t>
            </w:r>
          </w:p>
          <w:p w14:paraId="7ED35E8D" w14:textId="77777777" w:rsidR="006C0C7C" w:rsidRDefault="006C0C7C">
            <w:pPr>
              <w:spacing w:line="360" w:lineRule="auto"/>
              <w:rPr>
                <w:rFonts w:ascii="宋体"/>
                <w:sz w:val="32"/>
              </w:rPr>
            </w:pPr>
          </w:p>
          <w:p w14:paraId="0DDF47BA" w14:textId="77777777" w:rsidR="006C0C7C" w:rsidRDefault="006C0C7C">
            <w:pPr>
              <w:spacing w:line="360" w:lineRule="auto"/>
              <w:rPr>
                <w:rFonts w:ascii="宋体"/>
                <w:sz w:val="32"/>
              </w:rPr>
            </w:pPr>
          </w:p>
          <w:p w14:paraId="49CF71D4" w14:textId="77777777" w:rsidR="006C0C7C" w:rsidRDefault="006C0C7C">
            <w:pPr>
              <w:spacing w:line="360" w:lineRule="auto"/>
              <w:ind w:firstLine="200"/>
              <w:jc w:val="right"/>
              <w:rPr>
                <w:rFonts w:ascii="宋体" w:hAnsi="宋体"/>
                <w:sz w:val="32"/>
              </w:rPr>
            </w:pPr>
          </w:p>
          <w:p w14:paraId="364EA1E4" w14:textId="77777777" w:rsidR="006C0C7C" w:rsidRDefault="00000000">
            <w:pPr>
              <w:spacing w:line="360" w:lineRule="auto"/>
              <w:ind w:firstLineChars="2900" w:firstLine="6960"/>
              <w:jc w:val="left"/>
              <w:rPr>
                <w:rFonts w:ascii="宋体"/>
                <w:sz w:val="32"/>
              </w:rPr>
            </w:pPr>
            <w:r>
              <w:rPr>
                <w:rFonts w:ascii="宋体" w:hAnsi="宋体" w:hint="eastAsia"/>
                <w:sz w:val="24"/>
              </w:rPr>
              <w:t>年  月  日</w:t>
            </w:r>
          </w:p>
        </w:tc>
      </w:tr>
      <w:tr w:rsidR="006C0C7C" w14:paraId="0F63F3A0" w14:textId="77777777">
        <w:trPr>
          <w:trHeight w:val="1030"/>
        </w:trPr>
        <w:tc>
          <w:tcPr>
            <w:tcW w:w="8388" w:type="dxa"/>
            <w:gridSpan w:val="2"/>
            <w:tcBorders>
              <w:top w:val="single" w:sz="6" w:space="0" w:color="auto"/>
              <w:left w:val="double" w:sz="6" w:space="0" w:color="auto"/>
              <w:bottom w:val="double" w:sz="6" w:space="0" w:color="auto"/>
              <w:right w:val="double" w:sz="6" w:space="0" w:color="auto"/>
            </w:tcBorders>
          </w:tcPr>
          <w:p w14:paraId="434A275D" w14:textId="77777777" w:rsidR="006C0C7C" w:rsidRDefault="00000000">
            <w:pPr>
              <w:spacing w:line="360" w:lineRule="auto"/>
              <w:jc w:val="left"/>
              <w:rPr>
                <w:rFonts w:ascii="宋体" w:hAnsi="宋体"/>
                <w:sz w:val="24"/>
              </w:rPr>
            </w:pPr>
            <w:r>
              <w:rPr>
                <w:rFonts w:ascii="宋体" w:hAnsi="宋体" w:hint="eastAsia"/>
                <w:sz w:val="24"/>
              </w:rPr>
              <w:t>甲方验收意见：</w:t>
            </w:r>
          </w:p>
          <w:p w14:paraId="0ED503EA" w14:textId="77777777" w:rsidR="006C0C7C" w:rsidRDefault="006C0C7C">
            <w:pPr>
              <w:pStyle w:val="TOC1"/>
              <w:spacing w:line="360" w:lineRule="auto"/>
              <w:ind w:firstLine="200"/>
              <w:rPr>
                <w:rFonts w:ascii="宋体"/>
                <w:sz w:val="32"/>
              </w:rPr>
            </w:pPr>
          </w:p>
          <w:p w14:paraId="1D03E0E1" w14:textId="77777777" w:rsidR="006C0C7C" w:rsidRDefault="006C0C7C">
            <w:pPr>
              <w:spacing w:line="360" w:lineRule="auto"/>
              <w:rPr>
                <w:rFonts w:ascii="宋体"/>
                <w:sz w:val="32"/>
              </w:rPr>
            </w:pPr>
          </w:p>
          <w:p w14:paraId="38D6EC68" w14:textId="77777777" w:rsidR="006C0C7C" w:rsidRDefault="006C0C7C">
            <w:pPr>
              <w:spacing w:line="360" w:lineRule="auto"/>
              <w:ind w:firstLine="200"/>
              <w:rPr>
                <w:rFonts w:ascii="宋体" w:hAnsi="宋体"/>
                <w:sz w:val="32"/>
              </w:rPr>
            </w:pPr>
          </w:p>
          <w:p w14:paraId="2838355D" w14:textId="77777777" w:rsidR="006C0C7C" w:rsidRDefault="00000000">
            <w:pPr>
              <w:spacing w:line="360" w:lineRule="auto"/>
              <w:ind w:firstLineChars="2900" w:firstLine="6960"/>
              <w:jc w:val="left"/>
              <w:rPr>
                <w:rFonts w:ascii="宋体" w:hAnsi="宋体"/>
                <w:sz w:val="32"/>
              </w:rPr>
            </w:pPr>
            <w:r>
              <w:rPr>
                <w:rFonts w:ascii="宋体" w:hAnsi="宋体" w:hint="eastAsia"/>
                <w:sz w:val="24"/>
              </w:rPr>
              <w:t>年  月  日</w:t>
            </w:r>
          </w:p>
        </w:tc>
      </w:tr>
    </w:tbl>
    <w:p w14:paraId="0885F581" w14:textId="77777777" w:rsidR="006C0C7C" w:rsidRDefault="006C0C7C">
      <w:pPr>
        <w:spacing w:line="400" w:lineRule="exact"/>
        <w:rPr>
          <w:rFonts w:ascii="仿宋_GB2312" w:eastAsia="仿宋_GB2312"/>
          <w:sz w:val="24"/>
        </w:rPr>
      </w:pPr>
    </w:p>
    <w:p w14:paraId="16280811" w14:textId="77777777" w:rsidR="006C0C7C" w:rsidRDefault="006C0C7C">
      <w:pPr>
        <w:spacing w:line="400" w:lineRule="exact"/>
        <w:rPr>
          <w:rFonts w:ascii="仿宋_GB2312" w:eastAsia="仿宋_GB2312"/>
          <w:sz w:val="24"/>
        </w:rPr>
      </w:pPr>
    </w:p>
    <w:p w14:paraId="18CA427B" w14:textId="77777777" w:rsidR="006C0C7C" w:rsidRDefault="006C0C7C">
      <w:pPr>
        <w:spacing w:line="400" w:lineRule="exact"/>
        <w:rPr>
          <w:rFonts w:eastAsia="仿宋_GB2312"/>
          <w:b/>
          <w:color w:val="000000"/>
          <w:sz w:val="24"/>
        </w:rPr>
      </w:pPr>
    </w:p>
    <w:p w14:paraId="2265150B" w14:textId="77777777" w:rsidR="006C0C7C" w:rsidRDefault="006C0C7C">
      <w:pPr>
        <w:spacing w:line="400" w:lineRule="exact"/>
        <w:rPr>
          <w:rFonts w:ascii="仿宋_GB2312" w:eastAsia="仿宋_GB2312"/>
          <w:sz w:val="24"/>
        </w:rPr>
      </w:pPr>
    </w:p>
    <w:sectPr w:rsidR="006C0C7C">
      <w:headerReference w:type="default" r:id="rId10"/>
      <w:footerReference w:type="default" r:id="rId11"/>
      <w:pgSz w:w="11906" w:h="16838"/>
      <w:pgMar w:top="1440" w:right="1797" w:bottom="1440" w:left="1797" w:header="851" w:footer="992" w:gutter="0"/>
      <w:pgNumType w:start="1"/>
      <w:cols w:space="720"/>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E0139" w14:textId="77777777" w:rsidR="004A2807" w:rsidRDefault="004A2807">
      <w:r>
        <w:separator/>
      </w:r>
    </w:p>
  </w:endnote>
  <w:endnote w:type="continuationSeparator" w:id="0">
    <w:p w14:paraId="35BCF1C1" w14:textId="77777777" w:rsidR="004A2807" w:rsidRDefault="004A28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仿宋_GB2312">
    <w:altName w:val="FangSong"/>
    <w:panose1 w:val="020B0604020202020204"/>
    <w:charset w:val="86"/>
    <w:family w:val="modern"/>
    <w:pitch w:val="default"/>
    <w:sig w:usb0="00000000" w:usb1="00000000" w:usb2="00000010" w:usb3="00000000" w:csb0="00040000" w:csb1="00000000"/>
  </w:font>
  <w:font w:name="DengXian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968EF" w14:textId="77777777" w:rsidR="006C0C7C" w:rsidRDefault="00000000">
    <w:pPr>
      <w:pStyle w:val="ab"/>
      <w:jc w:val="center"/>
    </w:pPr>
    <w:r>
      <w:rPr>
        <w:rFonts w:hint="eastAsia"/>
        <w:szCs w:val="21"/>
      </w:rPr>
      <w:t>第</w:t>
    </w:r>
    <w:r>
      <w:rPr>
        <w:szCs w:val="21"/>
      </w:rPr>
      <w:fldChar w:fldCharType="begin"/>
    </w:r>
    <w:r>
      <w:rPr>
        <w:szCs w:val="21"/>
      </w:rPr>
      <w:instrText xml:space="preserve"> PAGE </w:instrText>
    </w:r>
    <w:r>
      <w:rPr>
        <w:szCs w:val="21"/>
      </w:rPr>
      <w:fldChar w:fldCharType="separate"/>
    </w:r>
    <w:r>
      <w:rPr>
        <w:szCs w:val="21"/>
      </w:rPr>
      <w:t>17</w:t>
    </w:r>
    <w:r>
      <w:rPr>
        <w:szCs w:val="21"/>
      </w:rPr>
      <w:fldChar w:fldCharType="end"/>
    </w:r>
    <w:r>
      <w:rPr>
        <w:rFonts w:hint="eastAsia"/>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19C0AB" w14:textId="77777777" w:rsidR="004A2807" w:rsidRDefault="004A2807">
      <w:r>
        <w:separator/>
      </w:r>
    </w:p>
  </w:footnote>
  <w:footnote w:type="continuationSeparator" w:id="0">
    <w:p w14:paraId="1D89D605" w14:textId="77777777" w:rsidR="004A2807" w:rsidRDefault="004A28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78B88" w14:textId="77777777" w:rsidR="006C0C7C" w:rsidRDefault="006C0C7C">
    <w:pPr>
      <w:pStyle w:val="ad"/>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57323" w14:textId="77777777" w:rsidR="006C0C7C" w:rsidRDefault="00000000">
    <w:pPr>
      <w:pStyle w:val="ad"/>
      <w:jc w:val="right"/>
    </w:pPr>
    <w:r>
      <w:t>TideAssets</w:t>
    </w:r>
    <w:r>
      <w:t>项目第一期项目开发合同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17692"/>
    <w:multiLevelType w:val="multilevel"/>
    <w:tmpl w:val="03E17692"/>
    <w:lvl w:ilvl="0">
      <w:start w:val="1"/>
      <w:numFmt w:val="decimal"/>
      <w:lvlText w:val="%1"/>
      <w:lvlJc w:val="left"/>
      <w:pPr>
        <w:tabs>
          <w:tab w:val="left" w:pos="555"/>
        </w:tabs>
        <w:ind w:left="555" w:hanging="555"/>
      </w:pPr>
      <w:rPr>
        <w:rFonts w:cs="Times New Roman" w:hint="default"/>
      </w:rPr>
    </w:lvl>
    <w:lvl w:ilvl="1">
      <w:start w:val="1"/>
      <w:numFmt w:val="decimal"/>
      <w:lvlText w:val="16.%2"/>
      <w:lvlJc w:val="left"/>
      <w:pPr>
        <w:tabs>
          <w:tab w:val="left" w:pos="454"/>
        </w:tabs>
        <w:ind w:left="454" w:hanging="454"/>
      </w:pPr>
      <w:rPr>
        <w:rFonts w:ascii="Times New Roman" w:eastAsia="宋体" w:hAnsi="Times New Roman" w:cs="Times New Roman" w:hint="eastAsia"/>
      </w:rPr>
    </w:lvl>
    <w:lvl w:ilvl="2">
      <w:start w:val="1"/>
      <w:numFmt w:val="decimal"/>
      <w:lvlText w:val="%1．%2.%3"/>
      <w:lvlJc w:val="left"/>
      <w:pPr>
        <w:tabs>
          <w:tab w:val="left" w:pos="720"/>
        </w:tabs>
        <w:ind w:left="720" w:hanging="720"/>
      </w:pPr>
      <w:rPr>
        <w:rFonts w:cs="Times New Roman" w:hint="default"/>
      </w:rPr>
    </w:lvl>
    <w:lvl w:ilvl="3">
      <w:start w:val="1"/>
      <w:numFmt w:val="decimal"/>
      <w:lvlText w:val="%1．%2.%3.%4"/>
      <w:lvlJc w:val="left"/>
      <w:pPr>
        <w:tabs>
          <w:tab w:val="left" w:pos="1080"/>
        </w:tabs>
        <w:ind w:left="1080" w:hanging="1080"/>
      </w:pPr>
      <w:rPr>
        <w:rFonts w:cs="Times New Roman" w:hint="default"/>
      </w:rPr>
    </w:lvl>
    <w:lvl w:ilvl="4">
      <w:start w:val="1"/>
      <w:numFmt w:val="decimal"/>
      <w:lvlText w:val="%1．%2.%3.%4.%5"/>
      <w:lvlJc w:val="left"/>
      <w:pPr>
        <w:tabs>
          <w:tab w:val="left" w:pos="1080"/>
        </w:tabs>
        <w:ind w:left="1080" w:hanging="1080"/>
      </w:pPr>
      <w:rPr>
        <w:rFonts w:cs="Times New Roman" w:hint="default"/>
      </w:rPr>
    </w:lvl>
    <w:lvl w:ilvl="5">
      <w:start w:val="1"/>
      <w:numFmt w:val="decimal"/>
      <w:lvlText w:val="%1．%2.%3.%4.%5.%6"/>
      <w:lvlJc w:val="left"/>
      <w:pPr>
        <w:tabs>
          <w:tab w:val="left" w:pos="1440"/>
        </w:tabs>
        <w:ind w:left="1440" w:hanging="1440"/>
      </w:pPr>
      <w:rPr>
        <w:rFonts w:cs="Times New Roman" w:hint="default"/>
      </w:rPr>
    </w:lvl>
    <w:lvl w:ilvl="6">
      <w:start w:val="1"/>
      <w:numFmt w:val="decimal"/>
      <w:lvlText w:val="%1．%2.%3.%4.%5.%6.%7"/>
      <w:lvlJc w:val="left"/>
      <w:pPr>
        <w:tabs>
          <w:tab w:val="left" w:pos="1440"/>
        </w:tabs>
        <w:ind w:left="1440" w:hanging="1440"/>
      </w:pPr>
      <w:rPr>
        <w:rFonts w:cs="Times New Roman" w:hint="default"/>
      </w:rPr>
    </w:lvl>
    <w:lvl w:ilvl="7">
      <w:start w:val="1"/>
      <w:numFmt w:val="decimal"/>
      <w:lvlText w:val="%1．%2.%3.%4.%5.%6.%7.%8"/>
      <w:lvlJc w:val="left"/>
      <w:pPr>
        <w:tabs>
          <w:tab w:val="left" w:pos="1440"/>
        </w:tabs>
        <w:ind w:left="1440" w:hanging="1440"/>
      </w:pPr>
      <w:rPr>
        <w:rFonts w:cs="Times New Roman" w:hint="default"/>
      </w:rPr>
    </w:lvl>
    <w:lvl w:ilvl="8">
      <w:start w:val="1"/>
      <w:numFmt w:val="decimal"/>
      <w:lvlText w:val="%1．%2.%3.%4.%5.%6.%7.%8.%9"/>
      <w:lvlJc w:val="left"/>
      <w:pPr>
        <w:tabs>
          <w:tab w:val="left" w:pos="1800"/>
        </w:tabs>
        <w:ind w:left="1800" w:hanging="1800"/>
      </w:pPr>
      <w:rPr>
        <w:rFonts w:cs="Times New Roman" w:hint="default"/>
      </w:rPr>
    </w:lvl>
  </w:abstractNum>
  <w:abstractNum w:abstractNumId="1" w15:restartNumberingAfterBreak="0">
    <w:nsid w:val="03FA40AE"/>
    <w:multiLevelType w:val="multilevel"/>
    <w:tmpl w:val="03FA40AE"/>
    <w:lvl w:ilvl="0">
      <w:start w:val="1"/>
      <w:numFmt w:val="decimal"/>
      <w:lvlText w:val="%1"/>
      <w:lvlJc w:val="left"/>
      <w:pPr>
        <w:tabs>
          <w:tab w:val="left" w:pos="555"/>
        </w:tabs>
        <w:ind w:left="555" w:hanging="555"/>
      </w:pPr>
      <w:rPr>
        <w:rFonts w:cs="Times New Roman" w:hint="default"/>
      </w:rPr>
    </w:lvl>
    <w:lvl w:ilvl="1">
      <w:start w:val="1"/>
      <w:numFmt w:val="decimal"/>
      <w:lvlText w:val="12.%2"/>
      <w:lvlJc w:val="left"/>
      <w:pPr>
        <w:tabs>
          <w:tab w:val="left" w:pos="454"/>
        </w:tabs>
        <w:ind w:left="454" w:hanging="454"/>
      </w:pPr>
      <w:rPr>
        <w:rFonts w:ascii="Times New Roman" w:eastAsia="宋体" w:hAnsi="Times New Roman" w:cs="Times New Roman" w:hint="eastAsia"/>
      </w:rPr>
    </w:lvl>
    <w:lvl w:ilvl="2">
      <w:start w:val="1"/>
      <w:numFmt w:val="decimal"/>
      <w:lvlText w:val="%1．%2.%3"/>
      <w:lvlJc w:val="left"/>
      <w:pPr>
        <w:tabs>
          <w:tab w:val="left" w:pos="720"/>
        </w:tabs>
        <w:ind w:left="720" w:hanging="720"/>
      </w:pPr>
      <w:rPr>
        <w:rFonts w:cs="Times New Roman" w:hint="default"/>
      </w:rPr>
    </w:lvl>
    <w:lvl w:ilvl="3">
      <w:start w:val="1"/>
      <w:numFmt w:val="decimal"/>
      <w:lvlText w:val="%1．%2.%3.%4"/>
      <w:lvlJc w:val="left"/>
      <w:pPr>
        <w:tabs>
          <w:tab w:val="left" w:pos="1080"/>
        </w:tabs>
        <w:ind w:left="1080" w:hanging="1080"/>
      </w:pPr>
      <w:rPr>
        <w:rFonts w:cs="Times New Roman" w:hint="default"/>
      </w:rPr>
    </w:lvl>
    <w:lvl w:ilvl="4">
      <w:start w:val="1"/>
      <w:numFmt w:val="decimal"/>
      <w:lvlText w:val="%1．%2.%3.%4.%5"/>
      <w:lvlJc w:val="left"/>
      <w:pPr>
        <w:tabs>
          <w:tab w:val="left" w:pos="1080"/>
        </w:tabs>
        <w:ind w:left="1080" w:hanging="1080"/>
      </w:pPr>
      <w:rPr>
        <w:rFonts w:cs="Times New Roman" w:hint="default"/>
      </w:rPr>
    </w:lvl>
    <w:lvl w:ilvl="5">
      <w:start w:val="1"/>
      <w:numFmt w:val="decimal"/>
      <w:lvlText w:val="%1．%2.%3.%4.%5.%6"/>
      <w:lvlJc w:val="left"/>
      <w:pPr>
        <w:tabs>
          <w:tab w:val="left" w:pos="1440"/>
        </w:tabs>
        <w:ind w:left="1440" w:hanging="1440"/>
      </w:pPr>
      <w:rPr>
        <w:rFonts w:cs="Times New Roman" w:hint="default"/>
      </w:rPr>
    </w:lvl>
    <w:lvl w:ilvl="6">
      <w:start w:val="1"/>
      <w:numFmt w:val="decimal"/>
      <w:lvlText w:val="%1．%2.%3.%4.%5.%6.%7"/>
      <w:lvlJc w:val="left"/>
      <w:pPr>
        <w:tabs>
          <w:tab w:val="left" w:pos="1440"/>
        </w:tabs>
        <w:ind w:left="1440" w:hanging="1440"/>
      </w:pPr>
      <w:rPr>
        <w:rFonts w:cs="Times New Roman" w:hint="default"/>
      </w:rPr>
    </w:lvl>
    <w:lvl w:ilvl="7">
      <w:start w:val="1"/>
      <w:numFmt w:val="decimal"/>
      <w:lvlText w:val="%1．%2.%3.%4.%5.%6.%7.%8"/>
      <w:lvlJc w:val="left"/>
      <w:pPr>
        <w:tabs>
          <w:tab w:val="left" w:pos="1440"/>
        </w:tabs>
        <w:ind w:left="1440" w:hanging="1440"/>
      </w:pPr>
      <w:rPr>
        <w:rFonts w:cs="Times New Roman" w:hint="default"/>
      </w:rPr>
    </w:lvl>
    <w:lvl w:ilvl="8">
      <w:start w:val="1"/>
      <w:numFmt w:val="decimal"/>
      <w:lvlText w:val="%1．%2.%3.%4.%5.%6.%7.%8.%9"/>
      <w:lvlJc w:val="left"/>
      <w:pPr>
        <w:tabs>
          <w:tab w:val="left" w:pos="1800"/>
        </w:tabs>
        <w:ind w:left="1800" w:hanging="1800"/>
      </w:pPr>
      <w:rPr>
        <w:rFonts w:cs="Times New Roman" w:hint="default"/>
      </w:rPr>
    </w:lvl>
  </w:abstractNum>
  <w:abstractNum w:abstractNumId="2" w15:restartNumberingAfterBreak="0">
    <w:nsid w:val="08816524"/>
    <w:multiLevelType w:val="multilevel"/>
    <w:tmpl w:val="08816524"/>
    <w:lvl w:ilvl="0">
      <w:start w:val="1"/>
      <w:numFmt w:val="decimal"/>
      <w:lvlText w:val="%1"/>
      <w:lvlJc w:val="left"/>
      <w:pPr>
        <w:tabs>
          <w:tab w:val="left" w:pos="555"/>
        </w:tabs>
        <w:ind w:left="555" w:hanging="555"/>
      </w:pPr>
      <w:rPr>
        <w:rFonts w:cs="Times New Roman" w:hint="default"/>
      </w:rPr>
    </w:lvl>
    <w:lvl w:ilvl="1">
      <w:start w:val="1"/>
      <w:numFmt w:val="decimal"/>
      <w:lvlText w:val="5.%2"/>
      <w:lvlJc w:val="left"/>
      <w:pPr>
        <w:tabs>
          <w:tab w:val="left" w:pos="454"/>
        </w:tabs>
        <w:ind w:left="454" w:hanging="454"/>
      </w:pPr>
      <w:rPr>
        <w:rFonts w:ascii="Times New Roman" w:eastAsia="宋体" w:hAnsi="Times New Roman" w:cs="Times New Roman" w:hint="eastAsia"/>
      </w:rPr>
    </w:lvl>
    <w:lvl w:ilvl="2">
      <w:start w:val="1"/>
      <w:numFmt w:val="decimal"/>
      <w:lvlText w:val="%1．%2.%3"/>
      <w:lvlJc w:val="left"/>
      <w:pPr>
        <w:tabs>
          <w:tab w:val="left" w:pos="720"/>
        </w:tabs>
        <w:ind w:left="720" w:hanging="720"/>
      </w:pPr>
      <w:rPr>
        <w:rFonts w:cs="Times New Roman" w:hint="default"/>
      </w:rPr>
    </w:lvl>
    <w:lvl w:ilvl="3">
      <w:start w:val="1"/>
      <w:numFmt w:val="decimal"/>
      <w:lvlText w:val="%1．%2.%3.%4"/>
      <w:lvlJc w:val="left"/>
      <w:pPr>
        <w:tabs>
          <w:tab w:val="left" w:pos="1080"/>
        </w:tabs>
        <w:ind w:left="1080" w:hanging="1080"/>
      </w:pPr>
      <w:rPr>
        <w:rFonts w:cs="Times New Roman" w:hint="default"/>
      </w:rPr>
    </w:lvl>
    <w:lvl w:ilvl="4">
      <w:start w:val="1"/>
      <w:numFmt w:val="decimal"/>
      <w:lvlText w:val="%1．%2.%3.%4.%5"/>
      <w:lvlJc w:val="left"/>
      <w:pPr>
        <w:tabs>
          <w:tab w:val="left" w:pos="1080"/>
        </w:tabs>
        <w:ind w:left="1080" w:hanging="1080"/>
      </w:pPr>
      <w:rPr>
        <w:rFonts w:cs="Times New Roman" w:hint="default"/>
      </w:rPr>
    </w:lvl>
    <w:lvl w:ilvl="5">
      <w:start w:val="1"/>
      <w:numFmt w:val="decimal"/>
      <w:lvlText w:val="%1．%2.%3.%4.%5.%6"/>
      <w:lvlJc w:val="left"/>
      <w:pPr>
        <w:tabs>
          <w:tab w:val="left" w:pos="1440"/>
        </w:tabs>
        <w:ind w:left="1440" w:hanging="1440"/>
      </w:pPr>
      <w:rPr>
        <w:rFonts w:cs="Times New Roman" w:hint="default"/>
      </w:rPr>
    </w:lvl>
    <w:lvl w:ilvl="6">
      <w:start w:val="1"/>
      <w:numFmt w:val="decimal"/>
      <w:lvlText w:val="%1．%2.%3.%4.%5.%6.%7"/>
      <w:lvlJc w:val="left"/>
      <w:pPr>
        <w:tabs>
          <w:tab w:val="left" w:pos="1440"/>
        </w:tabs>
        <w:ind w:left="1440" w:hanging="1440"/>
      </w:pPr>
      <w:rPr>
        <w:rFonts w:cs="Times New Roman" w:hint="default"/>
      </w:rPr>
    </w:lvl>
    <w:lvl w:ilvl="7">
      <w:start w:val="1"/>
      <w:numFmt w:val="decimal"/>
      <w:lvlText w:val="%1．%2.%3.%4.%5.%6.%7.%8"/>
      <w:lvlJc w:val="left"/>
      <w:pPr>
        <w:tabs>
          <w:tab w:val="left" w:pos="1440"/>
        </w:tabs>
        <w:ind w:left="1440" w:hanging="1440"/>
      </w:pPr>
      <w:rPr>
        <w:rFonts w:cs="Times New Roman" w:hint="default"/>
      </w:rPr>
    </w:lvl>
    <w:lvl w:ilvl="8">
      <w:start w:val="1"/>
      <w:numFmt w:val="decimal"/>
      <w:lvlText w:val="%1．%2.%3.%4.%5.%6.%7.%8.%9"/>
      <w:lvlJc w:val="left"/>
      <w:pPr>
        <w:tabs>
          <w:tab w:val="left" w:pos="1800"/>
        </w:tabs>
        <w:ind w:left="1800" w:hanging="1800"/>
      </w:pPr>
      <w:rPr>
        <w:rFonts w:cs="Times New Roman" w:hint="default"/>
      </w:rPr>
    </w:lvl>
  </w:abstractNum>
  <w:abstractNum w:abstractNumId="3" w15:restartNumberingAfterBreak="0">
    <w:nsid w:val="12E50D89"/>
    <w:multiLevelType w:val="multilevel"/>
    <w:tmpl w:val="12E50D89"/>
    <w:lvl w:ilvl="0">
      <w:start w:val="1"/>
      <w:numFmt w:val="decimal"/>
      <w:lvlText w:val="%1"/>
      <w:lvlJc w:val="left"/>
      <w:pPr>
        <w:tabs>
          <w:tab w:val="left" w:pos="555"/>
        </w:tabs>
        <w:ind w:left="555" w:hanging="555"/>
      </w:pPr>
      <w:rPr>
        <w:rFonts w:cs="Times New Roman" w:hint="default"/>
      </w:rPr>
    </w:lvl>
    <w:lvl w:ilvl="1">
      <w:start w:val="1"/>
      <w:numFmt w:val="decimal"/>
      <w:lvlText w:val="2.%2"/>
      <w:lvlJc w:val="left"/>
      <w:pPr>
        <w:tabs>
          <w:tab w:val="left" w:pos="454"/>
        </w:tabs>
        <w:ind w:left="454" w:hanging="454"/>
      </w:pPr>
      <w:rPr>
        <w:rFonts w:ascii="Times New Roman" w:eastAsia="宋体" w:hAnsi="Times New Roman" w:cs="Times New Roman" w:hint="eastAsia"/>
      </w:rPr>
    </w:lvl>
    <w:lvl w:ilvl="2">
      <w:start w:val="1"/>
      <w:numFmt w:val="decimal"/>
      <w:lvlText w:val="%1．%2.%3"/>
      <w:lvlJc w:val="left"/>
      <w:pPr>
        <w:tabs>
          <w:tab w:val="left" w:pos="720"/>
        </w:tabs>
        <w:ind w:left="720" w:hanging="720"/>
      </w:pPr>
      <w:rPr>
        <w:rFonts w:cs="Times New Roman" w:hint="default"/>
      </w:rPr>
    </w:lvl>
    <w:lvl w:ilvl="3">
      <w:start w:val="1"/>
      <w:numFmt w:val="decimal"/>
      <w:lvlText w:val="%1．%2.%3.%4"/>
      <w:lvlJc w:val="left"/>
      <w:pPr>
        <w:tabs>
          <w:tab w:val="left" w:pos="1080"/>
        </w:tabs>
        <w:ind w:left="1080" w:hanging="1080"/>
      </w:pPr>
      <w:rPr>
        <w:rFonts w:cs="Times New Roman" w:hint="default"/>
      </w:rPr>
    </w:lvl>
    <w:lvl w:ilvl="4">
      <w:start w:val="1"/>
      <w:numFmt w:val="decimal"/>
      <w:lvlText w:val="%1．%2.%3.%4.%5"/>
      <w:lvlJc w:val="left"/>
      <w:pPr>
        <w:tabs>
          <w:tab w:val="left" w:pos="1080"/>
        </w:tabs>
        <w:ind w:left="1080" w:hanging="1080"/>
      </w:pPr>
      <w:rPr>
        <w:rFonts w:cs="Times New Roman" w:hint="default"/>
      </w:rPr>
    </w:lvl>
    <w:lvl w:ilvl="5">
      <w:start w:val="1"/>
      <w:numFmt w:val="decimal"/>
      <w:lvlText w:val="%1．%2.%3.%4.%5.%6"/>
      <w:lvlJc w:val="left"/>
      <w:pPr>
        <w:tabs>
          <w:tab w:val="left" w:pos="1440"/>
        </w:tabs>
        <w:ind w:left="1440" w:hanging="1440"/>
      </w:pPr>
      <w:rPr>
        <w:rFonts w:cs="Times New Roman" w:hint="default"/>
      </w:rPr>
    </w:lvl>
    <w:lvl w:ilvl="6">
      <w:start w:val="1"/>
      <w:numFmt w:val="decimal"/>
      <w:lvlText w:val="%1．%2.%3.%4.%5.%6.%7"/>
      <w:lvlJc w:val="left"/>
      <w:pPr>
        <w:tabs>
          <w:tab w:val="left" w:pos="1440"/>
        </w:tabs>
        <w:ind w:left="1440" w:hanging="1440"/>
      </w:pPr>
      <w:rPr>
        <w:rFonts w:cs="Times New Roman" w:hint="default"/>
      </w:rPr>
    </w:lvl>
    <w:lvl w:ilvl="7">
      <w:start w:val="1"/>
      <w:numFmt w:val="decimal"/>
      <w:lvlText w:val="%1．%2.%3.%4.%5.%6.%7.%8"/>
      <w:lvlJc w:val="left"/>
      <w:pPr>
        <w:tabs>
          <w:tab w:val="left" w:pos="1440"/>
        </w:tabs>
        <w:ind w:left="1440" w:hanging="1440"/>
      </w:pPr>
      <w:rPr>
        <w:rFonts w:cs="Times New Roman" w:hint="default"/>
      </w:rPr>
    </w:lvl>
    <w:lvl w:ilvl="8">
      <w:start w:val="1"/>
      <w:numFmt w:val="decimal"/>
      <w:lvlText w:val="%1．%2.%3.%4.%5.%6.%7.%8.%9"/>
      <w:lvlJc w:val="left"/>
      <w:pPr>
        <w:tabs>
          <w:tab w:val="left" w:pos="1800"/>
        </w:tabs>
        <w:ind w:left="1800" w:hanging="1800"/>
      </w:pPr>
      <w:rPr>
        <w:rFonts w:cs="Times New Roman" w:hint="default"/>
      </w:rPr>
    </w:lvl>
  </w:abstractNum>
  <w:abstractNum w:abstractNumId="4" w15:restartNumberingAfterBreak="0">
    <w:nsid w:val="16EB5827"/>
    <w:multiLevelType w:val="multilevel"/>
    <w:tmpl w:val="16EB5827"/>
    <w:lvl w:ilvl="0">
      <w:start w:val="1"/>
      <w:numFmt w:val="decimal"/>
      <w:lvlText w:val="%1"/>
      <w:lvlJc w:val="left"/>
      <w:pPr>
        <w:tabs>
          <w:tab w:val="left" w:pos="555"/>
        </w:tabs>
        <w:ind w:left="555" w:hanging="555"/>
      </w:pPr>
      <w:rPr>
        <w:rFonts w:cs="Times New Roman" w:hint="default"/>
      </w:rPr>
    </w:lvl>
    <w:lvl w:ilvl="1">
      <w:start w:val="1"/>
      <w:numFmt w:val="decimal"/>
      <w:lvlText w:val="13.%2"/>
      <w:lvlJc w:val="left"/>
      <w:pPr>
        <w:tabs>
          <w:tab w:val="left" w:pos="454"/>
        </w:tabs>
        <w:ind w:left="454" w:hanging="454"/>
      </w:pPr>
      <w:rPr>
        <w:rFonts w:ascii="Times New Roman" w:eastAsia="宋体" w:hAnsi="Times New Roman" w:cs="Times New Roman" w:hint="eastAsia"/>
      </w:rPr>
    </w:lvl>
    <w:lvl w:ilvl="2">
      <w:start w:val="1"/>
      <w:numFmt w:val="decimal"/>
      <w:lvlText w:val="%1．%2.%3"/>
      <w:lvlJc w:val="left"/>
      <w:pPr>
        <w:tabs>
          <w:tab w:val="left" w:pos="720"/>
        </w:tabs>
        <w:ind w:left="720" w:hanging="720"/>
      </w:pPr>
      <w:rPr>
        <w:rFonts w:cs="Times New Roman" w:hint="default"/>
      </w:rPr>
    </w:lvl>
    <w:lvl w:ilvl="3">
      <w:start w:val="1"/>
      <w:numFmt w:val="decimal"/>
      <w:lvlText w:val="%1．%2.%3.%4"/>
      <w:lvlJc w:val="left"/>
      <w:pPr>
        <w:tabs>
          <w:tab w:val="left" w:pos="1080"/>
        </w:tabs>
        <w:ind w:left="1080" w:hanging="1080"/>
      </w:pPr>
      <w:rPr>
        <w:rFonts w:cs="Times New Roman" w:hint="default"/>
      </w:rPr>
    </w:lvl>
    <w:lvl w:ilvl="4">
      <w:start w:val="1"/>
      <w:numFmt w:val="decimal"/>
      <w:lvlText w:val="%1．%2.%3.%4.%5"/>
      <w:lvlJc w:val="left"/>
      <w:pPr>
        <w:tabs>
          <w:tab w:val="left" w:pos="1080"/>
        </w:tabs>
        <w:ind w:left="1080" w:hanging="1080"/>
      </w:pPr>
      <w:rPr>
        <w:rFonts w:cs="Times New Roman" w:hint="default"/>
      </w:rPr>
    </w:lvl>
    <w:lvl w:ilvl="5">
      <w:start w:val="1"/>
      <w:numFmt w:val="decimal"/>
      <w:lvlText w:val="%1．%2.%3.%4.%5.%6"/>
      <w:lvlJc w:val="left"/>
      <w:pPr>
        <w:tabs>
          <w:tab w:val="left" w:pos="1440"/>
        </w:tabs>
        <w:ind w:left="1440" w:hanging="1440"/>
      </w:pPr>
      <w:rPr>
        <w:rFonts w:cs="Times New Roman" w:hint="default"/>
      </w:rPr>
    </w:lvl>
    <w:lvl w:ilvl="6">
      <w:start w:val="1"/>
      <w:numFmt w:val="decimal"/>
      <w:lvlText w:val="%1．%2.%3.%4.%5.%6.%7"/>
      <w:lvlJc w:val="left"/>
      <w:pPr>
        <w:tabs>
          <w:tab w:val="left" w:pos="1440"/>
        </w:tabs>
        <w:ind w:left="1440" w:hanging="1440"/>
      </w:pPr>
      <w:rPr>
        <w:rFonts w:cs="Times New Roman" w:hint="default"/>
      </w:rPr>
    </w:lvl>
    <w:lvl w:ilvl="7">
      <w:start w:val="1"/>
      <w:numFmt w:val="decimal"/>
      <w:lvlText w:val="%1．%2.%3.%4.%5.%6.%7.%8"/>
      <w:lvlJc w:val="left"/>
      <w:pPr>
        <w:tabs>
          <w:tab w:val="left" w:pos="1440"/>
        </w:tabs>
        <w:ind w:left="1440" w:hanging="1440"/>
      </w:pPr>
      <w:rPr>
        <w:rFonts w:cs="Times New Roman" w:hint="default"/>
      </w:rPr>
    </w:lvl>
    <w:lvl w:ilvl="8">
      <w:start w:val="1"/>
      <w:numFmt w:val="decimal"/>
      <w:lvlText w:val="%1．%2.%3.%4.%5.%6.%7.%8.%9"/>
      <w:lvlJc w:val="left"/>
      <w:pPr>
        <w:tabs>
          <w:tab w:val="left" w:pos="1800"/>
        </w:tabs>
        <w:ind w:left="1800" w:hanging="1800"/>
      </w:pPr>
      <w:rPr>
        <w:rFonts w:cs="Times New Roman" w:hint="default"/>
      </w:rPr>
    </w:lvl>
  </w:abstractNum>
  <w:abstractNum w:abstractNumId="5" w15:restartNumberingAfterBreak="0">
    <w:nsid w:val="17AA0046"/>
    <w:multiLevelType w:val="multilevel"/>
    <w:tmpl w:val="17AA0046"/>
    <w:lvl w:ilvl="0">
      <w:start w:val="1"/>
      <w:numFmt w:val="decimal"/>
      <w:lvlText w:val="%1"/>
      <w:lvlJc w:val="left"/>
      <w:pPr>
        <w:tabs>
          <w:tab w:val="left" w:pos="555"/>
        </w:tabs>
        <w:ind w:left="555" w:hanging="555"/>
      </w:pPr>
      <w:rPr>
        <w:rFonts w:cs="Times New Roman" w:hint="default"/>
      </w:rPr>
    </w:lvl>
    <w:lvl w:ilvl="1">
      <w:start w:val="1"/>
      <w:numFmt w:val="decimal"/>
      <w:lvlText w:val="11.%2"/>
      <w:lvlJc w:val="left"/>
      <w:pPr>
        <w:tabs>
          <w:tab w:val="left" w:pos="454"/>
        </w:tabs>
        <w:ind w:left="454" w:hanging="454"/>
      </w:pPr>
      <w:rPr>
        <w:rFonts w:ascii="Times New Roman" w:eastAsia="宋体" w:hAnsi="Times New Roman" w:cs="Times New Roman" w:hint="eastAsia"/>
      </w:rPr>
    </w:lvl>
    <w:lvl w:ilvl="2">
      <w:start w:val="1"/>
      <w:numFmt w:val="decimal"/>
      <w:lvlText w:val="%1．%2.%3"/>
      <w:lvlJc w:val="left"/>
      <w:pPr>
        <w:tabs>
          <w:tab w:val="left" w:pos="720"/>
        </w:tabs>
        <w:ind w:left="720" w:hanging="720"/>
      </w:pPr>
      <w:rPr>
        <w:rFonts w:cs="Times New Roman" w:hint="default"/>
      </w:rPr>
    </w:lvl>
    <w:lvl w:ilvl="3">
      <w:start w:val="1"/>
      <w:numFmt w:val="decimal"/>
      <w:lvlText w:val="%1．%2.%3.%4"/>
      <w:lvlJc w:val="left"/>
      <w:pPr>
        <w:tabs>
          <w:tab w:val="left" w:pos="1080"/>
        </w:tabs>
        <w:ind w:left="1080" w:hanging="1080"/>
      </w:pPr>
      <w:rPr>
        <w:rFonts w:cs="Times New Roman" w:hint="default"/>
      </w:rPr>
    </w:lvl>
    <w:lvl w:ilvl="4">
      <w:start w:val="1"/>
      <w:numFmt w:val="decimal"/>
      <w:lvlText w:val="%1．%2.%3.%4.%5"/>
      <w:lvlJc w:val="left"/>
      <w:pPr>
        <w:tabs>
          <w:tab w:val="left" w:pos="1080"/>
        </w:tabs>
        <w:ind w:left="1080" w:hanging="1080"/>
      </w:pPr>
      <w:rPr>
        <w:rFonts w:cs="Times New Roman" w:hint="default"/>
      </w:rPr>
    </w:lvl>
    <w:lvl w:ilvl="5">
      <w:start w:val="1"/>
      <w:numFmt w:val="decimal"/>
      <w:lvlText w:val="%1．%2.%3.%4.%5.%6"/>
      <w:lvlJc w:val="left"/>
      <w:pPr>
        <w:tabs>
          <w:tab w:val="left" w:pos="1440"/>
        </w:tabs>
        <w:ind w:left="1440" w:hanging="1440"/>
      </w:pPr>
      <w:rPr>
        <w:rFonts w:cs="Times New Roman" w:hint="default"/>
      </w:rPr>
    </w:lvl>
    <w:lvl w:ilvl="6">
      <w:start w:val="1"/>
      <w:numFmt w:val="decimal"/>
      <w:lvlText w:val="%1．%2.%3.%4.%5.%6.%7"/>
      <w:lvlJc w:val="left"/>
      <w:pPr>
        <w:tabs>
          <w:tab w:val="left" w:pos="1440"/>
        </w:tabs>
        <w:ind w:left="1440" w:hanging="1440"/>
      </w:pPr>
      <w:rPr>
        <w:rFonts w:cs="Times New Roman" w:hint="default"/>
      </w:rPr>
    </w:lvl>
    <w:lvl w:ilvl="7">
      <w:start w:val="1"/>
      <w:numFmt w:val="decimal"/>
      <w:lvlText w:val="%1．%2.%3.%4.%5.%6.%7.%8"/>
      <w:lvlJc w:val="left"/>
      <w:pPr>
        <w:tabs>
          <w:tab w:val="left" w:pos="1440"/>
        </w:tabs>
        <w:ind w:left="1440" w:hanging="1440"/>
      </w:pPr>
      <w:rPr>
        <w:rFonts w:cs="Times New Roman" w:hint="default"/>
      </w:rPr>
    </w:lvl>
    <w:lvl w:ilvl="8">
      <w:start w:val="1"/>
      <w:numFmt w:val="decimal"/>
      <w:lvlText w:val="%1．%2.%3.%4.%5.%6.%7.%8.%9"/>
      <w:lvlJc w:val="left"/>
      <w:pPr>
        <w:tabs>
          <w:tab w:val="left" w:pos="1800"/>
        </w:tabs>
        <w:ind w:left="1800" w:hanging="1800"/>
      </w:pPr>
      <w:rPr>
        <w:rFonts w:cs="Times New Roman" w:hint="default"/>
      </w:rPr>
    </w:lvl>
  </w:abstractNum>
  <w:abstractNum w:abstractNumId="6" w15:restartNumberingAfterBreak="0">
    <w:nsid w:val="2C3F2D01"/>
    <w:multiLevelType w:val="multilevel"/>
    <w:tmpl w:val="2C3F2D01"/>
    <w:lvl w:ilvl="0">
      <w:start w:val="1"/>
      <w:numFmt w:val="japaneseCounting"/>
      <w:lvlText w:val="第%1条"/>
      <w:lvlJc w:val="left"/>
      <w:pPr>
        <w:tabs>
          <w:tab w:val="left" w:pos="720"/>
        </w:tabs>
        <w:ind w:left="720" w:hanging="720"/>
      </w:pPr>
      <w:rPr>
        <w:rFonts w:cs="Times New Roman" w:hint="default"/>
      </w:rPr>
    </w:lvl>
    <w:lvl w:ilvl="1">
      <w:start w:val="15"/>
      <w:numFmt w:val="decimal"/>
      <w:lvlText w:val="%2．"/>
      <w:lvlJc w:val="left"/>
      <w:pPr>
        <w:tabs>
          <w:tab w:val="left" w:pos="855"/>
        </w:tabs>
        <w:ind w:left="855" w:hanging="435"/>
      </w:pPr>
      <w:rPr>
        <w:rFonts w:cs="Times New Roman" w:hint="default"/>
      </w:rPr>
    </w:lvl>
    <w:lvl w:ilvl="2">
      <w:start w:val="1"/>
      <w:numFmt w:val="decimal"/>
      <w:lvlText w:val="（%3）"/>
      <w:lvlJc w:val="left"/>
      <w:pPr>
        <w:tabs>
          <w:tab w:val="left" w:pos="907"/>
        </w:tabs>
        <w:ind w:left="907" w:hanging="547"/>
      </w:pPr>
      <w:rPr>
        <w:rFonts w:cs="Times New Roman" w:hint="default"/>
      </w:rPr>
    </w:lvl>
    <w:lvl w:ilvl="3">
      <w:start w:val="1"/>
      <w:numFmt w:val="decimal"/>
      <w:lvlText w:val="%4、"/>
      <w:lvlJc w:val="left"/>
      <w:pPr>
        <w:tabs>
          <w:tab w:val="left" w:pos="360"/>
        </w:tabs>
        <w:ind w:left="360" w:hanging="360"/>
      </w:pPr>
      <w:rPr>
        <w:rFonts w:cs="Times New Roman" w:hint="default"/>
      </w:rPr>
    </w:lvl>
    <w:lvl w:ilvl="4">
      <w:start w:val="1"/>
      <w:numFmt w:val="japaneseCounting"/>
      <w:lvlText w:val="%5、"/>
      <w:lvlJc w:val="left"/>
      <w:pPr>
        <w:tabs>
          <w:tab w:val="left" w:pos="480"/>
        </w:tabs>
        <w:ind w:left="480" w:hanging="480"/>
      </w:pPr>
      <w:rPr>
        <w:rFonts w:cs="Times New Roman" w:hint="default"/>
      </w:rPr>
    </w:lvl>
    <w:lvl w:ilvl="5">
      <w:start w:val="1"/>
      <w:numFmt w:val="lowerRoman"/>
      <w:lvlText w:val="%6."/>
      <w:lvlJc w:val="right"/>
      <w:pPr>
        <w:tabs>
          <w:tab w:val="left" w:pos="2520"/>
        </w:tabs>
        <w:ind w:left="2520" w:hanging="420"/>
      </w:pPr>
      <w:rPr>
        <w:rFonts w:cs="Times New Roman"/>
      </w:rPr>
    </w:lvl>
    <w:lvl w:ilvl="6">
      <w:start w:val="1"/>
      <w:numFmt w:val="decimal"/>
      <w:lvlText w:val="%7."/>
      <w:lvlJc w:val="left"/>
      <w:pPr>
        <w:tabs>
          <w:tab w:val="left" w:pos="2940"/>
        </w:tabs>
        <w:ind w:left="2940" w:hanging="420"/>
      </w:pPr>
      <w:rPr>
        <w:rFonts w:cs="Times New Roman"/>
      </w:rPr>
    </w:lvl>
    <w:lvl w:ilvl="7">
      <w:start w:val="1"/>
      <w:numFmt w:val="lowerLetter"/>
      <w:lvlText w:val="%8)"/>
      <w:lvlJc w:val="left"/>
      <w:pPr>
        <w:tabs>
          <w:tab w:val="left" w:pos="3360"/>
        </w:tabs>
        <w:ind w:left="3360" w:hanging="420"/>
      </w:pPr>
      <w:rPr>
        <w:rFonts w:cs="Times New Roman"/>
      </w:rPr>
    </w:lvl>
    <w:lvl w:ilvl="8">
      <w:start w:val="1"/>
      <w:numFmt w:val="lowerRoman"/>
      <w:lvlText w:val="%9."/>
      <w:lvlJc w:val="right"/>
      <w:pPr>
        <w:tabs>
          <w:tab w:val="left" w:pos="3780"/>
        </w:tabs>
        <w:ind w:left="3780" w:hanging="420"/>
      </w:pPr>
      <w:rPr>
        <w:rFonts w:cs="Times New Roman"/>
      </w:rPr>
    </w:lvl>
  </w:abstractNum>
  <w:abstractNum w:abstractNumId="7" w15:restartNumberingAfterBreak="0">
    <w:nsid w:val="2E7A3271"/>
    <w:multiLevelType w:val="multilevel"/>
    <w:tmpl w:val="2E7A3271"/>
    <w:lvl w:ilvl="0">
      <w:start w:val="1"/>
      <w:numFmt w:val="decimal"/>
      <w:lvlText w:val="%1"/>
      <w:lvlJc w:val="left"/>
      <w:pPr>
        <w:tabs>
          <w:tab w:val="left" w:pos="555"/>
        </w:tabs>
        <w:ind w:left="555" w:hanging="555"/>
      </w:pPr>
      <w:rPr>
        <w:rFonts w:cs="Times New Roman" w:hint="default"/>
      </w:rPr>
    </w:lvl>
    <w:lvl w:ilvl="1">
      <w:start w:val="1"/>
      <w:numFmt w:val="decimal"/>
      <w:lvlText w:val="%1.%2"/>
      <w:lvlJc w:val="left"/>
      <w:pPr>
        <w:tabs>
          <w:tab w:val="left" w:pos="454"/>
        </w:tabs>
        <w:ind w:left="454" w:hanging="454"/>
      </w:pPr>
      <w:rPr>
        <w:rFonts w:ascii="Times New Roman" w:eastAsia="宋体" w:hAnsi="Times New Roman" w:cs="Times New Roman" w:hint="eastAsia"/>
      </w:rPr>
    </w:lvl>
    <w:lvl w:ilvl="2">
      <w:start w:val="1"/>
      <w:numFmt w:val="decimal"/>
      <w:lvlText w:val="%1．%2.%3"/>
      <w:lvlJc w:val="left"/>
      <w:pPr>
        <w:tabs>
          <w:tab w:val="left" w:pos="720"/>
        </w:tabs>
        <w:ind w:left="720" w:hanging="720"/>
      </w:pPr>
      <w:rPr>
        <w:rFonts w:cs="Times New Roman" w:hint="default"/>
      </w:rPr>
    </w:lvl>
    <w:lvl w:ilvl="3">
      <w:start w:val="1"/>
      <w:numFmt w:val="decimal"/>
      <w:lvlText w:val="%1．%2.%3.%4"/>
      <w:lvlJc w:val="left"/>
      <w:pPr>
        <w:tabs>
          <w:tab w:val="left" w:pos="1080"/>
        </w:tabs>
        <w:ind w:left="1080" w:hanging="1080"/>
      </w:pPr>
      <w:rPr>
        <w:rFonts w:cs="Times New Roman" w:hint="default"/>
      </w:rPr>
    </w:lvl>
    <w:lvl w:ilvl="4">
      <w:start w:val="1"/>
      <w:numFmt w:val="decimal"/>
      <w:lvlText w:val="%1．%2.%3.%4.%5"/>
      <w:lvlJc w:val="left"/>
      <w:pPr>
        <w:tabs>
          <w:tab w:val="left" w:pos="1080"/>
        </w:tabs>
        <w:ind w:left="1080" w:hanging="1080"/>
      </w:pPr>
      <w:rPr>
        <w:rFonts w:cs="Times New Roman" w:hint="default"/>
      </w:rPr>
    </w:lvl>
    <w:lvl w:ilvl="5">
      <w:start w:val="1"/>
      <w:numFmt w:val="decimal"/>
      <w:lvlText w:val="%1．%2.%3.%4.%5.%6"/>
      <w:lvlJc w:val="left"/>
      <w:pPr>
        <w:tabs>
          <w:tab w:val="left" w:pos="1440"/>
        </w:tabs>
        <w:ind w:left="1440" w:hanging="1440"/>
      </w:pPr>
      <w:rPr>
        <w:rFonts w:cs="Times New Roman" w:hint="default"/>
      </w:rPr>
    </w:lvl>
    <w:lvl w:ilvl="6">
      <w:start w:val="1"/>
      <w:numFmt w:val="decimal"/>
      <w:lvlText w:val="%1．%2.%3.%4.%5.%6.%7"/>
      <w:lvlJc w:val="left"/>
      <w:pPr>
        <w:tabs>
          <w:tab w:val="left" w:pos="1440"/>
        </w:tabs>
        <w:ind w:left="1440" w:hanging="1440"/>
      </w:pPr>
      <w:rPr>
        <w:rFonts w:cs="Times New Roman" w:hint="default"/>
      </w:rPr>
    </w:lvl>
    <w:lvl w:ilvl="7">
      <w:start w:val="1"/>
      <w:numFmt w:val="decimal"/>
      <w:lvlText w:val="%1．%2.%3.%4.%5.%6.%7.%8"/>
      <w:lvlJc w:val="left"/>
      <w:pPr>
        <w:tabs>
          <w:tab w:val="left" w:pos="1440"/>
        </w:tabs>
        <w:ind w:left="1440" w:hanging="1440"/>
      </w:pPr>
      <w:rPr>
        <w:rFonts w:cs="Times New Roman" w:hint="default"/>
      </w:rPr>
    </w:lvl>
    <w:lvl w:ilvl="8">
      <w:start w:val="1"/>
      <w:numFmt w:val="decimal"/>
      <w:lvlText w:val="%1．%2.%3.%4.%5.%6.%7.%8.%9"/>
      <w:lvlJc w:val="left"/>
      <w:pPr>
        <w:tabs>
          <w:tab w:val="left" w:pos="1800"/>
        </w:tabs>
        <w:ind w:left="1800" w:hanging="1800"/>
      </w:pPr>
      <w:rPr>
        <w:rFonts w:cs="Times New Roman" w:hint="default"/>
      </w:rPr>
    </w:lvl>
  </w:abstractNum>
  <w:abstractNum w:abstractNumId="8" w15:restartNumberingAfterBreak="0">
    <w:nsid w:val="32AB0568"/>
    <w:multiLevelType w:val="multilevel"/>
    <w:tmpl w:val="32AB0568"/>
    <w:lvl w:ilvl="0">
      <w:start w:val="1"/>
      <w:numFmt w:val="decimal"/>
      <w:lvlText w:val="%1"/>
      <w:lvlJc w:val="left"/>
      <w:pPr>
        <w:tabs>
          <w:tab w:val="left" w:pos="555"/>
        </w:tabs>
        <w:ind w:left="555" w:hanging="555"/>
      </w:pPr>
      <w:rPr>
        <w:rFonts w:cs="Times New Roman" w:hint="default"/>
      </w:rPr>
    </w:lvl>
    <w:lvl w:ilvl="1">
      <w:start w:val="1"/>
      <w:numFmt w:val="decimal"/>
      <w:lvlText w:val="17.%2"/>
      <w:lvlJc w:val="left"/>
      <w:pPr>
        <w:tabs>
          <w:tab w:val="left" w:pos="454"/>
        </w:tabs>
        <w:ind w:left="454" w:hanging="454"/>
      </w:pPr>
      <w:rPr>
        <w:rFonts w:ascii="Times New Roman" w:eastAsia="宋体" w:hAnsi="Times New Roman" w:cs="Times New Roman" w:hint="eastAsia"/>
      </w:rPr>
    </w:lvl>
    <w:lvl w:ilvl="2">
      <w:start w:val="1"/>
      <w:numFmt w:val="decimal"/>
      <w:lvlText w:val="%1．%2.%3"/>
      <w:lvlJc w:val="left"/>
      <w:pPr>
        <w:tabs>
          <w:tab w:val="left" w:pos="720"/>
        </w:tabs>
        <w:ind w:left="720" w:hanging="720"/>
      </w:pPr>
      <w:rPr>
        <w:rFonts w:cs="Times New Roman" w:hint="default"/>
      </w:rPr>
    </w:lvl>
    <w:lvl w:ilvl="3">
      <w:start w:val="1"/>
      <w:numFmt w:val="decimal"/>
      <w:lvlText w:val="%1．%2.%3.%4"/>
      <w:lvlJc w:val="left"/>
      <w:pPr>
        <w:tabs>
          <w:tab w:val="left" w:pos="1080"/>
        </w:tabs>
        <w:ind w:left="1080" w:hanging="1080"/>
      </w:pPr>
      <w:rPr>
        <w:rFonts w:cs="Times New Roman" w:hint="default"/>
      </w:rPr>
    </w:lvl>
    <w:lvl w:ilvl="4">
      <w:start w:val="1"/>
      <w:numFmt w:val="decimal"/>
      <w:lvlText w:val="%1．%2.%3.%4.%5"/>
      <w:lvlJc w:val="left"/>
      <w:pPr>
        <w:tabs>
          <w:tab w:val="left" w:pos="1080"/>
        </w:tabs>
        <w:ind w:left="1080" w:hanging="1080"/>
      </w:pPr>
      <w:rPr>
        <w:rFonts w:cs="Times New Roman" w:hint="default"/>
      </w:rPr>
    </w:lvl>
    <w:lvl w:ilvl="5">
      <w:start w:val="1"/>
      <w:numFmt w:val="decimal"/>
      <w:lvlText w:val="%1．%2.%3.%4.%5.%6"/>
      <w:lvlJc w:val="left"/>
      <w:pPr>
        <w:tabs>
          <w:tab w:val="left" w:pos="1440"/>
        </w:tabs>
        <w:ind w:left="1440" w:hanging="1440"/>
      </w:pPr>
      <w:rPr>
        <w:rFonts w:cs="Times New Roman" w:hint="default"/>
      </w:rPr>
    </w:lvl>
    <w:lvl w:ilvl="6">
      <w:start w:val="1"/>
      <w:numFmt w:val="decimal"/>
      <w:lvlText w:val="%1．%2.%3.%4.%5.%6.%7"/>
      <w:lvlJc w:val="left"/>
      <w:pPr>
        <w:tabs>
          <w:tab w:val="left" w:pos="1440"/>
        </w:tabs>
        <w:ind w:left="1440" w:hanging="1440"/>
      </w:pPr>
      <w:rPr>
        <w:rFonts w:cs="Times New Roman" w:hint="default"/>
      </w:rPr>
    </w:lvl>
    <w:lvl w:ilvl="7">
      <w:start w:val="1"/>
      <w:numFmt w:val="decimal"/>
      <w:lvlText w:val="%1．%2.%3.%4.%5.%6.%7.%8"/>
      <w:lvlJc w:val="left"/>
      <w:pPr>
        <w:tabs>
          <w:tab w:val="left" w:pos="1440"/>
        </w:tabs>
        <w:ind w:left="1440" w:hanging="1440"/>
      </w:pPr>
      <w:rPr>
        <w:rFonts w:cs="Times New Roman" w:hint="default"/>
      </w:rPr>
    </w:lvl>
    <w:lvl w:ilvl="8">
      <w:start w:val="1"/>
      <w:numFmt w:val="decimal"/>
      <w:lvlText w:val="%1．%2.%3.%4.%5.%6.%7.%8.%9"/>
      <w:lvlJc w:val="left"/>
      <w:pPr>
        <w:tabs>
          <w:tab w:val="left" w:pos="1800"/>
        </w:tabs>
        <w:ind w:left="1800" w:hanging="1800"/>
      </w:pPr>
      <w:rPr>
        <w:rFonts w:cs="Times New Roman" w:hint="default"/>
      </w:rPr>
    </w:lvl>
  </w:abstractNum>
  <w:abstractNum w:abstractNumId="9" w15:restartNumberingAfterBreak="0">
    <w:nsid w:val="34C94D95"/>
    <w:multiLevelType w:val="multilevel"/>
    <w:tmpl w:val="34C94D95"/>
    <w:lvl w:ilvl="0">
      <w:start w:val="1"/>
      <w:numFmt w:val="decimal"/>
      <w:lvlText w:val="%1"/>
      <w:lvlJc w:val="left"/>
      <w:pPr>
        <w:tabs>
          <w:tab w:val="left" w:pos="555"/>
        </w:tabs>
        <w:ind w:left="555" w:hanging="555"/>
      </w:pPr>
      <w:rPr>
        <w:rFonts w:cs="Times New Roman" w:hint="default"/>
      </w:rPr>
    </w:lvl>
    <w:lvl w:ilvl="1">
      <w:start w:val="1"/>
      <w:numFmt w:val="decimal"/>
      <w:lvlText w:val="7.%2"/>
      <w:lvlJc w:val="left"/>
      <w:pPr>
        <w:tabs>
          <w:tab w:val="left" w:pos="454"/>
        </w:tabs>
        <w:ind w:left="454" w:hanging="454"/>
      </w:pPr>
      <w:rPr>
        <w:rFonts w:ascii="Times New Roman" w:eastAsia="宋体" w:hAnsi="Times New Roman" w:cs="Times New Roman" w:hint="eastAsia"/>
      </w:rPr>
    </w:lvl>
    <w:lvl w:ilvl="2">
      <w:start w:val="1"/>
      <w:numFmt w:val="decimal"/>
      <w:lvlText w:val="%1．%2.%3"/>
      <w:lvlJc w:val="left"/>
      <w:pPr>
        <w:tabs>
          <w:tab w:val="left" w:pos="720"/>
        </w:tabs>
        <w:ind w:left="720" w:hanging="720"/>
      </w:pPr>
      <w:rPr>
        <w:rFonts w:cs="Times New Roman" w:hint="default"/>
      </w:rPr>
    </w:lvl>
    <w:lvl w:ilvl="3">
      <w:start w:val="1"/>
      <w:numFmt w:val="decimal"/>
      <w:lvlText w:val="%1．%2.%3.%4"/>
      <w:lvlJc w:val="left"/>
      <w:pPr>
        <w:tabs>
          <w:tab w:val="left" w:pos="1080"/>
        </w:tabs>
        <w:ind w:left="1080" w:hanging="1080"/>
      </w:pPr>
      <w:rPr>
        <w:rFonts w:cs="Times New Roman" w:hint="default"/>
      </w:rPr>
    </w:lvl>
    <w:lvl w:ilvl="4">
      <w:start w:val="1"/>
      <w:numFmt w:val="decimal"/>
      <w:lvlText w:val="%1．%2.%3.%4.%5"/>
      <w:lvlJc w:val="left"/>
      <w:pPr>
        <w:tabs>
          <w:tab w:val="left" w:pos="1080"/>
        </w:tabs>
        <w:ind w:left="1080" w:hanging="1080"/>
      </w:pPr>
      <w:rPr>
        <w:rFonts w:cs="Times New Roman" w:hint="default"/>
      </w:rPr>
    </w:lvl>
    <w:lvl w:ilvl="5">
      <w:start w:val="1"/>
      <w:numFmt w:val="decimal"/>
      <w:lvlText w:val="%1．%2.%3.%4.%5.%6"/>
      <w:lvlJc w:val="left"/>
      <w:pPr>
        <w:tabs>
          <w:tab w:val="left" w:pos="1440"/>
        </w:tabs>
        <w:ind w:left="1440" w:hanging="1440"/>
      </w:pPr>
      <w:rPr>
        <w:rFonts w:cs="Times New Roman" w:hint="default"/>
      </w:rPr>
    </w:lvl>
    <w:lvl w:ilvl="6">
      <w:start w:val="1"/>
      <w:numFmt w:val="decimal"/>
      <w:lvlText w:val="%1．%2.%3.%4.%5.%6.%7"/>
      <w:lvlJc w:val="left"/>
      <w:pPr>
        <w:tabs>
          <w:tab w:val="left" w:pos="1440"/>
        </w:tabs>
        <w:ind w:left="1440" w:hanging="1440"/>
      </w:pPr>
      <w:rPr>
        <w:rFonts w:cs="Times New Roman" w:hint="default"/>
      </w:rPr>
    </w:lvl>
    <w:lvl w:ilvl="7">
      <w:start w:val="1"/>
      <w:numFmt w:val="decimal"/>
      <w:lvlText w:val="%1．%2.%3.%4.%5.%6.%7.%8"/>
      <w:lvlJc w:val="left"/>
      <w:pPr>
        <w:tabs>
          <w:tab w:val="left" w:pos="1440"/>
        </w:tabs>
        <w:ind w:left="1440" w:hanging="1440"/>
      </w:pPr>
      <w:rPr>
        <w:rFonts w:cs="Times New Roman" w:hint="default"/>
      </w:rPr>
    </w:lvl>
    <w:lvl w:ilvl="8">
      <w:start w:val="1"/>
      <w:numFmt w:val="decimal"/>
      <w:lvlText w:val="%1．%2.%3.%4.%5.%6.%7.%8.%9"/>
      <w:lvlJc w:val="left"/>
      <w:pPr>
        <w:tabs>
          <w:tab w:val="left" w:pos="1800"/>
        </w:tabs>
        <w:ind w:left="1800" w:hanging="1800"/>
      </w:pPr>
      <w:rPr>
        <w:rFonts w:cs="Times New Roman" w:hint="default"/>
      </w:rPr>
    </w:lvl>
  </w:abstractNum>
  <w:abstractNum w:abstractNumId="10" w15:restartNumberingAfterBreak="0">
    <w:nsid w:val="34ED140C"/>
    <w:multiLevelType w:val="multilevel"/>
    <w:tmpl w:val="34ED140C"/>
    <w:lvl w:ilvl="0">
      <w:start w:val="1"/>
      <w:numFmt w:val="decimal"/>
      <w:lvlText w:val="%1"/>
      <w:lvlJc w:val="left"/>
      <w:pPr>
        <w:tabs>
          <w:tab w:val="left" w:pos="555"/>
        </w:tabs>
        <w:ind w:left="555" w:hanging="555"/>
      </w:pPr>
      <w:rPr>
        <w:rFonts w:cs="Times New Roman" w:hint="default"/>
      </w:rPr>
    </w:lvl>
    <w:lvl w:ilvl="1">
      <w:start w:val="1"/>
      <w:numFmt w:val="decimal"/>
      <w:lvlText w:val="21.%2"/>
      <w:lvlJc w:val="left"/>
      <w:pPr>
        <w:tabs>
          <w:tab w:val="left" w:pos="454"/>
        </w:tabs>
        <w:ind w:left="454" w:hanging="454"/>
      </w:pPr>
      <w:rPr>
        <w:rFonts w:ascii="Times New Roman" w:eastAsia="宋体" w:hAnsi="Times New Roman" w:cs="Times New Roman" w:hint="eastAsia"/>
      </w:rPr>
    </w:lvl>
    <w:lvl w:ilvl="2">
      <w:start w:val="1"/>
      <w:numFmt w:val="decimal"/>
      <w:lvlText w:val="%1．%2.%3"/>
      <w:lvlJc w:val="left"/>
      <w:pPr>
        <w:tabs>
          <w:tab w:val="left" w:pos="720"/>
        </w:tabs>
        <w:ind w:left="720" w:hanging="720"/>
      </w:pPr>
      <w:rPr>
        <w:rFonts w:cs="Times New Roman" w:hint="default"/>
      </w:rPr>
    </w:lvl>
    <w:lvl w:ilvl="3">
      <w:start w:val="1"/>
      <w:numFmt w:val="decimal"/>
      <w:lvlText w:val="%1．%2.%3.%4"/>
      <w:lvlJc w:val="left"/>
      <w:pPr>
        <w:tabs>
          <w:tab w:val="left" w:pos="1080"/>
        </w:tabs>
        <w:ind w:left="1080" w:hanging="1080"/>
      </w:pPr>
      <w:rPr>
        <w:rFonts w:cs="Times New Roman" w:hint="default"/>
      </w:rPr>
    </w:lvl>
    <w:lvl w:ilvl="4">
      <w:start w:val="1"/>
      <w:numFmt w:val="decimal"/>
      <w:lvlText w:val="%1．%2.%3.%4.%5"/>
      <w:lvlJc w:val="left"/>
      <w:pPr>
        <w:tabs>
          <w:tab w:val="left" w:pos="1080"/>
        </w:tabs>
        <w:ind w:left="1080" w:hanging="1080"/>
      </w:pPr>
      <w:rPr>
        <w:rFonts w:cs="Times New Roman" w:hint="default"/>
      </w:rPr>
    </w:lvl>
    <w:lvl w:ilvl="5">
      <w:start w:val="1"/>
      <w:numFmt w:val="decimal"/>
      <w:lvlText w:val="%1．%2.%3.%4.%5.%6"/>
      <w:lvlJc w:val="left"/>
      <w:pPr>
        <w:tabs>
          <w:tab w:val="left" w:pos="1440"/>
        </w:tabs>
        <w:ind w:left="1440" w:hanging="1440"/>
      </w:pPr>
      <w:rPr>
        <w:rFonts w:cs="Times New Roman" w:hint="default"/>
      </w:rPr>
    </w:lvl>
    <w:lvl w:ilvl="6">
      <w:start w:val="1"/>
      <w:numFmt w:val="decimal"/>
      <w:lvlText w:val="%1．%2.%3.%4.%5.%6.%7"/>
      <w:lvlJc w:val="left"/>
      <w:pPr>
        <w:tabs>
          <w:tab w:val="left" w:pos="1440"/>
        </w:tabs>
        <w:ind w:left="1440" w:hanging="1440"/>
      </w:pPr>
      <w:rPr>
        <w:rFonts w:cs="Times New Roman" w:hint="default"/>
      </w:rPr>
    </w:lvl>
    <w:lvl w:ilvl="7">
      <w:start w:val="1"/>
      <w:numFmt w:val="decimal"/>
      <w:lvlText w:val="%1．%2.%3.%4.%5.%6.%7.%8"/>
      <w:lvlJc w:val="left"/>
      <w:pPr>
        <w:tabs>
          <w:tab w:val="left" w:pos="1440"/>
        </w:tabs>
        <w:ind w:left="1440" w:hanging="1440"/>
      </w:pPr>
      <w:rPr>
        <w:rFonts w:cs="Times New Roman" w:hint="default"/>
      </w:rPr>
    </w:lvl>
    <w:lvl w:ilvl="8">
      <w:start w:val="1"/>
      <w:numFmt w:val="decimal"/>
      <w:lvlText w:val="%1．%2.%3.%4.%5.%6.%7.%8.%9"/>
      <w:lvlJc w:val="left"/>
      <w:pPr>
        <w:tabs>
          <w:tab w:val="left" w:pos="1800"/>
        </w:tabs>
        <w:ind w:left="1800" w:hanging="1800"/>
      </w:pPr>
      <w:rPr>
        <w:rFonts w:cs="Times New Roman" w:hint="default"/>
      </w:rPr>
    </w:lvl>
  </w:abstractNum>
  <w:abstractNum w:abstractNumId="11" w15:restartNumberingAfterBreak="0">
    <w:nsid w:val="37660B44"/>
    <w:multiLevelType w:val="multilevel"/>
    <w:tmpl w:val="37660B44"/>
    <w:lvl w:ilvl="0">
      <w:start w:val="1"/>
      <w:numFmt w:val="decimal"/>
      <w:lvlText w:val="%1"/>
      <w:lvlJc w:val="left"/>
      <w:pPr>
        <w:tabs>
          <w:tab w:val="left" w:pos="555"/>
        </w:tabs>
        <w:ind w:left="555" w:hanging="555"/>
      </w:pPr>
      <w:rPr>
        <w:rFonts w:cs="Times New Roman" w:hint="default"/>
      </w:rPr>
    </w:lvl>
    <w:lvl w:ilvl="1">
      <w:start w:val="1"/>
      <w:numFmt w:val="decimal"/>
      <w:lvlText w:val="14.%2"/>
      <w:lvlJc w:val="left"/>
      <w:pPr>
        <w:tabs>
          <w:tab w:val="left" w:pos="454"/>
        </w:tabs>
        <w:ind w:left="454" w:hanging="454"/>
      </w:pPr>
      <w:rPr>
        <w:rFonts w:ascii="Times New Roman" w:eastAsia="宋体" w:hAnsi="Times New Roman" w:cs="Times New Roman" w:hint="eastAsia"/>
      </w:rPr>
    </w:lvl>
    <w:lvl w:ilvl="2">
      <w:start w:val="1"/>
      <w:numFmt w:val="decimal"/>
      <w:lvlText w:val="%1．%2.%3"/>
      <w:lvlJc w:val="left"/>
      <w:pPr>
        <w:tabs>
          <w:tab w:val="left" w:pos="720"/>
        </w:tabs>
        <w:ind w:left="720" w:hanging="720"/>
      </w:pPr>
      <w:rPr>
        <w:rFonts w:cs="Times New Roman" w:hint="default"/>
      </w:rPr>
    </w:lvl>
    <w:lvl w:ilvl="3">
      <w:start w:val="1"/>
      <w:numFmt w:val="decimal"/>
      <w:lvlText w:val="%1．%2.%3.%4"/>
      <w:lvlJc w:val="left"/>
      <w:pPr>
        <w:tabs>
          <w:tab w:val="left" w:pos="1080"/>
        </w:tabs>
        <w:ind w:left="1080" w:hanging="1080"/>
      </w:pPr>
      <w:rPr>
        <w:rFonts w:cs="Times New Roman" w:hint="default"/>
      </w:rPr>
    </w:lvl>
    <w:lvl w:ilvl="4">
      <w:start w:val="1"/>
      <w:numFmt w:val="decimal"/>
      <w:lvlText w:val="%1．%2.%3.%4.%5"/>
      <w:lvlJc w:val="left"/>
      <w:pPr>
        <w:tabs>
          <w:tab w:val="left" w:pos="1080"/>
        </w:tabs>
        <w:ind w:left="1080" w:hanging="1080"/>
      </w:pPr>
      <w:rPr>
        <w:rFonts w:cs="Times New Roman" w:hint="default"/>
      </w:rPr>
    </w:lvl>
    <w:lvl w:ilvl="5">
      <w:start w:val="1"/>
      <w:numFmt w:val="decimal"/>
      <w:lvlText w:val="%1．%2.%3.%4.%5.%6"/>
      <w:lvlJc w:val="left"/>
      <w:pPr>
        <w:tabs>
          <w:tab w:val="left" w:pos="1440"/>
        </w:tabs>
        <w:ind w:left="1440" w:hanging="1440"/>
      </w:pPr>
      <w:rPr>
        <w:rFonts w:cs="Times New Roman" w:hint="default"/>
      </w:rPr>
    </w:lvl>
    <w:lvl w:ilvl="6">
      <w:start w:val="1"/>
      <w:numFmt w:val="decimal"/>
      <w:lvlText w:val="%1．%2.%3.%4.%5.%6.%7"/>
      <w:lvlJc w:val="left"/>
      <w:pPr>
        <w:tabs>
          <w:tab w:val="left" w:pos="1440"/>
        </w:tabs>
        <w:ind w:left="1440" w:hanging="1440"/>
      </w:pPr>
      <w:rPr>
        <w:rFonts w:cs="Times New Roman" w:hint="default"/>
      </w:rPr>
    </w:lvl>
    <w:lvl w:ilvl="7">
      <w:start w:val="1"/>
      <w:numFmt w:val="decimal"/>
      <w:lvlText w:val="%1．%2.%3.%4.%5.%6.%7.%8"/>
      <w:lvlJc w:val="left"/>
      <w:pPr>
        <w:tabs>
          <w:tab w:val="left" w:pos="1440"/>
        </w:tabs>
        <w:ind w:left="1440" w:hanging="1440"/>
      </w:pPr>
      <w:rPr>
        <w:rFonts w:cs="Times New Roman" w:hint="default"/>
      </w:rPr>
    </w:lvl>
    <w:lvl w:ilvl="8">
      <w:start w:val="1"/>
      <w:numFmt w:val="decimal"/>
      <w:lvlText w:val="%1．%2.%3.%4.%5.%6.%7.%8.%9"/>
      <w:lvlJc w:val="left"/>
      <w:pPr>
        <w:tabs>
          <w:tab w:val="left" w:pos="1800"/>
        </w:tabs>
        <w:ind w:left="1800" w:hanging="1800"/>
      </w:pPr>
      <w:rPr>
        <w:rFonts w:cs="Times New Roman" w:hint="default"/>
      </w:rPr>
    </w:lvl>
  </w:abstractNum>
  <w:abstractNum w:abstractNumId="12" w15:restartNumberingAfterBreak="0">
    <w:nsid w:val="39646B8F"/>
    <w:multiLevelType w:val="multilevel"/>
    <w:tmpl w:val="39646B8F"/>
    <w:lvl w:ilvl="0">
      <w:start w:val="1"/>
      <w:numFmt w:val="decimal"/>
      <w:lvlText w:val="%1"/>
      <w:lvlJc w:val="left"/>
      <w:pPr>
        <w:tabs>
          <w:tab w:val="left" w:pos="555"/>
        </w:tabs>
        <w:ind w:left="555" w:hanging="555"/>
      </w:pPr>
      <w:rPr>
        <w:rFonts w:cs="Times New Roman" w:hint="default"/>
      </w:rPr>
    </w:lvl>
    <w:lvl w:ilvl="1">
      <w:start w:val="1"/>
      <w:numFmt w:val="decimal"/>
      <w:lvlText w:val="18.%2"/>
      <w:lvlJc w:val="left"/>
      <w:pPr>
        <w:tabs>
          <w:tab w:val="left" w:pos="454"/>
        </w:tabs>
        <w:ind w:left="454" w:hanging="454"/>
      </w:pPr>
      <w:rPr>
        <w:rFonts w:ascii="Times New Roman" w:eastAsia="宋体" w:hAnsi="Times New Roman" w:cs="Times New Roman" w:hint="eastAsia"/>
      </w:rPr>
    </w:lvl>
    <w:lvl w:ilvl="2">
      <w:start w:val="1"/>
      <w:numFmt w:val="decimal"/>
      <w:lvlText w:val="%1．%2.%3"/>
      <w:lvlJc w:val="left"/>
      <w:pPr>
        <w:tabs>
          <w:tab w:val="left" w:pos="720"/>
        </w:tabs>
        <w:ind w:left="720" w:hanging="720"/>
      </w:pPr>
      <w:rPr>
        <w:rFonts w:cs="Times New Roman" w:hint="default"/>
      </w:rPr>
    </w:lvl>
    <w:lvl w:ilvl="3">
      <w:start w:val="1"/>
      <w:numFmt w:val="decimal"/>
      <w:lvlText w:val="%1．%2.%3.%4"/>
      <w:lvlJc w:val="left"/>
      <w:pPr>
        <w:tabs>
          <w:tab w:val="left" w:pos="1080"/>
        </w:tabs>
        <w:ind w:left="1080" w:hanging="1080"/>
      </w:pPr>
      <w:rPr>
        <w:rFonts w:cs="Times New Roman" w:hint="default"/>
      </w:rPr>
    </w:lvl>
    <w:lvl w:ilvl="4">
      <w:start w:val="1"/>
      <w:numFmt w:val="decimal"/>
      <w:lvlText w:val="%1．%2.%3.%4.%5"/>
      <w:lvlJc w:val="left"/>
      <w:pPr>
        <w:tabs>
          <w:tab w:val="left" w:pos="1080"/>
        </w:tabs>
        <w:ind w:left="1080" w:hanging="1080"/>
      </w:pPr>
      <w:rPr>
        <w:rFonts w:cs="Times New Roman" w:hint="default"/>
      </w:rPr>
    </w:lvl>
    <w:lvl w:ilvl="5">
      <w:start w:val="1"/>
      <w:numFmt w:val="decimal"/>
      <w:lvlText w:val="%1．%2.%3.%4.%5.%6"/>
      <w:lvlJc w:val="left"/>
      <w:pPr>
        <w:tabs>
          <w:tab w:val="left" w:pos="1440"/>
        </w:tabs>
        <w:ind w:left="1440" w:hanging="1440"/>
      </w:pPr>
      <w:rPr>
        <w:rFonts w:cs="Times New Roman" w:hint="default"/>
      </w:rPr>
    </w:lvl>
    <w:lvl w:ilvl="6">
      <w:start w:val="1"/>
      <w:numFmt w:val="decimal"/>
      <w:lvlText w:val="%1．%2.%3.%4.%5.%6.%7"/>
      <w:lvlJc w:val="left"/>
      <w:pPr>
        <w:tabs>
          <w:tab w:val="left" w:pos="1440"/>
        </w:tabs>
        <w:ind w:left="1440" w:hanging="1440"/>
      </w:pPr>
      <w:rPr>
        <w:rFonts w:cs="Times New Roman" w:hint="default"/>
      </w:rPr>
    </w:lvl>
    <w:lvl w:ilvl="7">
      <w:start w:val="1"/>
      <w:numFmt w:val="decimal"/>
      <w:lvlText w:val="%1．%2.%3.%4.%5.%6.%7.%8"/>
      <w:lvlJc w:val="left"/>
      <w:pPr>
        <w:tabs>
          <w:tab w:val="left" w:pos="1440"/>
        </w:tabs>
        <w:ind w:left="1440" w:hanging="1440"/>
      </w:pPr>
      <w:rPr>
        <w:rFonts w:cs="Times New Roman" w:hint="default"/>
      </w:rPr>
    </w:lvl>
    <w:lvl w:ilvl="8">
      <w:start w:val="1"/>
      <w:numFmt w:val="decimal"/>
      <w:lvlText w:val="%1．%2.%3.%4.%5.%6.%7.%8.%9"/>
      <w:lvlJc w:val="left"/>
      <w:pPr>
        <w:tabs>
          <w:tab w:val="left" w:pos="1800"/>
        </w:tabs>
        <w:ind w:left="1800" w:hanging="1800"/>
      </w:pPr>
      <w:rPr>
        <w:rFonts w:cs="Times New Roman" w:hint="default"/>
      </w:rPr>
    </w:lvl>
  </w:abstractNum>
  <w:abstractNum w:abstractNumId="13" w15:restartNumberingAfterBreak="0">
    <w:nsid w:val="491F785E"/>
    <w:multiLevelType w:val="multilevel"/>
    <w:tmpl w:val="491F785E"/>
    <w:lvl w:ilvl="0">
      <w:start w:val="1"/>
      <w:numFmt w:val="decimal"/>
      <w:lvlText w:val="%1"/>
      <w:lvlJc w:val="left"/>
      <w:pPr>
        <w:tabs>
          <w:tab w:val="left" w:pos="555"/>
        </w:tabs>
        <w:ind w:left="555" w:hanging="555"/>
      </w:pPr>
      <w:rPr>
        <w:rFonts w:cs="Times New Roman" w:hint="default"/>
      </w:rPr>
    </w:lvl>
    <w:lvl w:ilvl="1">
      <w:start w:val="1"/>
      <w:numFmt w:val="decimal"/>
      <w:lvlText w:val="15.%2"/>
      <w:lvlJc w:val="left"/>
      <w:pPr>
        <w:tabs>
          <w:tab w:val="left" w:pos="454"/>
        </w:tabs>
        <w:ind w:left="454" w:hanging="454"/>
      </w:pPr>
      <w:rPr>
        <w:rFonts w:ascii="Times New Roman" w:eastAsia="宋体" w:hAnsi="Times New Roman" w:cs="Times New Roman" w:hint="eastAsia"/>
      </w:rPr>
    </w:lvl>
    <w:lvl w:ilvl="2">
      <w:start w:val="1"/>
      <w:numFmt w:val="decimal"/>
      <w:lvlText w:val="%1．%2.%3"/>
      <w:lvlJc w:val="left"/>
      <w:pPr>
        <w:tabs>
          <w:tab w:val="left" w:pos="720"/>
        </w:tabs>
        <w:ind w:left="720" w:hanging="720"/>
      </w:pPr>
      <w:rPr>
        <w:rFonts w:cs="Times New Roman" w:hint="default"/>
      </w:rPr>
    </w:lvl>
    <w:lvl w:ilvl="3">
      <w:start w:val="1"/>
      <w:numFmt w:val="decimal"/>
      <w:lvlText w:val="%1．%2.%3.%4"/>
      <w:lvlJc w:val="left"/>
      <w:pPr>
        <w:tabs>
          <w:tab w:val="left" w:pos="1080"/>
        </w:tabs>
        <w:ind w:left="1080" w:hanging="1080"/>
      </w:pPr>
      <w:rPr>
        <w:rFonts w:cs="Times New Roman" w:hint="default"/>
      </w:rPr>
    </w:lvl>
    <w:lvl w:ilvl="4">
      <w:start w:val="1"/>
      <w:numFmt w:val="decimal"/>
      <w:lvlText w:val="%1．%2.%3.%4.%5"/>
      <w:lvlJc w:val="left"/>
      <w:pPr>
        <w:tabs>
          <w:tab w:val="left" w:pos="1080"/>
        </w:tabs>
        <w:ind w:left="1080" w:hanging="1080"/>
      </w:pPr>
      <w:rPr>
        <w:rFonts w:cs="Times New Roman" w:hint="default"/>
      </w:rPr>
    </w:lvl>
    <w:lvl w:ilvl="5">
      <w:start w:val="1"/>
      <w:numFmt w:val="decimal"/>
      <w:lvlText w:val="%1．%2.%3.%4.%5.%6"/>
      <w:lvlJc w:val="left"/>
      <w:pPr>
        <w:tabs>
          <w:tab w:val="left" w:pos="1440"/>
        </w:tabs>
        <w:ind w:left="1440" w:hanging="1440"/>
      </w:pPr>
      <w:rPr>
        <w:rFonts w:cs="Times New Roman" w:hint="default"/>
      </w:rPr>
    </w:lvl>
    <w:lvl w:ilvl="6">
      <w:start w:val="1"/>
      <w:numFmt w:val="decimal"/>
      <w:lvlText w:val="%1．%2.%3.%4.%5.%6.%7"/>
      <w:lvlJc w:val="left"/>
      <w:pPr>
        <w:tabs>
          <w:tab w:val="left" w:pos="1440"/>
        </w:tabs>
        <w:ind w:left="1440" w:hanging="1440"/>
      </w:pPr>
      <w:rPr>
        <w:rFonts w:cs="Times New Roman" w:hint="default"/>
      </w:rPr>
    </w:lvl>
    <w:lvl w:ilvl="7">
      <w:start w:val="1"/>
      <w:numFmt w:val="decimal"/>
      <w:lvlText w:val="%1．%2.%3.%4.%5.%6.%7.%8"/>
      <w:lvlJc w:val="left"/>
      <w:pPr>
        <w:tabs>
          <w:tab w:val="left" w:pos="1440"/>
        </w:tabs>
        <w:ind w:left="1440" w:hanging="1440"/>
      </w:pPr>
      <w:rPr>
        <w:rFonts w:cs="Times New Roman" w:hint="default"/>
      </w:rPr>
    </w:lvl>
    <w:lvl w:ilvl="8">
      <w:start w:val="1"/>
      <w:numFmt w:val="decimal"/>
      <w:lvlText w:val="%1．%2.%3.%4.%5.%6.%7.%8.%9"/>
      <w:lvlJc w:val="left"/>
      <w:pPr>
        <w:tabs>
          <w:tab w:val="left" w:pos="1800"/>
        </w:tabs>
        <w:ind w:left="1800" w:hanging="1800"/>
      </w:pPr>
      <w:rPr>
        <w:rFonts w:cs="Times New Roman" w:hint="default"/>
      </w:rPr>
    </w:lvl>
  </w:abstractNum>
  <w:abstractNum w:abstractNumId="14" w15:restartNumberingAfterBreak="0">
    <w:nsid w:val="4FA65562"/>
    <w:multiLevelType w:val="multilevel"/>
    <w:tmpl w:val="4FA65562"/>
    <w:lvl w:ilvl="0">
      <w:start w:val="1"/>
      <w:numFmt w:val="decimal"/>
      <w:lvlText w:val="%1"/>
      <w:lvlJc w:val="left"/>
      <w:pPr>
        <w:tabs>
          <w:tab w:val="left" w:pos="555"/>
        </w:tabs>
        <w:ind w:left="555" w:hanging="555"/>
      </w:pPr>
      <w:rPr>
        <w:rFonts w:cs="Times New Roman" w:hint="default"/>
      </w:rPr>
    </w:lvl>
    <w:lvl w:ilvl="1">
      <w:start w:val="1"/>
      <w:numFmt w:val="decimal"/>
      <w:lvlText w:val="20.%2"/>
      <w:lvlJc w:val="left"/>
      <w:pPr>
        <w:tabs>
          <w:tab w:val="left" w:pos="454"/>
        </w:tabs>
        <w:ind w:left="454" w:hanging="454"/>
      </w:pPr>
      <w:rPr>
        <w:rFonts w:ascii="Times New Roman" w:eastAsia="宋体" w:hAnsi="Times New Roman" w:cs="Times New Roman" w:hint="eastAsia"/>
      </w:rPr>
    </w:lvl>
    <w:lvl w:ilvl="2">
      <w:start w:val="1"/>
      <w:numFmt w:val="decimal"/>
      <w:lvlText w:val="%1．%2.%3"/>
      <w:lvlJc w:val="left"/>
      <w:pPr>
        <w:tabs>
          <w:tab w:val="left" w:pos="720"/>
        </w:tabs>
        <w:ind w:left="720" w:hanging="720"/>
      </w:pPr>
      <w:rPr>
        <w:rFonts w:cs="Times New Roman" w:hint="default"/>
      </w:rPr>
    </w:lvl>
    <w:lvl w:ilvl="3">
      <w:start w:val="1"/>
      <w:numFmt w:val="decimal"/>
      <w:lvlText w:val="%1．%2.%3.%4"/>
      <w:lvlJc w:val="left"/>
      <w:pPr>
        <w:tabs>
          <w:tab w:val="left" w:pos="1080"/>
        </w:tabs>
        <w:ind w:left="1080" w:hanging="1080"/>
      </w:pPr>
      <w:rPr>
        <w:rFonts w:cs="Times New Roman" w:hint="default"/>
      </w:rPr>
    </w:lvl>
    <w:lvl w:ilvl="4">
      <w:start w:val="1"/>
      <w:numFmt w:val="decimal"/>
      <w:lvlText w:val="%1．%2.%3.%4.%5"/>
      <w:lvlJc w:val="left"/>
      <w:pPr>
        <w:tabs>
          <w:tab w:val="left" w:pos="1080"/>
        </w:tabs>
        <w:ind w:left="1080" w:hanging="1080"/>
      </w:pPr>
      <w:rPr>
        <w:rFonts w:cs="Times New Roman" w:hint="default"/>
      </w:rPr>
    </w:lvl>
    <w:lvl w:ilvl="5">
      <w:start w:val="1"/>
      <w:numFmt w:val="decimal"/>
      <w:lvlText w:val="%1．%2.%3.%4.%5.%6"/>
      <w:lvlJc w:val="left"/>
      <w:pPr>
        <w:tabs>
          <w:tab w:val="left" w:pos="1440"/>
        </w:tabs>
        <w:ind w:left="1440" w:hanging="1440"/>
      </w:pPr>
      <w:rPr>
        <w:rFonts w:cs="Times New Roman" w:hint="default"/>
      </w:rPr>
    </w:lvl>
    <w:lvl w:ilvl="6">
      <w:start w:val="1"/>
      <w:numFmt w:val="decimal"/>
      <w:lvlText w:val="%1．%2.%3.%4.%5.%6.%7"/>
      <w:lvlJc w:val="left"/>
      <w:pPr>
        <w:tabs>
          <w:tab w:val="left" w:pos="1440"/>
        </w:tabs>
        <w:ind w:left="1440" w:hanging="1440"/>
      </w:pPr>
      <w:rPr>
        <w:rFonts w:cs="Times New Roman" w:hint="default"/>
      </w:rPr>
    </w:lvl>
    <w:lvl w:ilvl="7">
      <w:start w:val="1"/>
      <w:numFmt w:val="decimal"/>
      <w:lvlText w:val="%1．%2.%3.%4.%5.%6.%7.%8"/>
      <w:lvlJc w:val="left"/>
      <w:pPr>
        <w:tabs>
          <w:tab w:val="left" w:pos="1440"/>
        </w:tabs>
        <w:ind w:left="1440" w:hanging="1440"/>
      </w:pPr>
      <w:rPr>
        <w:rFonts w:cs="Times New Roman" w:hint="default"/>
      </w:rPr>
    </w:lvl>
    <w:lvl w:ilvl="8">
      <w:start w:val="1"/>
      <w:numFmt w:val="decimal"/>
      <w:lvlText w:val="%1．%2.%3.%4.%5.%6.%7.%8.%9"/>
      <w:lvlJc w:val="left"/>
      <w:pPr>
        <w:tabs>
          <w:tab w:val="left" w:pos="1800"/>
        </w:tabs>
        <w:ind w:left="1800" w:hanging="1800"/>
      </w:pPr>
      <w:rPr>
        <w:rFonts w:cs="Times New Roman" w:hint="default"/>
      </w:rPr>
    </w:lvl>
  </w:abstractNum>
  <w:abstractNum w:abstractNumId="15" w15:restartNumberingAfterBreak="0">
    <w:nsid w:val="51BB357E"/>
    <w:multiLevelType w:val="multilevel"/>
    <w:tmpl w:val="51BB357E"/>
    <w:lvl w:ilvl="0">
      <w:start w:val="1"/>
      <w:numFmt w:val="decimal"/>
      <w:lvlText w:val="%1"/>
      <w:lvlJc w:val="left"/>
      <w:pPr>
        <w:tabs>
          <w:tab w:val="left" w:pos="555"/>
        </w:tabs>
        <w:ind w:left="555" w:hanging="555"/>
      </w:pPr>
      <w:rPr>
        <w:rFonts w:cs="Times New Roman" w:hint="default"/>
      </w:rPr>
    </w:lvl>
    <w:lvl w:ilvl="1">
      <w:start w:val="1"/>
      <w:numFmt w:val="decimal"/>
      <w:lvlText w:val="4.%2"/>
      <w:lvlJc w:val="left"/>
      <w:pPr>
        <w:tabs>
          <w:tab w:val="left" w:pos="454"/>
        </w:tabs>
        <w:ind w:left="454" w:hanging="454"/>
      </w:pPr>
      <w:rPr>
        <w:rFonts w:ascii="Times New Roman" w:eastAsia="宋体" w:hAnsi="Times New Roman" w:cs="Times New Roman" w:hint="eastAsia"/>
      </w:rPr>
    </w:lvl>
    <w:lvl w:ilvl="2">
      <w:start w:val="1"/>
      <w:numFmt w:val="decimal"/>
      <w:lvlText w:val="%1．%2.%3"/>
      <w:lvlJc w:val="left"/>
      <w:pPr>
        <w:tabs>
          <w:tab w:val="left" w:pos="720"/>
        </w:tabs>
        <w:ind w:left="720" w:hanging="720"/>
      </w:pPr>
      <w:rPr>
        <w:rFonts w:cs="Times New Roman" w:hint="default"/>
      </w:rPr>
    </w:lvl>
    <w:lvl w:ilvl="3">
      <w:start w:val="1"/>
      <w:numFmt w:val="decimal"/>
      <w:lvlText w:val="%1．%2.%3.%4"/>
      <w:lvlJc w:val="left"/>
      <w:pPr>
        <w:tabs>
          <w:tab w:val="left" w:pos="1080"/>
        </w:tabs>
        <w:ind w:left="1080" w:hanging="1080"/>
      </w:pPr>
      <w:rPr>
        <w:rFonts w:cs="Times New Roman" w:hint="default"/>
      </w:rPr>
    </w:lvl>
    <w:lvl w:ilvl="4">
      <w:start w:val="1"/>
      <w:numFmt w:val="decimal"/>
      <w:lvlText w:val="%1．%2.%3.%4.%5"/>
      <w:lvlJc w:val="left"/>
      <w:pPr>
        <w:tabs>
          <w:tab w:val="left" w:pos="1080"/>
        </w:tabs>
        <w:ind w:left="1080" w:hanging="1080"/>
      </w:pPr>
      <w:rPr>
        <w:rFonts w:cs="Times New Roman" w:hint="default"/>
      </w:rPr>
    </w:lvl>
    <w:lvl w:ilvl="5">
      <w:start w:val="1"/>
      <w:numFmt w:val="decimal"/>
      <w:lvlText w:val="%1．%2.%3.%4.%5.%6"/>
      <w:lvlJc w:val="left"/>
      <w:pPr>
        <w:tabs>
          <w:tab w:val="left" w:pos="1440"/>
        </w:tabs>
        <w:ind w:left="1440" w:hanging="1440"/>
      </w:pPr>
      <w:rPr>
        <w:rFonts w:cs="Times New Roman" w:hint="default"/>
      </w:rPr>
    </w:lvl>
    <w:lvl w:ilvl="6">
      <w:start w:val="1"/>
      <w:numFmt w:val="decimal"/>
      <w:lvlText w:val="%1．%2.%3.%4.%5.%6.%7"/>
      <w:lvlJc w:val="left"/>
      <w:pPr>
        <w:tabs>
          <w:tab w:val="left" w:pos="1440"/>
        </w:tabs>
        <w:ind w:left="1440" w:hanging="1440"/>
      </w:pPr>
      <w:rPr>
        <w:rFonts w:cs="Times New Roman" w:hint="default"/>
      </w:rPr>
    </w:lvl>
    <w:lvl w:ilvl="7">
      <w:start w:val="1"/>
      <w:numFmt w:val="decimal"/>
      <w:lvlText w:val="%1．%2.%3.%4.%5.%6.%7.%8"/>
      <w:lvlJc w:val="left"/>
      <w:pPr>
        <w:tabs>
          <w:tab w:val="left" w:pos="1440"/>
        </w:tabs>
        <w:ind w:left="1440" w:hanging="1440"/>
      </w:pPr>
      <w:rPr>
        <w:rFonts w:cs="Times New Roman" w:hint="default"/>
      </w:rPr>
    </w:lvl>
    <w:lvl w:ilvl="8">
      <w:start w:val="1"/>
      <w:numFmt w:val="decimal"/>
      <w:lvlText w:val="%1．%2.%3.%4.%5.%6.%7.%8.%9"/>
      <w:lvlJc w:val="left"/>
      <w:pPr>
        <w:tabs>
          <w:tab w:val="left" w:pos="1800"/>
        </w:tabs>
        <w:ind w:left="1800" w:hanging="1800"/>
      </w:pPr>
      <w:rPr>
        <w:rFonts w:cs="Times New Roman" w:hint="default"/>
      </w:rPr>
    </w:lvl>
  </w:abstractNum>
  <w:abstractNum w:abstractNumId="16" w15:restartNumberingAfterBreak="0">
    <w:nsid w:val="52FD0DB2"/>
    <w:multiLevelType w:val="multilevel"/>
    <w:tmpl w:val="52FD0DB2"/>
    <w:lvl w:ilvl="0">
      <w:start w:val="1"/>
      <w:numFmt w:val="decimal"/>
      <w:lvlText w:val="%1"/>
      <w:lvlJc w:val="left"/>
      <w:pPr>
        <w:tabs>
          <w:tab w:val="left" w:pos="555"/>
        </w:tabs>
        <w:ind w:left="555" w:hanging="555"/>
      </w:pPr>
      <w:rPr>
        <w:rFonts w:cs="Times New Roman" w:hint="default"/>
      </w:rPr>
    </w:lvl>
    <w:lvl w:ilvl="1">
      <w:start w:val="1"/>
      <w:numFmt w:val="decimal"/>
      <w:lvlText w:val="6.%2"/>
      <w:lvlJc w:val="left"/>
      <w:pPr>
        <w:tabs>
          <w:tab w:val="left" w:pos="454"/>
        </w:tabs>
        <w:ind w:left="454" w:hanging="454"/>
      </w:pPr>
      <w:rPr>
        <w:rFonts w:ascii="Times New Roman" w:eastAsia="宋体" w:hAnsi="Times New Roman" w:cs="Times New Roman" w:hint="eastAsia"/>
      </w:rPr>
    </w:lvl>
    <w:lvl w:ilvl="2">
      <w:start w:val="1"/>
      <w:numFmt w:val="decimal"/>
      <w:lvlText w:val="%1．%2.%3"/>
      <w:lvlJc w:val="left"/>
      <w:pPr>
        <w:tabs>
          <w:tab w:val="left" w:pos="720"/>
        </w:tabs>
        <w:ind w:left="720" w:hanging="720"/>
      </w:pPr>
      <w:rPr>
        <w:rFonts w:cs="Times New Roman" w:hint="default"/>
      </w:rPr>
    </w:lvl>
    <w:lvl w:ilvl="3">
      <w:start w:val="1"/>
      <w:numFmt w:val="decimal"/>
      <w:lvlText w:val="%1．%2.%3.%4"/>
      <w:lvlJc w:val="left"/>
      <w:pPr>
        <w:tabs>
          <w:tab w:val="left" w:pos="1080"/>
        </w:tabs>
        <w:ind w:left="1080" w:hanging="1080"/>
      </w:pPr>
      <w:rPr>
        <w:rFonts w:cs="Times New Roman" w:hint="default"/>
      </w:rPr>
    </w:lvl>
    <w:lvl w:ilvl="4">
      <w:start w:val="1"/>
      <w:numFmt w:val="decimal"/>
      <w:lvlText w:val="%1．%2.%3.%4.%5"/>
      <w:lvlJc w:val="left"/>
      <w:pPr>
        <w:tabs>
          <w:tab w:val="left" w:pos="1080"/>
        </w:tabs>
        <w:ind w:left="1080" w:hanging="1080"/>
      </w:pPr>
      <w:rPr>
        <w:rFonts w:cs="Times New Roman" w:hint="default"/>
      </w:rPr>
    </w:lvl>
    <w:lvl w:ilvl="5">
      <w:start w:val="1"/>
      <w:numFmt w:val="decimal"/>
      <w:lvlText w:val="%1．%2.%3.%4.%5.%6"/>
      <w:lvlJc w:val="left"/>
      <w:pPr>
        <w:tabs>
          <w:tab w:val="left" w:pos="1440"/>
        </w:tabs>
        <w:ind w:left="1440" w:hanging="1440"/>
      </w:pPr>
      <w:rPr>
        <w:rFonts w:cs="Times New Roman" w:hint="default"/>
      </w:rPr>
    </w:lvl>
    <w:lvl w:ilvl="6">
      <w:start w:val="1"/>
      <w:numFmt w:val="decimal"/>
      <w:lvlText w:val="%1．%2.%3.%4.%5.%6.%7"/>
      <w:lvlJc w:val="left"/>
      <w:pPr>
        <w:tabs>
          <w:tab w:val="left" w:pos="1440"/>
        </w:tabs>
        <w:ind w:left="1440" w:hanging="1440"/>
      </w:pPr>
      <w:rPr>
        <w:rFonts w:cs="Times New Roman" w:hint="default"/>
      </w:rPr>
    </w:lvl>
    <w:lvl w:ilvl="7">
      <w:start w:val="1"/>
      <w:numFmt w:val="decimal"/>
      <w:lvlText w:val="%1．%2.%3.%4.%5.%6.%7.%8"/>
      <w:lvlJc w:val="left"/>
      <w:pPr>
        <w:tabs>
          <w:tab w:val="left" w:pos="1440"/>
        </w:tabs>
        <w:ind w:left="1440" w:hanging="1440"/>
      </w:pPr>
      <w:rPr>
        <w:rFonts w:cs="Times New Roman" w:hint="default"/>
      </w:rPr>
    </w:lvl>
    <w:lvl w:ilvl="8">
      <w:start w:val="1"/>
      <w:numFmt w:val="decimal"/>
      <w:lvlText w:val="%1．%2.%3.%4.%5.%6.%7.%8.%9"/>
      <w:lvlJc w:val="left"/>
      <w:pPr>
        <w:tabs>
          <w:tab w:val="left" w:pos="1800"/>
        </w:tabs>
        <w:ind w:left="1800" w:hanging="1800"/>
      </w:pPr>
      <w:rPr>
        <w:rFonts w:cs="Times New Roman" w:hint="default"/>
      </w:rPr>
    </w:lvl>
  </w:abstractNum>
  <w:abstractNum w:abstractNumId="17" w15:restartNumberingAfterBreak="0">
    <w:nsid w:val="546E58EF"/>
    <w:multiLevelType w:val="multilevel"/>
    <w:tmpl w:val="546E58EF"/>
    <w:lvl w:ilvl="0">
      <w:start w:val="1"/>
      <w:numFmt w:val="decimal"/>
      <w:lvlText w:val="%1"/>
      <w:lvlJc w:val="left"/>
      <w:pPr>
        <w:tabs>
          <w:tab w:val="left" w:pos="555"/>
        </w:tabs>
        <w:ind w:left="555" w:hanging="555"/>
      </w:pPr>
      <w:rPr>
        <w:rFonts w:cs="Times New Roman" w:hint="default"/>
      </w:rPr>
    </w:lvl>
    <w:lvl w:ilvl="1">
      <w:start w:val="1"/>
      <w:numFmt w:val="decimal"/>
      <w:lvlText w:val="9.%2"/>
      <w:lvlJc w:val="left"/>
      <w:pPr>
        <w:tabs>
          <w:tab w:val="left" w:pos="454"/>
        </w:tabs>
        <w:ind w:left="454" w:hanging="454"/>
      </w:pPr>
      <w:rPr>
        <w:rFonts w:ascii="Times New Roman" w:eastAsia="宋体" w:hAnsi="Times New Roman" w:cs="Times New Roman" w:hint="eastAsia"/>
      </w:rPr>
    </w:lvl>
    <w:lvl w:ilvl="2">
      <w:start w:val="1"/>
      <w:numFmt w:val="decimal"/>
      <w:lvlText w:val="%1．%2.%3"/>
      <w:lvlJc w:val="left"/>
      <w:pPr>
        <w:tabs>
          <w:tab w:val="left" w:pos="720"/>
        </w:tabs>
        <w:ind w:left="720" w:hanging="720"/>
      </w:pPr>
      <w:rPr>
        <w:rFonts w:cs="Times New Roman" w:hint="default"/>
      </w:rPr>
    </w:lvl>
    <w:lvl w:ilvl="3">
      <w:start w:val="1"/>
      <w:numFmt w:val="decimal"/>
      <w:lvlText w:val="%1．%2.%3.%4"/>
      <w:lvlJc w:val="left"/>
      <w:pPr>
        <w:tabs>
          <w:tab w:val="left" w:pos="1080"/>
        </w:tabs>
        <w:ind w:left="1080" w:hanging="1080"/>
      </w:pPr>
      <w:rPr>
        <w:rFonts w:cs="Times New Roman" w:hint="default"/>
      </w:rPr>
    </w:lvl>
    <w:lvl w:ilvl="4">
      <w:start w:val="1"/>
      <w:numFmt w:val="decimal"/>
      <w:lvlText w:val="%1．%2.%3.%4.%5"/>
      <w:lvlJc w:val="left"/>
      <w:pPr>
        <w:tabs>
          <w:tab w:val="left" w:pos="1080"/>
        </w:tabs>
        <w:ind w:left="1080" w:hanging="1080"/>
      </w:pPr>
      <w:rPr>
        <w:rFonts w:cs="Times New Roman" w:hint="default"/>
      </w:rPr>
    </w:lvl>
    <w:lvl w:ilvl="5">
      <w:start w:val="1"/>
      <w:numFmt w:val="decimal"/>
      <w:lvlText w:val="%1．%2.%3.%4.%5.%6"/>
      <w:lvlJc w:val="left"/>
      <w:pPr>
        <w:tabs>
          <w:tab w:val="left" w:pos="1440"/>
        </w:tabs>
        <w:ind w:left="1440" w:hanging="1440"/>
      </w:pPr>
      <w:rPr>
        <w:rFonts w:cs="Times New Roman" w:hint="default"/>
      </w:rPr>
    </w:lvl>
    <w:lvl w:ilvl="6">
      <w:start w:val="1"/>
      <w:numFmt w:val="decimal"/>
      <w:lvlText w:val="%1．%2.%3.%4.%5.%6.%7"/>
      <w:lvlJc w:val="left"/>
      <w:pPr>
        <w:tabs>
          <w:tab w:val="left" w:pos="1440"/>
        </w:tabs>
        <w:ind w:left="1440" w:hanging="1440"/>
      </w:pPr>
      <w:rPr>
        <w:rFonts w:cs="Times New Roman" w:hint="default"/>
      </w:rPr>
    </w:lvl>
    <w:lvl w:ilvl="7">
      <w:start w:val="1"/>
      <w:numFmt w:val="decimal"/>
      <w:lvlText w:val="%1．%2.%3.%4.%5.%6.%7.%8"/>
      <w:lvlJc w:val="left"/>
      <w:pPr>
        <w:tabs>
          <w:tab w:val="left" w:pos="1440"/>
        </w:tabs>
        <w:ind w:left="1440" w:hanging="1440"/>
      </w:pPr>
      <w:rPr>
        <w:rFonts w:cs="Times New Roman" w:hint="default"/>
      </w:rPr>
    </w:lvl>
    <w:lvl w:ilvl="8">
      <w:start w:val="1"/>
      <w:numFmt w:val="decimal"/>
      <w:lvlText w:val="%1．%2.%3.%4.%5.%6.%7.%8.%9"/>
      <w:lvlJc w:val="left"/>
      <w:pPr>
        <w:tabs>
          <w:tab w:val="left" w:pos="1800"/>
        </w:tabs>
        <w:ind w:left="1800" w:hanging="1800"/>
      </w:pPr>
      <w:rPr>
        <w:rFonts w:cs="Times New Roman" w:hint="default"/>
      </w:rPr>
    </w:lvl>
  </w:abstractNum>
  <w:abstractNum w:abstractNumId="18" w15:restartNumberingAfterBreak="0">
    <w:nsid w:val="5A2B632F"/>
    <w:multiLevelType w:val="multilevel"/>
    <w:tmpl w:val="5A2B632F"/>
    <w:lvl w:ilvl="0">
      <w:start w:val="1"/>
      <w:numFmt w:val="decimal"/>
      <w:lvlText w:val="%1"/>
      <w:lvlJc w:val="left"/>
      <w:pPr>
        <w:tabs>
          <w:tab w:val="left" w:pos="555"/>
        </w:tabs>
        <w:ind w:left="555" w:hanging="555"/>
      </w:pPr>
      <w:rPr>
        <w:rFonts w:cs="Times New Roman" w:hint="default"/>
      </w:rPr>
    </w:lvl>
    <w:lvl w:ilvl="1">
      <w:start w:val="1"/>
      <w:numFmt w:val="decimal"/>
      <w:lvlText w:val="10.%2"/>
      <w:lvlJc w:val="left"/>
      <w:pPr>
        <w:tabs>
          <w:tab w:val="left" w:pos="454"/>
        </w:tabs>
        <w:ind w:left="454" w:hanging="454"/>
      </w:pPr>
      <w:rPr>
        <w:rFonts w:ascii="Times New Roman" w:eastAsia="宋体" w:hAnsi="Times New Roman" w:cs="Times New Roman" w:hint="eastAsia"/>
      </w:rPr>
    </w:lvl>
    <w:lvl w:ilvl="2">
      <w:start w:val="1"/>
      <w:numFmt w:val="decimal"/>
      <w:lvlText w:val="%1．%2.%3"/>
      <w:lvlJc w:val="left"/>
      <w:pPr>
        <w:tabs>
          <w:tab w:val="left" w:pos="720"/>
        </w:tabs>
        <w:ind w:left="720" w:hanging="720"/>
      </w:pPr>
      <w:rPr>
        <w:rFonts w:cs="Times New Roman" w:hint="default"/>
      </w:rPr>
    </w:lvl>
    <w:lvl w:ilvl="3">
      <w:start w:val="1"/>
      <w:numFmt w:val="decimal"/>
      <w:lvlText w:val="%1．%2.%3.%4"/>
      <w:lvlJc w:val="left"/>
      <w:pPr>
        <w:tabs>
          <w:tab w:val="left" w:pos="1080"/>
        </w:tabs>
        <w:ind w:left="1080" w:hanging="1080"/>
      </w:pPr>
      <w:rPr>
        <w:rFonts w:cs="Times New Roman" w:hint="default"/>
      </w:rPr>
    </w:lvl>
    <w:lvl w:ilvl="4">
      <w:start w:val="1"/>
      <w:numFmt w:val="decimal"/>
      <w:lvlText w:val="%1．%2.%3.%4.%5"/>
      <w:lvlJc w:val="left"/>
      <w:pPr>
        <w:tabs>
          <w:tab w:val="left" w:pos="1080"/>
        </w:tabs>
        <w:ind w:left="1080" w:hanging="1080"/>
      </w:pPr>
      <w:rPr>
        <w:rFonts w:cs="Times New Roman" w:hint="default"/>
      </w:rPr>
    </w:lvl>
    <w:lvl w:ilvl="5">
      <w:start w:val="1"/>
      <w:numFmt w:val="decimal"/>
      <w:lvlText w:val="%1．%2.%3.%4.%5.%6"/>
      <w:lvlJc w:val="left"/>
      <w:pPr>
        <w:tabs>
          <w:tab w:val="left" w:pos="1440"/>
        </w:tabs>
        <w:ind w:left="1440" w:hanging="1440"/>
      </w:pPr>
      <w:rPr>
        <w:rFonts w:cs="Times New Roman" w:hint="default"/>
      </w:rPr>
    </w:lvl>
    <w:lvl w:ilvl="6">
      <w:start w:val="1"/>
      <w:numFmt w:val="decimal"/>
      <w:lvlText w:val="%1．%2.%3.%4.%5.%6.%7"/>
      <w:lvlJc w:val="left"/>
      <w:pPr>
        <w:tabs>
          <w:tab w:val="left" w:pos="1440"/>
        </w:tabs>
        <w:ind w:left="1440" w:hanging="1440"/>
      </w:pPr>
      <w:rPr>
        <w:rFonts w:cs="Times New Roman" w:hint="default"/>
      </w:rPr>
    </w:lvl>
    <w:lvl w:ilvl="7">
      <w:start w:val="1"/>
      <w:numFmt w:val="decimal"/>
      <w:lvlText w:val="%1．%2.%3.%4.%5.%6.%7.%8"/>
      <w:lvlJc w:val="left"/>
      <w:pPr>
        <w:tabs>
          <w:tab w:val="left" w:pos="1440"/>
        </w:tabs>
        <w:ind w:left="1440" w:hanging="1440"/>
      </w:pPr>
      <w:rPr>
        <w:rFonts w:cs="Times New Roman" w:hint="default"/>
      </w:rPr>
    </w:lvl>
    <w:lvl w:ilvl="8">
      <w:start w:val="1"/>
      <w:numFmt w:val="decimal"/>
      <w:lvlText w:val="%1．%2.%3.%4.%5.%6.%7.%8.%9"/>
      <w:lvlJc w:val="left"/>
      <w:pPr>
        <w:tabs>
          <w:tab w:val="left" w:pos="1800"/>
        </w:tabs>
        <w:ind w:left="1800" w:hanging="1800"/>
      </w:pPr>
      <w:rPr>
        <w:rFonts w:cs="Times New Roman" w:hint="default"/>
      </w:rPr>
    </w:lvl>
  </w:abstractNum>
  <w:abstractNum w:abstractNumId="19" w15:restartNumberingAfterBreak="0">
    <w:nsid w:val="72D2262E"/>
    <w:multiLevelType w:val="multilevel"/>
    <w:tmpl w:val="72D2262E"/>
    <w:lvl w:ilvl="0">
      <w:start w:val="1"/>
      <w:numFmt w:val="decimal"/>
      <w:lvlText w:val="%1"/>
      <w:lvlJc w:val="left"/>
      <w:pPr>
        <w:tabs>
          <w:tab w:val="left" w:pos="555"/>
        </w:tabs>
        <w:ind w:left="555" w:hanging="555"/>
      </w:pPr>
      <w:rPr>
        <w:rFonts w:cs="Times New Roman" w:hint="default"/>
      </w:rPr>
    </w:lvl>
    <w:lvl w:ilvl="1">
      <w:start w:val="1"/>
      <w:numFmt w:val="decimal"/>
      <w:lvlText w:val="8.%2"/>
      <w:lvlJc w:val="left"/>
      <w:pPr>
        <w:tabs>
          <w:tab w:val="left" w:pos="454"/>
        </w:tabs>
        <w:ind w:left="454" w:hanging="454"/>
      </w:pPr>
      <w:rPr>
        <w:rFonts w:ascii="Times New Roman" w:eastAsia="宋体" w:hAnsi="Times New Roman" w:cs="Times New Roman" w:hint="eastAsia"/>
      </w:rPr>
    </w:lvl>
    <w:lvl w:ilvl="2">
      <w:start w:val="1"/>
      <w:numFmt w:val="decimal"/>
      <w:lvlText w:val="%1．%2.%3"/>
      <w:lvlJc w:val="left"/>
      <w:pPr>
        <w:tabs>
          <w:tab w:val="left" w:pos="720"/>
        </w:tabs>
        <w:ind w:left="720" w:hanging="720"/>
      </w:pPr>
      <w:rPr>
        <w:rFonts w:cs="Times New Roman" w:hint="default"/>
      </w:rPr>
    </w:lvl>
    <w:lvl w:ilvl="3">
      <w:start w:val="1"/>
      <w:numFmt w:val="decimal"/>
      <w:lvlText w:val="%1．%2.%3.%4"/>
      <w:lvlJc w:val="left"/>
      <w:pPr>
        <w:tabs>
          <w:tab w:val="left" w:pos="1080"/>
        </w:tabs>
        <w:ind w:left="1080" w:hanging="1080"/>
      </w:pPr>
      <w:rPr>
        <w:rFonts w:cs="Times New Roman" w:hint="default"/>
      </w:rPr>
    </w:lvl>
    <w:lvl w:ilvl="4">
      <w:start w:val="1"/>
      <w:numFmt w:val="decimal"/>
      <w:lvlText w:val="%1．%2.%3.%4.%5"/>
      <w:lvlJc w:val="left"/>
      <w:pPr>
        <w:tabs>
          <w:tab w:val="left" w:pos="1080"/>
        </w:tabs>
        <w:ind w:left="1080" w:hanging="1080"/>
      </w:pPr>
      <w:rPr>
        <w:rFonts w:cs="Times New Roman" w:hint="default"/>
      </w:rPr>
    </w:lvl>
    <w:lvl w:ilvl="5">
      <w:start w:val="1"/>
      <w:numFmt w:val="decimal"/>
      <w:lvlText w:val="%1．%2.%3.%4.%5.%6"/>
      <w:lvlJc w:val="left"/>
      <w:pPr>
        <w:tabs>
          <w:tab w:val="left" w:pos="1440"/>
        </w:tabs>
        <w:ind w:left="1440" w:hanging="1440"/>
      </w:pPr>
      <w:rPr>
        <w:rFonts w:cs="Times New Roman" w:hint="default"/>
      </w:rPr>
    </w:lvl>
    <w:lvl w:ilvl="6">
      <w:start w:val="1"/>
      <w:numFmt w:val="decimal"/>
      <w:lvlText w:val="%1．%2.%3.%4.%5.%6.%7"/>
      <w:lvlJc w:val="left"/>
      <w:pPr>
        <w:tabs>
          <w:tab w:val="left" w:pos="1440"/>
        </w:tabs>
        <w:ind w:left="1440" w:hanging="1440"/>
      </w:pPr>
      <w:rPr>
        <w:rFonts w:cs="Times New Roman" w:hint="default"/>
      </w:rPr>
    </w:lvl>
    <w:lvl w:ilvl="7">
      <w:start w:val="1"/>
      <w:numFmt w:val="decimal"/>
      <w:lvlText w:val="%1．%2.%3.%4.%5.%6.%7.%8"/>
      <w:lvlJc w:val="left"/>
      <w:pPr>
        <w:tabs>
          <w:tab w:val="left" w:pos="1440"/>
        </w:tabs>
        <w:ind w:left="1440" w:hanging="1440"/>
      </w:pPr>
      <w:rPr>
        <w:rFonts w:cs="Times New Roman" w:hint="default"/>
      </w:rPr>
    </w:lvl>
    <w:lvl w:ilvl="8">
      <w:start w:val="1"/>
      <w:numFmt w:val="decimal"/>
      <w:lvlText w:val="%1．%2.%3.%4.%5.%6.%7.%8.%9"/>
      <w:lvlJc w:val="left"/>
      <w:pPr>
        <w:tabs>
          <w:tab w:val="left" w:pos="1800"/>
        </w:tabs>
        <w:ind w:left="1800" w:hanging="1800"/>
      </w:pPr>
      <w:rPr>
        <w:rFonts w:cs="Times New Roman" w:hint="default"/>
      </w:rPr>
    </w:lvl>
  </w:abstractNum>
  <w:abstractNum w:abstractNumId="20" w15:restartNumberingAfterBreak="0">
    <w:nsid w:val="76EB78F5"/>
    <w:multiLevelType w:val="multilevel"/>
    <w:tmpl w:val="76EB78F5"/>
    <w:lvl w:ilvl="0">
      <w:start w:val="1"/>
      <w:numFmt w:val="decimal"/>
      <w:lvlText w:val="%1"/>
      <w:lvlJc w:val="left"/>
      <w:pPr>
        <w:tabs>
          <w:tab w:val="left" w:pos="555"/>
        </w:tabs>
        <w:ind w:left="555" w:hanging="555"/>
      </w:pPr>
      <w:rPr>
        <w:rFonts w:cs="Times New Roman" w:hint="default"/>
      </w:rPr>
    </w:lvl>
    <w:lvl w:ilvl="1">
      <w:start w:val="1"/>
      <w:numFmt w:val="decimal"/>
      <w:lvlText w:val="3.%2"/>
      <w:lvlJc w:val="left"/>
      <w:pPr>
        <w:tabs>
          <w:tab w:val="left" w:pos="454"/>
        </w:tabs>
        <w:ind w:left="454" w:hanging="454"/>
      </w:pPr>
      <w:rPr>
        <w:rFonts w:ascii="Times New Roman" w:eastAsia="宋体" w:hAnsi="Times New Roman" w:cs="Times New Roman" w:hint="eastAsia"/>
      </w:rPr>
    </w:lvl>
    <w:lvl w:ilvl="2">
      <w:start w:val="1"/>
      <w:numFmt w:val="decimal"/>
      <w:lvlText w:val="%1．%2.%3"/>
      <w:lvlJc w:val="left"/>
      <w:pPr>
        <w:tabs>
          <w:tab w:val="left" w:pos="720"/>
        </w:tabs>
        <w:ind w:left="720" w:hanging="720"/>
      </w:pPr>
      <w:rPr>
        <w:rFonts w:cs="Times New Roman" w:hint="default"/>
      </w:rPr>
    </w:lvl>
    <w:lvl w:ilvl="3">
      <w:start w:val="1"/>
      <w:numFmt w:val="decimal"/>
      <w:lvlText w:val="%1．%2.%3.%4"/>
      <w:lvlJc w:val="left"/>
      <w:pPr>
        <w:tabs>
          <w:tab w:val="left" w:pos="1080"/>
        </w:tabs>
        <w:ind w:left="1080" w:hanging="1080"/>
      </w:pPr>
      <w:rPr>
        <w:rFonts w:cs="Times New Roman" w:hint="default"/>
      </w:rPr>
    </w:lvl>
    <w:lvl w:ilvl="4">
      <w:start w:val="1"/>
      <w:numFmt w:val="decimal"/>
      <w:lvlText w:val="%1．%2.%3.%4.%5"/>
      <w:lvlJc w:val="left"/>
      <w:pPr>
        <w:tabs>
          <w:tab w:val="left" w:pos="1080"/>
        </w:tabs>
        <w:ind w:left="1080" w:hanging="1080"/>
      </w:pPr>
      <w:rPr>
        <w:rFonts w:cs="Times New Roman" w:hint="default"/>
      </w:rPr>
    </w:lvl>
    <w:lvl w:ilvl="5">
      <w:start w:val="1"/>
      <w:numFmt w:val="decimal"/>
      <w:lvlText w:val="%1．%2.%3.%4.%5.%6"/>
      <w:lvlJc w:val="left"/>
      <w:pPr>
        <w:tabs>
          <w:tab w:val="left" w:pos="1440"/>
        </w:tabs>
        <w:ind w:left="1440" w:hanging="1440"/>
      </w:pPr>
      <w:rPr>
        <w:rFonts w:cs="Times New Roman" w:hint="default"/>
      </w:rPr>
    </w:lvl>
    <w:lvl w:ilvl="6">
      <w:start w:val="1"/>
      <w:numFmt w:val="decimal"/>
      <w:lvlText w:val="%1．%2.%3.%4.%5.%6.%7"/>
      <w:lvlJc w:val="left"/>
      <w:pPr>
        <w:tabs>
          <w:tab w:val="left" w:pos="1440"/>
        </w:tabs>
        <w:ind w:left="1440" w:hanging="1440"/>
      </w:pPr>
      <w:rPr>
        <w:rFonts w:cs="Times New Roman" w:hint="default"/>
      </w:rPr>
    </w:lvl>
    <w:lvl w:ilvl="7">
      <w:start w:val="1"/>
      <w:numFmt w:val="decimal"/>
      <w:lvlText w:val="%1．%2.%3.%4.%5.%6.%7.%8"/>
      <w:lvlJc w:val="left"/>
      <w:pPr>
        <w:tabs>
          <w:tab w:val="left" w:pos="1440"/>
        </w:tabs>
        <w:ind w:left="1440" w:hanging="1440"/>
      </w:pPr>
      <w:rPr>
        <w:rFonts w:cs="Times New Roman" w:hint="default"/>
      </w:rPr>
    </w:lvl>
    <w:lvl w:ilvl="8">
      <w:start w:val="1"/>
      <w:numFmt w:val="decimal"/>
      <w:lvlText w:val="%1．%2.%3.%4.%5.%6.%7.%8.%9"/>
      <w:lvlJc w:val="left"/>
      <w:pPr>
        <w:tabs>
          <w:tab w:val="left" w:pos="1800"/>
        </w:tabs>
        <w:ind w:left="1800" w:hanging="1800"/>
      </w:pPr>
      <w:rPr>
        <w:rFonts w:cs="Times New Roman" w:hint="default"/>
      </w:rPr>
    </w:lvl>
  </w:abstractNum>
  <w:abstractNum w:abstractNumId="21" w15:restartNumberingAfterBreak="0">
    <w:nsid w:val="7B08273C"/>
    <w:multiLevelType w:val="multilevel"/>
    <w:tmpl w:val="7B08273C"/>
    <w:lvl w:ilvl="0">
      <w:start w:val="1"/>
      <w:numFmt w:val="decimal"/>
      <w:lvlText w:val="%1"/>
      <w:lvlJc w:val="left"/>
      <w:pPr>
        <w:tabs>
          <w:tab w:val="left" w:pos="555"/>
        </w:tabs>
        <w:ind w:left="555" w:hanging="555"/>
      </w:pPr>
      <w:rPr>
        <w:rFonts w:cs="Times New Roman" w:hint="default"/>
      </w:rPr>
    </w:lvl>
    <w:lvl w:ilvl="1">
      <w:start w:val="1"/>
      <w:numFmt w:val="decimal"/>
      <w:lvlText w:val="19.%2"/>
      <w:lvlJc w:val="left"/>
      <w:pPr>
        <w:tabs>
          <w:tab w:val="left" w:pos="454"/>
        </w:tabs>
        <w:ind w:left="454" w:hanging="454"/>
      </w:pPr>
      <w:rPr>
        <w:rFonts w:ascii="Times New Roman" w:eastAsia="宋体" w:hAnsi="Times New Roman" w:cs="Times New Roman" w:hint="eastAsia"/>
      </w:rPr>
    </w:lvl>
    <w:lvl w:ilvl="2">
      <w:start w:val="1"/>
      <w:numFmt w:val="decimal"/>
      <w:lvlText w:val="%1．%2.%3"/>
      <w:lvlJc w:val="left"/>
      <w:pPr>
        <w:tabs>
          <w:tab w:val="left" w:pos="720"/>
        </w:tabs>
        <w:ind w:left="720" w:hanging="720"/>
      </w:pPr>
      <w:rPr>
        <w:rFonts w:cs="Times New Roman" w:hint="default"/>
      </w:rPr>
    </w:lvl>
    <w:lvl w:ilvl="3">
      <w:start w:val="1"/>
      <w:numFmt w:val="decimal"/>
      <w:lvlText w:val="%1．%2.%3.%4"/>
      <w:lvlJc w:val="left"/>
      <w:pPr>
        <w:tabs>
          <w:tab w:val="left" w:pos="1080"/>
        </w:tabs>
        <w:ind w:left="1080" w:hanging="1080"/>
      </w:pPr>
      <w:rPr>
        <w:rFonts w:cs="Times New Roman" w:hint="default"/>
      </w:rPr>
    </w:lvl>
    <w:lvl w:ilvl="4">
      <w:start w:val="1"/>
      <w:numFmt w:val="decimal"/>
      <w:lvlText w:val="%1．%2.%3.%4.%5"/>
      <w:lvlJc w:val="left"/>
      <w:pPr>
        <w:tabs>
          <w:tab w:val="left" w:pos="1080"/>
        </w:tabs>
        <w:ind w:left="1080" w:hanging="1080"/>
      </w:pPr>
      <w:rPr>
        <w:rFonts w:cs="Times New Roman" w:hint="default"/>
      </w:rPr>
    </w:lvl>
    <w:lvl w:ilvl="5">
      <w:start w:val="1"/>
      <w:numFmt w:val="decimal"/>
      <w:lvlText w:val="%1．%2.%3.%4.%5.%6"/>
      <w:lvlJc w:val="left"/>
      <w:pPr>
        <w:tabs>
          <w:tab w:val="left" w:pos="1440"/>
        </w:tabs>
        <w:ind w:left="1440" w:hanging="1440"/>
      </w:pPr>
      <w:rPr>
        <w:rFonts w:cs="Times New Roman" w:hint="default"/>
      </w:rPr>
    </w:lvl>
    <w:lvl w:ilvl="6">
      <w:start w:val="1"/>
      <w:numFmt w:val="decimal"/>
      <w:lvlText w:val="%1．%2.%3.%4.%5.%6.%7"/>
      <w:lvlJc w:val="left"/>
      <w:pPr>
        <w:tabs>
          <w:tab w:val="left" w:pos="1440"/>
        </w:tabs>
        <w:ind w:left="1440" w:hanging="1440"/>
      </w:pPr>
      <w:rPr>
        <w:rFonts w:cs="Times New Roman" w:hint="default"/>
      </w:rPr>
    </w:lvl>
    <w:lvl w:ilvl="7">
      <w:start w:val="1"/>
      <w:numFmt w:val="decimal"/>
      <w:lvlText w:val="%1．%2.%3.%4.%5.%6.%7.%8"/>
      <w:lvlJc w:val="left"/>
      <w:pPr>
        <w:tabs>
          <w:tab w:val="left" w:pos="1440"/>
        </w:tabs>
        <w:ind w:left="1440" w:hanging="1440"/>
      </w:pPr>
      <w:rPr>
        <w:rFonts w:cs="Times New Roman" w:hint="default"/>
      </w:rPr>
    </w:lvl>
    <w:lvl w:ilvl="8">
      <w:start w:val="1"/>
      <w:numFmt w:val="decimal"/>
      <w:lvlText w:val="%1．%2.%3.%4.%5.%6.%7.%8.%9"/>
      <w:lvlJc w:val="left"/>
      <w:pPr>
        <w:tabs>
          <w:tab w:val="left" w:pos="1800"/>
        </w:tabs>
        <w:ind w:left="1800" w:hanging="1800"/>
      </w:pPr>
      <w:rPr>
        <w:rFonts w:cs="Times New Roman" w:hint="default"/>
      </w:rPr>
    </w:lvl>
  </w:abstractNum>
  <w:num w:numId="1" w16cid:durableId="740981641">
    <w:abstractNumId w:val="6"/>
  </w:num>
  <w:num w:numId="2" w16cid:durableId="29498632">
    <w:abstractNumId w:val="7"/>
  </w:num>
  <w:num w:numId="3" w16cid:durableId="1872764813">
    <w:abstractNumId w:val="3"/>
  </w:num>
  <w:num w:numId="4" w16cid:durableId="1878859599">
    <w:abstractNumId w:val="20"/>
  </w:num>
  <w:num w:numId="5" w16cid:durableId="482280491">
    <w:abstractNumId w:val="15"/>
  </w:num>
  <w:num w:numId="6" w16cid:durableId="1430932777">
    <w:abstractNumId w:val="2"/>
  </w:num>
  <w:num w:numId="7" w16cid:durableId="1304693881">
    <w:abstractNumId w:val="16"/>
  </w:num>
  <w:num w:numId="8" w16cid:durableId="1751930005">
    <w:abstractNumId w:val="9"/>
  </w:num>
  <w:num w:numId="9" w16cid:durableId="2082487267">
    <w:abstractNumId w:val="19"/>
  </w:num>
  <w:num w:numId="10" w16cid:durableId="246040941">
    <w:abstractNumId w:val="17"/>
  </w:num>
  <w:num w:numId="11" w16cid:durableId="1091124531">
    <w:abstractNumId w:val="18"/>
  </w:num>
  <w:num w:numId="12" w16cid:durableId="1868522774">
    <w:abstractNumId w:val="5"/>
  </w:num>
  <w:num w:numId="13" w16cid:durableId="1710454599">
    <w:abstractNumId w:val="1"/>
  </w:num>
  <w:num w:numId="14" w16cid:durableId="972829851">
    <w:abstractNumId w:val="4"/>
  </w:num>
  <w:num w:numId="15" w16cid:durableId="2107000552">
    <w:abstractNumId w:val="11"/>
  </w:num>
  <w:num w:numId="16" w16cid:durableId="363410226">
    <w:abstractNumId w:val="13"/>
  </w:num>
  <w:num w:numId="17" w16cid:durableId="1012146917">
    <w:abstractNumId w:val="0"/>
  </w:num>
  <w:num w:numId="18" w16cid:durableId="1998415838">
    <w:abstractNumId w:val="8"/>
  </w:num>
  <w:num w:numId="19" w16cid:durableId="488641789">
    <w:abstractNumId w:val="12"/>
  </w:num>
  <w:num w:numId="20" w16cid:durableId="84308232">
    <w:abstractNumId w:val="21"/>
  </w:num>
  <w:num w:numId="21" w16cid:durableId="2082361386">
    <w:abstractNumId w:val="14"/>
  </w:num>
  <w:num w:numId="22" w16cid:durableId="9390671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0BA4"/>
    <w:rsid w:val="0000166C"/>
    <w:rsid w:val="0000458D"/>
    <w:rsid w:val="00006403"/>
    <w:rsid w:val="00011AEB"/>
    <w:rsid w:val="00012CC4"/>
    <w:rsid w:val="00013191"/>
    <w:rsid w:val="000136DE"/>
    <w:rsid w:val="00015335"/>
    <w:rsid w:val="00016AA4"/>
    <w:rsid w:val="00020BF7"/>
    <w:rsid w:val="00022C02"/>
    <w:rsid w:val="00023DFB"/>
    <w:rsid w:val="00023F9E"/>
    <w:rsid w:val="00024392"/>
    <w:rsid w:val="000243B1"/>
    <w:rsid w:val="00027594"/>
    <w:rsid w:val="00034A08"/>
    <w:rsid w:val="00034A57"/>
    <w:rsid w:val="000354C3"/>
    <w:rsid w:val="00036DD8"/>
    <w:rsid w:val="00040078"/>
    <w:rsid w:val="00040918"/>
    <w:rsid w:val="00040F35"/>
    <w:rsid w:val="00042525"/>
    <w:rsid w:val="00042D7A"/>
    <w:rsid w:val="00043023"/>
    <w:rsid w:val="00044252"/>
    <w:rsid w:val="00047797"/>
    <w:rsid w:val="0005086A"/>
    <w:rsid w:val="00051CA1"/>
    <w:rsid w:val="0005215D"/>
    <w:rsid w:val="0005236A"/>
    <w:rsid w:val="00055684"/>
    <w:rsid w:val="00055D63"/>
    <w:rsid w:val="000560B6"/>
    <w:rsid w:val="000569A2"/>
    <w:rsid w:val="00057CC5"/>
    <w:rsid w:val="00060220"/>
    <w:rsid w:val="000613B5"/>
    <w:rsid w:val="0006227F"/>
    <w:rsid w:val="000633B6"/>
    <w:rsid w:val="00063A46"/>
    <w:rsid w:val="00064942"/>
    <w:rsid w:val="00066703"/>
    <w:rsid w:val="00067C6B"/>
    <w:rsid w:val="00072325"/>
    <w:rsid w:val="00073690"/>
    <w:rsid w:val="000743BF"/>
    <w:rsid w:val="00075F7A"/>
    <w:rsid w:val="00076B01"/>
    <w:rsid w:val="0007783A"/>
    <w:rsid w:val="000805DE"/>
    <w:rsid w:val="00080D20"/>
    <w:rsid w:val="00081F0A"/>
    <w:rsid w:val="000837E1"/>
    <w:rsid w:val="0008402E"/>
    <w:rsid w:val="0008492E"/>
    <w:rsid w:val="00086B24"/>
    <w:rsid w:val="00087E0F"/>
    <w:rsid w:val="00092E5C"/>
    <w:rsid w:val="000971B1"/>
    <w:rsid w:val="00097FF3"/>
    <w:rsid w:val="000A05C3"/>
    <w:rsid w:val="000A0E56"/>
    <w:rsid w:val="000A58DA"/>
    <w:rsid w:val="000A59AE"/>
    <w:rsid w:val="000A6591"/>
    <w:rsid w:val="000A74D6"/>
    <w:rsid w:val="000A75DB"/>
    <w:rsid w:val="000B044B"/>
    <w:rsid w:val="000B1B5E"/>
    <w:rsid w:val="000B4614"/>
    <w:rsid w:val="000B7C00"/>
    <w:rsid w:val="000C13CD"/>
    <w:rsid w:val="000C17ED"/>
    <w:rsid w:val="000C19F6"/>
    <w:rsid w:val="000C2355"/>
    <w:rsid w:val="000C2468"/>
    <w:rsid w:val="000C26A6"/>
    <w:rsid w:val="000C3AA9"/>
    <w:rsid w:val="000C4554"/>
    <w:rsid w:val="000C5163"/>
    <w:rsid w:val="000C5904"/>
    <w:rsid w:val="000C59E3"/>
    <w:rsid w:val="000D0A28"/>
    <w:rsid w:val="000D4E69"/>
    <w:rsid w:val="000D6E45"/>
    <w:rsid w:val="000D7D2D"/>
    <w:rsid w:val="000E0106"/>
    <w:rsid w:val="000E0BCB"/>
    <w:rsid w:val="000E10EA"/>
    <w:rsid w:val="000E112A"/>
    <w:rsid w:val="000E1B86"/>
    <w:rsid w:val="000E212A"/>
    <w:rsid w:val="000E511C"/>
    <w:rsid w:val="000E51B8"/>
    <w:rsid w:val="000E5A94"/>
    <w:rsid w:val="000E7CBF"/>
    <w:rsid w:val="000F13AC"/>
    <w:rsid w:val="000F3884"/>
    <w:rsid w:val="001010D9"/>
    <w:rsid w:val="001015BD"/>
    <w:rsid w:val="00102CBF"/>
    <w:rsid w:val="00103BCE"/>
    <w:rsid w:val="001043EC"/>
    <w:rsid w:val="0010509D"/>
    <w:rsid w:val="001063AA"/>
    <w:rsid w:val="001066E2"/>
    <w:rsid w:val="00107168"/>
    <w:rsid w:val="0011035F"/>
    <w:rsid w:val="00110DE4"/>
    <w:rsid w:val="00111E20"/>
    <w:rsid w:val="00112A6D"/>
    <w:rsid w:val="00113E2F"/>
    <w:rsid w:val="001150BE"/>
    <w:rsid w:val="001156A8"/>
    <w:rsid w:val="001165E4"/>
    <w:rsid w:val="0011697F"/>
    <w:rsid w:val="00116EE2"/>
    <w:rsid w:val="00122211"/>
    <w:rsid w:val="00122F6D"/>
    <w:rsid w:val="00125AF6"/>
    <w:rsid w:val="00126242"/>
    <w:rsid w:val="00127DC7"/>
    <w:rsid w:val="00130E99"/>
    <w:rsid w:val="0013480A"/>
    <w:rsid w:val="0013626C"/>
    <w:rsid w:val="00136280"/>
    <w:rsid w:val="001366F4"/>
    <w:rsid w:val="001400E3"/>
    <w:rsid w:val="001413C0"/>
    <w:rsid w:val="00142E9D"/>
    <w:rsid w:val="001436A6"/>
    <w:rsid w:val="00145DF7"/>
    <w:rsid w:val="001467E3"/>
    <w:rsid w:val="00147008"/>
    <w:rsid w:val="001520CE"/>
    <w:rsid w:val="001578BA"/>
    <w:rsid w:val="00160173"/>
    <w:rsid w:val="001618D4"/>
    <w:rsid w:val="0016376F"/>
    <w:rsid w:val="00167D7E"/>
    <w:rsid w:val="0017495C"/>
    <w:rsid w:val="00180D80"/>
    <w:rsid w:val="00181D53"/>
    <w:rsid w:val="00182150"/>
    <w:rsid w:val="00185D6A"/>
    <w:rsid w:val="001900CE"/>
    <w:rsid w:val="0019081C"/>
    <w:rsid w:val="00190A4F"/>
    <w:rsid w:val="0019109C"/>
    <w:rsid w:val="001928F5"/>
    <w:rsid w:val="00194AA8"/>
    <w:rsid w:val="0019637F"/>
    <w:rsid w:val="00197956"/>
    <w:rsid w:val="00197B44"/>
    <w:rsid w:val="00197BC7"/>
    <w:rsid w:val="00197D34"/>
    <w:rsid w:val="001A15A4"/>
    <w:rsid w:val="001A2E4D"/>
    <w:rsid w:val="001A2ECE"/>
    <w:rsid w:val="001A2ED2"/>
    <w:rsid w:val="001A4027"/>
    <w:rsid w:val="001A4D8E"/>
    <w:rsid w:val="001A521C"/>
    <w:rsid w:val="001A5B0E"/>
    <w:rsid w:val="001B41DC"/>
    <w:rsid w:val="001B73AC"/>
    <w:rsid w:val="001D0539"/>
    <w:rsid w:val="001D1BEB"/>
    <w:rsid w:val="001D1FBA"/>
    <w:rsid w:val="001D2AC6"/>
    <w:rsid w:val="001D3782"/>
    <w:rsid w:val="001D463A"/>
    <w:rsid w:val="001D4CE5"/>
    <w:rsid w:val="001D7EAD"/>
    <w:rsid w:val="001E541C"/>
    <w:rsid w:val="001E717B"/>
    <w:rsid w:val="001E7819"/>
    <w:rsid w:val="001F00AF"/>
    <w:rsid w:val="001F0524"/>
    <w:rsid w:val="001F250F"/>
    <w:rsid w:val="001F36AF"/>
    <w:rsid w:val="001F4C41"/>
    <w:rsid w:val="001F4F3E"/>
    <w:rsid w:val="001F5CAE"/>
    <w:rsid w:val="001F6B24"/>
    <w:rsid w:val="001F79A5"/>
    <w:rsid w:val="002003B0"/>
    <w:rsid w:val="00200BC7"/>
    <w:rsid w:val="00204C25"/>
    <w:rsid w:val="00205EA9"/>
    <w:rsid w:val="00207610"/>
    <w:rsid w:val="002076E8"/>
    <w:rsid w:val="00210A28"/>
    <w:rsid w:val="0021201E"/>
    <w:rsid w:val="00216D8D"/>
    <w:rsid w:val="002172F4"/>
    <w:rsid w:val="00217831"/>
    <w:rsid w:val="00222FC1"/>
    <w:rsid w:val="00223109"/>
    <w:rsid w:val="00223188"/>
    <w:rsid w:val="00224F64"/>
    <w:rsid w:val="002254C1"/>
    <w:rsid w:val="00226892"/>
    <w:rsid w:val="00227EB8"/>
    <w:rsid w:val="0023134E"/>
    <w:rsid w:val="00231B33"/>
    <w:rsid w:val="00231E2F"/>
    <w:rsid w:val="002345E9"/>
    <w:rsid w:val="002379AB"/>
    <w:rsid w:val="00242820"/>
    <w:rsid w:val="00242B52"/>
    <w:rsid w:val="00243712"/>
    <w:rsid w:val="00246027"/>
    <w:rsid w:val="00246FBE"/>
    <w:rsid w:val="002478CD"/>
    <w:rsid w:val="00251383"/>
    <w:rsid w:val="0025269B"/>
    <w:rsid w:val="00253D72"/>
    <w:rsid w:val="00264617"/>
    <w:rsid w:val="00264749"/>
    <w:rsid w:val="00265280"/>
    <w:rsid w:val="00271608"/>
    <w:rsid w:val="00274835"/>
    <w:rsid w:val="00276822"/>
    <w:rsid w:val="002804D1"/>
    <w:rsid w:val="002870C0"/>
    <w:rsid w:val="002918A2"/>
    <w:rsid w:val="00292191"/>
    <w:rsid w:val="00292F62"/>
    <w:rsid w:val="00297F63"/>
    <w:rsid w:val="002A1985"/>
    <w:rsid w:val="002A7732"/>
    <w:rsid w:val="002B0C74"/>
    <w:rsid w:val="002B1716"/>
    <w:rsid w:val="002B1D24"/>
    <w:rsid w:val="002B2887"/>
    <w:rsid w:val="002B373B"/>
    <w:rsid w:val="002B7A7C"/>
    <w:rsid w:val="002B7F1C"/>
    <w:rsid w:val="002C2716"/>
    <w:rsid w:val="002C45D3"/>
    <w:rsid w:val="002C4E15"/>
    <w:rsid w:val="002C67BA"/>
    <w:rsid w:val="002C6FFE"/>
    <w:rsid w:val="002C7093"/>
    <w:rsid w:val="002C75AE"/>
    <w:rsid w:val="002D0EB9"/>
    <w:rsid w:val="002D2FF3"/>
    <w:rsid w:val="002D4241"/>
    <w:rsid w:val="002D6015"/>
    <w:rsid w:val="002D7E55"/>
    <w:rsid w:val="002E0D01"/>
    <w:rsid w:val="002E28C8"/>
    <w:rsid w:val="002E38CE"/>
    <w:rsid w:val="002E4253"/>
    <w:rsid w:val="002E4D93"/>
    <w:rsid w:val="002E5D3E"/>
    <w:rsid w:val="002F0296"/>
    <w:rsid w:val="002F04D7"/>
    <w:rsid w:val="002F374D"/>
    <w:rsid w:val="002F401F"/>
    <w:rsid w:val="00301424"/>
    <w:rsid w:val="00301501"/>
    <w:rsid w:val="00302494"/>
    <w:rsid w:val="00303111"/>
    <w:rsid w:val="00303160"/>
    <w:rsid w:val="003052BB"/>
    <w:rsid w:val="00306A79"/>
    <w:rsid w:val="00306EBE"/>
    <w:rsid w:val="00310684"/>
    <w:rsid w:val="003107DB"/>
    <w:rsid w:val="00310AE1"/>
    <w:rsid w:val="00310DFB"/>
    <w:rsid w:val="003149D2"/>
    <w:rsid w:val="00315D3E"/>
    <w:rsid w:val="00316F11"/>
    <w:rsid w:val="003223AA"/>
    <w:rsid w:val="00323D5F"/>
    <w:rsid w:val="0032524A"/>
    <w:rsid w:val="003312BF"/>
    <w:rsid w:val="0033695A"/>
    <w:rsid w:val="00336979"/>
    <w:rsid w:val="003401F6"/>
    <w:rsid w:val="00341EFC"/>
    <w:rsid w:val="0034615E"/>
    <w:rsid w:val="0034652A"/>
    <w:rsid w:val="003472CD"/>
    <w:rsid w:val="00351358"/>
    <w:rsid w:val="00352662"/>
    <w:rsid w:val="0035307B"/>
    <w:rsid w:val="00353EC8"/>
    <w:rsid w:val="00354428"/>
    <w:rsid w:val="003554D8"/>
    <w:rsid w:val="00361269"/>
    <w:rsid w:val="00361830"/>
    <w:rsid w:val="0036450E"/>
    <w:rsid w:val="003677B2"/>
    <w:rsid w:val="003709E7"/>
    <w:rsid w:val="00373365"/>
    <w:rsid w:val="0037406E"/>
    <w:rsid w:val="00380093"/>
    <w:rsid w:val="00381122"/>
    <w:rsid w:val="003829FC"/>
    <w:rsid w:val="00387896"/>
    <w:rsid w:val="00390475"/>
    <w:rsid w:val="003915F8"/>
    <w:rsid w:val="0039280A"/>
    <w:rsid w:val="00392C9D"/>
    <w:rsid w:val="00397C42"/>
    <w:rsid w:val="003A37F9"/>
    <w:rsid w:val="003A43AF"/>
    <w:rsid w:val="003A6D3B"/>
    <w:rsid w:val="003A7342"/>
    <w:rsid w:val="003B28DC"/>
    <w:rsid w:val="003C16E3"/>
    <w:rsid w:val="003C1756"/>
    <w:rsid w:val="003C1BD7"/>
    <w:rsid w:val="003C1E3F"/>
    <w:rsid w:val="003C2359"/>
    <w:rsid w:val="003C2701"/>
    <w:rsid w:val="003C390D"/>
    <w:rsid w:val="003C45DA"/>
    <w:rsid w:val="003C4D52"/>
    <w:rsid w:val="003C6D6E"/>
    <w:rsid w:val="003D0055"/>
    <w:rsid w:val="003D6674"/>
    <w:rsid w:val="003E01C1"/>
    <w:rsid w:val="003E5664"/>
    <w:rsid w:val="003E5DBE"/>
    <w:rsid w:val="003E7CCB"/>
    <w:rsid w:val="003F32CA"/>
    <w:rsid w:val="003F36A0"/>
    <w:rsid w:val="003F56E7"/>
    <w:rsid w:val="00401C20"/>
    <w:rsid w:val="00402DAD"/>
    <w:rsid w:val="00406098"/>
    <w:rsid w:val="00406DE6"/>
    <w:rsid w:val="0040730E"/>
    <w:rsid w:val="004125D0"/>
    <w:rsid w:val="00416549"/>
    <w:rsid w:val="00420312"/>
    <w:rsid w:val="004232AE"/>
    <w:rsid w:val="00423617"/>
    <w:rsid w:val="004241C1"/>
    <w:rsid w:val="00426497"/>
    <w:rsid w:val="004273E9"/>
    <w:rsid w:val="00427784"/>
    <w:rsid w:val="0043233E"/>
    <w:rsid w:val="004367F2"/>
    <w:rsid w:val="004369B1"/>
    <w:rsid w:val="00436F5E"/>
    <w:rsid w:val="00437145"/>
    <w:rsid w:val="00440D4A"/>
    <w:rsid w:val="00443082"/>
    <w:rsid w:val="00444D29"/>
    <w:rsid w:val="00444F99"/>
    <w:rsid w:val="0044643E"/>
    <w:rsid w:val="00446850"/>
    <w:rsid w:val="004508A0"/>
    <w:rsid w:val="004519FE"/>
    <w:rsid w:val="00451F9B"/>
    <w:rsid w:val="00452F4C"/>
    <w:rsid w:val="00453FD9"/>
    <w:rsid w:val="004556FB"/>
    <w:rsid w:val="0045602E"/>
    <w:rsid w:val="004571C5"/>
    <w:rsid w:val="00457C4A"/>
    <w:rsid w:val="004600CE"/>
    <w:rsid w:val="0046074A"/>
    <w:rsid w:val="0046733A"/>
    <w:rsid w:val="004703BB"/>
    <w:rsid w:val="0047657D"/>
    <w:rsid w:val="00480548"/>
    <w:rsid w:val="00481E1F"/>
    <w:rsid w:val="00482549"/>
    <w:rsid w:val="00483190"/>
    <w:rsid w:val="00484223"/>
    <w:rsid w:val="0048525B"/>
    <w:rsid w:val="0048649C"/>
    <w:rsid w:val="00486CEC"/>
    <w:rsid w:val="00486EFB"/>
    <w:rsid w:val="004910E6"/>
    <w:rsid w:val="00491A83"/>
    <w:rsid w:val="00491C57"/>
    <w:rsid w:val="00493346"/>
    <w:rsid w:val="0049361F"/>
    <w:rsid w:val="004942A2"/>
    <w:rsid w:val="00494627"/>
    <w:rsid w:val="00495543"/>
    <w:rsid w:val="00495A82"/>
    <w:rsid w:val="00496B34"/>
    <w:rsid w:val="00497EDC"/>
    <w:rsid w:val="004A0BF0"/>
    <w:rsid w:val="004A2807"/>
    <w:rsid w:val="004B3F55"/>
    <w:rsid w:val="004B5F5C"/>
    <w:rsid w:val="004B612C"/>
    <w:rsid w:val="004B6BFD"/>
    <w:rsid w:val="004B7C24"/>
    <w:rsid w:val="004C15EF"/>
    <w:rsid w:val="004C1921"/>
    <w:rsid w:val="004C2222"/>
    <w:rsid w:val="004C2426"/>
    <w:rsid w:val="004C28FA"/>
    <w:rsid w:val="004C37D8"/>
    <w:rsid w:val="004C4D01"/>
    <w:rsid w:val="004C72A5"/>
    <w:rsid w:val="004D004F"/>
    <w:rsid w:val="004D08EC"/>
    <w:rsid w:val="004D16E9"/>
    <w:rsid w:val="004D1A03"/>
    <w:rsid w:val="004D445A"/>
    <w:rsid w:val="004D5067"/>
    <w:rsid w:val="004D6D2D"/>
    <w:rsid w:val="004D6E72"/>
    <w:rsid w:val="004D7B03"/>
    <w:rsid w:val="004E0558"/>
    <w:rsid w:val="004E1B39"/>
    <w:rsid w:val="004E3A52"/>
    <w:rsid w:val="004E3B99"/>
    <w:rsid w:val="004E3D2F"/>
    <w:rsid w:val="004E6A79"/>
    <w:rsid w:val="004E6FE9"/>
    <w:rsid w:val="004E7DBB"/>
    <w:rsid w:val="004F0C54"/>
    <w:rsid w:val="004F2C0E"/>
    <w:rsid w:val="004F2DAF"/>
    <w:rsid w:val="004F350C"/>
    <w:rsid w:val="004F38FB"/>
    <w:rsid w:val="004F4063"/>
    <w:rsid w:val="004F4BB1"/>
    <w:rsid w:val="004F5A2E"/>
    <w:rsid w:val="004F6139"/>
    <w:rsid w:val="00500163"/>
    <w:rsid w:val="00501079"/>
    <w:rsid w:val="00501F42"/>
    <w:rsid w:val="0050285E"/>
    <w:rsid w:val="005032B8"/>
    <w:rsid w:val="0050538D"/>
    <w:rsid w:val="0050604B"/>
    <w:rsid w:val="005067D8"/>
    <w:rsid w:val="00506BFA"/>
    <w:rsid w:val="00510AE9"/>
    <w:rsid w:val="0051236D"/>
    <w:rsid w:val="00513287"/>
    <w:rsid w:val="00513B8A"/>
    <w:rsid w:val="005151A0"/>
    <w:rsid w:val="005156E1"/>
    <w:rsid w:val="00516220"/>
    <w:rsid w:val="0051684A"/>
    <w:rsid w:val="00523920"/>
    <w:rsid w:val="00524FDA"/>
    <w:rsid w:val="005251E8"/>
    <w:rsid w:val="00525ED1"/>
    <w:rsid w:val="00526436"/>
    <w:rsid w:val="005270C8"/>
    <w:rsid w:val="00532A76"/>
    <w:rsid w:val="00533257"/>
    <w:rsid w:val="00537D29"/>
    <w:rsid w:val="00542ADF"/>
    <w:rsid w:val="0054392F"/>
    <w:rsid w:val="005456FC"/>
    <w:rsid w:val="005473DA"/>
    <w:rsid w:val="00547C9D"/>
    <w:rsid w:val="0055050E"/>
    <w:rsid w:val="00556D1B"/>
    <w:rsid w:val="00556ECB"/>
    <w:rsid w:val="005603F7"/>
    <w:rsid w:val="00561092"/>
    <w:rsid w:val="0056166C"/>
    <w:rsid w:val="00561DD4"/>
    <w:rsid w:val="00562416"/>
    <w:rsid w:val="00563C3D"/>
    <w:rsid w:val="00564ABB"/>
    <w:rsid w:val="00564F96"/>
    <w:rsid w:val="00566453"/>
    <w:rsid w:val="00566AB8"/>
    <w:rsid w:val="00575951"/>
    <w:rsid w:val="00577F4E"/>
    <w:rsid w:val="00580A88"/>
    <w:rsid w:val="00582AEE"/>
    <w:rsid w:val="0058366B"/>
    <w:rsid w:val="0058589A"/>
    <w:rsid w:val="00585A37"/>
    <w:rsid w:val="00586A56"/>
    <w:rsid w:val="0059125A"/>
    <w:rsid w:val="005926BC"/>
    <w:rsid w:val="00592C9F"/>
    <w:rsid w:val="00593DCC"/>
    <w:rsid w:val="0059468E"/>
    <w:rsid w:val="0059547E"/>
    <w:rsid w:val="00595973"/>
    <w:rsid w:val="005A18AF"/>
    <w:rsid w:val="005A2813"/>
    <w:rsid w:val="005A386D"/>
    <w:rsid w:val="005A46DA"/>
    <w:rsid w:val="005A4F0B"/>
    <w:rsid w:val="005A5528"/>
    <w:rsid w:val="005A652E"/>
    <w:rsid w:val="005A6A0E"/>
    <w:rsid w:val="005B19D5"/>
    <w:rsid w:val="005B1DE2"/>
    <w:rsid w:val="005B1EBC"/>
    <w:rsid w:val="005B45E8"/>
    <w:rsid w:val="005B76CA"/>
    <w:rsid w:val="005C096D"/>
    <w:rsid w:val="005C3290"/>
    <w:rsid w:val="005C5AE7"/>
    <w:rsid w:val="005C617E"/>
    <w:rsid w:val="005C6C3B"/>
    <w:rsid w:val="005C72E5"/>
    <w:rsid w:val="005C7ACD"/>
    <w:rsid w:val="005D0696"/>
    <w:rsid w:val="005D09E7"/>
    <w:rsid w:val="005D0C9C"/>
    <w:rsid w:val="005D0CD5"/>
    <w:rsid w:val="005D13BA"/>
    <w:rsid w:val="005D1F05"/>
    <w:rsid w:val="005D2A2C"/>
    <w:rsid w:val="005D32C8"/>
    <w:rsid w:val="005D50ED"/>
    <w:rsid w:val="005D6D9F"/>
    <w:rsid w:val="005E0D8B"/>
    <w:rsid w:val="005E164E"/>
    <w:rsid w:val="005E2439"/>
    <w:rsid w:val="005E304F"/>
    <w:rsid w:val="005E3A5F"/>
    <w:rsid w:val="005E4835"/>
    <w:rsid w:val="005E49DA"/>
    <w:rsid w:val="005E5AD5"/>
    <w:rsid w:val="005E73B1"/>
    <w:rsid w:val="005E7792"/>
    <w:rsid w:val="005E7C1D"/>
    <w:rsid w:val="005F0D33"/>
    <w:rsid w:val="005F1159"/>
    <w:rsid w:val="005F20A7"/>
    <w:rsid w:val="005F51D9"/>
    <w:rsid w:val="005F61E7"/>
    <w:rsid w:val="00600FF9"/>
    <w:rsid w:val="006043F5"/>
    <w:rsid w:val="0060452C"/>
    <w:rsid w:val="00604B14"/>
    <w:rsid w:val="006054B8"/>
    <w:rsid w:val="006073F4"/>
    <w:rsid w:val="00610ABA"/>
    <w:rsid w:val="00611936"/>
    <w:rsid w:val="006153BA"/>
    <w:rsid w:val="006175BA"/>
    <w:rsid w:val="00620106"/>
    <w:rsid w:val="00621087"/>
    <w:rsid w:val="00621278"/>
    <w:rsid w:val="00621A5E"/>
    <w:rsid w:val="006236FC"/>
    <w:rsid w:val="0062495E"/>
    <w:rsid w:val="006250D3"/>
    <w:rsid w:val="00625AA9"/>
    <w:rsid w:val="00630421"/>
    <w:rsid w:val="006312FE"/>
    <w:rsid w:val="006322AB"/>
    <w:rsid w:val="00636456"/>
    <w:rsid w:val="0063654C"/>
    <w:rsid w:val="00640731"/>
    <w:rsid w:val="0064291B"/>
    <w:rsid w:val="00643679"/>
    <w:rsid w:val="006440E2"/>
    <w:rsid w:val="00645AF0"/>
    <w:rsid w:val="006469A7"/>
    <w:rsid w:val="00647780"/>
    <w:rsid w:val="006532EC"/>
    <w:rsid w:val="0065646A"/>
    <w:rsid w:val="006579A9"/>
    <w:rsid w:val="00661066"/>
    <w:rsid w:val="006644D4"/>
    <w:rsid w:val="00665200"/>
    <w:rsid w:val="00670162"/>
    <w:rsid w:val="00671860"/>
    <w:rsid w:val="00672382"/>
    <w:rsid w:val="0067282A"/>
    <w:rsid w:val="006753A4"/>
    <w:rsid w:val="0067574C"/>
    <w:rsid w:val="0068159B"/>
    <w:rsid w:val="00681967"/>
    <w:rsid w:val="0068434A"/>
    <w:rsid w:val="00684F31"/>
    <w:rsid w:val="00687C0A"/>
    <w:rsid w:val="00690CD2"/>
    <w:rsid w:val="0069409B"/>
    <w:rsid w:val="00694A71"/>
    <w:rsid w:val="00695F96"/>
    <w:rsid w:val="0069667E"/>
    <w:rsid w:val="006A6E02"/>
    <w:rsid w:val="006A73AA"/>
    <w:rsid w:val="006B08EF"/>
    <w:rsid w:val="006B15C2"/>
    <w:rsid w:val="006B323A"/>
    <w:rsid w:val="006B3CB8"/>
    <w:rsid w:val="006B4418"/>
    <w:rsid w:val="006B4434"/>
    <w:rsid w:val="006B4DF6"/>
    <w:rsid w:val="006B570D"/>
    <w:rsid w:val="006B7BB1"/>
    <w:rsid w:val="006C0C7C"/>
    <w:rsid w:val="006C13D0"/>
    <w:rsid w:val="006C26F3"/>
    <w:rsid w:val="006C40BD"/>
    <w:rsid w:val="006C6CAC"/>
    <w:rsid w:val="006C7ECD"/>
    <w:rsid w:val="006D1DC2"/>
    <w:rsid w:val="006D20F4"/>
    <w:rsid w:val="006E410A"/>
    <w:rsid w:val="006E4178"/>
    <w:rsid w:val="006E6F31"/>
    <w:rsid w:val="006F2CD9"/>
    <w:rsid w:val="006F2F88"/>
    <w:rsid w:val="006F4872"/>
    <w:rsid w:val="006F63BB"/>
    <w:rsid w:val="006F7AD5"/>
    <w:rsid w:val="00701808"/>
    <w:rsid w:val="0070185D"/>
    <w:rsid w:val="00702748"/>
    <w:rsid w:val="007035EF"/>
    <w:rsid w:val="007044A0"/>
    <w:rsid w:val="00711168"/>
    <w:rsid w:val="007136AD"/>
    <w:rsid w:val="00715629"/>
    <w:rsid w:val="00715C93"/>
    <w:rsid w:val="00716853"/>
    <w:rsid w:val="00716A03"/>
    <w:rsid w:val="0072092E"/>
    <w:rsid w:val="00720DF8"/>
    <w:rsid w:val="007230C2"/>
    <w:rsid w:val="007237C2"/>
    <w:rsid w:val="00723D24"/>
    <w:rsid w:val="007244D2"/>
    <w:rsid w:val="00724A85"/>
    <w:rsid w:val="00730646"/>
    <w:rsid w:val="0073093A"/>
    <w:rsid w:val="00731943"/>
    <w:rsid w:val="00733EF7"/>
    <w:rsid w:val="007353FD"/>
    <w:rsid w:val="007373AE"/>
    <w:rsid w:val="00737C7E"/>
    <w:rsid w:val="007403B8"/>
    <w:rsid w:val="00740677"/>
    <w:rsid w:val="00744944"/>
    <w:rsid w:val="00744DF3"/>
    <w:rsid w:val="007459EE"/>
    <w:rsid w:val="00746FF0"/>
    <w:rsid w:val="00752AE1"/>
    <w:rsid w:val="0075470E"/>
    <w:rsid w:val="00755204"/>
    <w:rsid w:val="00756AA1"/>
    <w:rsid w:val="00756EAC"/>
    <w:rsid w:val="00762F67"/>
    <w:rsid w:val="00764ADC"/>
    <w:rsid w:val="00767549"/>
    <w:rsid w:val="00767D39"/>
    <w:rsid w:val="007711FC"/>
    <w:rsid w:val="00772DD3"/>
    <w:rsid w:val="00773BF1"/>
    <w:rsid w:val="007777EF"/>
    <w:rsid w:val="0078035A"/>
    <w:rsid w:val="0078045F"/>
    <w:rsid w:val="007845B5"/>
    <w:rsid w:val="007845F4"/>
    <w:rsid w:val="0078757E"/>
    <w:rsid w:val="007947F5"/>
    <w:rsid w:val="00795876"/>
    <w:rsid w:val="00797537"/>
    <w:rsid w:val="007A0CA9"/>
    <w:rsid w:val="007A15C1"/>
    <w:rsid w:val="007A48EF"/>
    <w:rsid w:val="007A4E4A"/>
    <w:rsid w:val="007A4EF1"/>
    <w:rsid w:val="007A7B3D"/>
    <w:rsid w:val="007A7C7E"/>
    <w:rsid w:val="007B0AD5"/>
    <w:rsid w:val="007B1AF8"/>
    <w:rsid w:val="007B33B8"/>
    <w:rsid w:val="007B5734"/>
    <w:rsid w:val="007B57ED"/>
    <w:rsid w:val="007B66D8"/>
    <w:rsid w:val="007B7768"/>
    <w:rsid w:val="007C26E4"/>
    <w:rsid w:val="007C2E8F"/>
    <w:rsid w:val="007C3DE6"/>
    <w:rsid w:val="007C4223"/>
    <w:rsid w:val="007C43D6"/>
    <w:rsid w:val="007C4A41"/>
    <w:rsid w:val="007C5EAB"/>
    <w:rsid w:val="007C60A9"/>
    <w:rsid w:val="007D082E"/>
    <w:rsid w:val="007D126D"/>
    <w:rsid w:val="007D3438"/>
    <w:rsid w:val="007D37DC"/>
    <w:rsid w:val="007E0E5C"/>
    <w:rsid w:val="007E3BC6"/>
    <w:rsid w:val="007E51E6"/>
    <w:rsid w:val="007E531E"/>
    <w:rsid w:val="007F04FC"/>
    <w:rsid w:val="007F7556"/>
    <w:rsid w:val="0080626A"/>
    <w:rsid w:val="008064DC"/>
    <w:rsid w:val="00811D41"/>
    <w:rsid w:val="0081552E"/>
    <w:rsid w:val="008174E6"/>
    <w:rsid w:val="008242A9"/>
    <w:rsid w:val="00824E43"/>
    <w:rsid w:val="00826C75"/>
    <w:rsid w:val="00827177"/>
    <w:rsid w:val="00827351"/>
    <w:rsid w:val="00830A8B"/>
    <w:rsid w:val="008318FB"/>
    <w:rsid w:val="008337B1"/>
    <w:rsid w:val="00837869"/>
    <w:rsid w:val="008402F9"/>
    <w:rsid w:val="008413EB"/>
    <w:rsid w:val="00841F4E"/>
    <w:rsid w:val="00842098"/>
    <w:rsid w:val="00842C50"/>
    <w:rsid w:val="00844515"/>
    <w:rsid w:val="00844BD9"/>
    <w:rsid w:val="00851CB5"/>
    <w:rsid w:val="008524C2"/>
    <w:rsid w:val="008528DA"/>
    <w:rsid w:val="00852A60"/>
    <w:rsid w:val="00854B1D"/>
    <w:rsid w:val="00860F21"/>
    <w:rsid w:val="008634E2"/>
    <w:rsid w:val="00865E06"/>
    <w:rsid w:val="00867BF7"/>
    <w:rsid w:val="008734C1"/>
    <w:rsid w:val="008738D5"/>
    <w:rsid w:val="00876227"/>
    <w:rsid w:val="00877E0B"/>
    <w:rsid w:val="00880B83"/>
    <w:rsid w:val="00884E95"/>
    <w:rsid w:val="00885569"/>
    <w:rsid w:val="00887418"/>
    <w:rsid w:val="00887B04"/>
    <w:rsid w:val="00890FF5"/>
    <w:rsid w:val="008923DF"/>
    <w:rsid w:val="00892DBA"/>
    <w:rsid w:val="00896FE0"/>
    <w:rsid w:val="008A15FB"/>
    <w:rsid w:val="008A1996"/>
    <w:rsid w:val="008A2CA1"/>
    <w:rsid w:val="008A381E"/>
    <w:rsid w:val="008A391C"/>
    <w:rsid w:val="008A3B47"/>
    <w:rsid w:val="008A7C24"/>
    <w:rsid w:val="008B057C"/>
    <w:rsid w:val="008B09CA"/>
    <w:rsid w:val="008B10AD"/>
    <w:rsid w:val="008B51D6"/>
    <w:rsid w:val="008B5688"/>
    <w:rsid w:val="008B798B"/>
    <w:rsid w:val="008C0830"/>
    <w:rsid w:val="008C0E21"/>
    <w:rsid w:val="008C1C68"/>
    <w:rsid w:val="008C2254"/>
    <w:rsid w:val="008C25B4"/>
    <w:rsid w:val="008C34AC"/>
    <w:rsid w:val="008C3A02"/>
    <w:rsid w:val="008C3F2C"/>
    <w:rsid w:val="008C6F3B"/>
    <w:rsid w:val="008D0800"/>
    <w:rsid w:val="008D0B97"/>
    <w:rsid w:val="008D1068"/>
    <w:rsid w:val="008D2482"/>
    <w:rsid w:val="008D27C7"/>
    <w:rsid w:val="008D50FA"/>
    <w:rsid w:val="008D57C7"/>
    <w:rsid w:val="008D5A39"/>
    <w:rsid w:val="008D74F0"/>
    <w:rsid w:val="008E0656"/>
    <w:rsid w:val="008E35E5"/>
    <w:rsid w:val="008E46E2"/>
    <w:rsid w:val="008E7063"/>
    <w:rsid w:val="008F0910"/>
    <w:rsid w:val="008F3D0C"/>
    <w:rsid w:val="008F76D7"/>
    <w:rsid w:val="00900282"/>
    <w:rsid w:val="009007EE"/>
    <w:rsid w:val="009025E8"/>
    <w:rsid w:val="00903827"/>
    <w:rsid w:val="00903EB1"/>
    <w:rsid w:val="00907A09"/>
    <w:rsid w:val="00907FAF"/>
    <w:rsid w:val="009103FA"/>
    <w:rsid w:val="0091397A"/>
    <w:rsid w:val="00913A8D"/>
    <w:rsid w:val="00914B7D"/>
    <w:rsid w:val="00916266"/>
    <w:rsid w:val="00917059"/>
    <w:rsid w:val="0092154C"/>
    <w:rsid w:val="009233B6"/>
    <w:rsid w:val="009233B7"/>
    <w:rsid w:val="00925E49"/>
    <w:rsid w:val="00927A94"/>
    <w:rsid w:val="009308B5"/>
    <w:rsid w:val="00930985"/>
    <w:rsid w:val="00931D85"/>
    <w:rsid w:val="00932187"/>
    <w:rsid w:val="009328AA"/>
    <w:rsid w:val="00932C84"/>
    <w:rsid w:val="0093456E"/>
    <w:rsid w:val="00935435"/>
    <w:rsid w:val="00935B5E"/>
    <w:rsid w:val="009365CC"/>
    <w:rsid w:val="0093744E"/>
    <w:rsid w:val="0094040B"/>
    <w:rsid w:val="00941AE4"/>
    <w:rsid w:val="009426DA"/>
    <w:rsid w:val="009468FE"/>
    <w:rsid w:val="0095005D"/>
    <w:rsid w:val="009512CD"/>
    <w:rsid w:val="009544FB"/>
    <w:rsid w:val="00954EBD"/>
    <w:rsid w:val="00961B81"/>
    <w:rsid w:val="00965149"/>
    <w:rsid w:val="00965411"/>
    <w:rsid w:val="00967174"/>
    <w:rsid w:val="0097025C"/>
    <w:rsid w:val="00970BF4"/>
    <w:rsid w:val="00970DE0"/>
    <w:rsid w:val="00970F98"/>
    <w:rsid w:val="00971150"/>
    <w:rsid w:val="00972B9A"/>
    <w:rsid w:val="00972CE1"/>
    <w:rsid w:val="00973076"/>
    <w:rsid w:val="0097357C"/>
    <w:rsid w:val="00973C6C"/>
    <w:rsid w:val="0097574A"/>
    <w:rsid w:val="00980137"/>
    <w:rsid w:val="00980FFF"/>
    <w:rsid w:val="00981BA0"/>
    <w:rsid w:val="0098349B"/>
    <w:rsid w:val="0098594B"/>
    <w:rsid w:val="00986E93"/>
    <w:rsid w:val="00987259"/>
    <w:rsid w:val="00990423"/>
    <w:rsid w:val="009916EB"/>
    <w:rsid w:val="00994FA1"/>
    <w:rsid w:val="00995AC3"/>
    <w:rsid w:val="009A0BD9"/>
    <w:rsid w:val="009A0DF3"/>
    <w:rsid w:val="009A226C"/>
    <w:rsid w:val="009A22D2"/>
    <w:rsid w:val="009A3696"/>
    <w:rsid w:val="009A62BD"/>
    <w:rsid w:val="009A6411"/>
    <w:rsid w:val="009A689A"/>
    <w:rsid w:val="009A70D3"/>
    <w:rsid w:val="009B0867"/>
    <w:rsid w:val="009B142A"/>
    <w:rsid w:val="009B3E33"/>
    <w:rsid w:val="009B4744"/>
    <w:rsid w:val="009B50FF"/>
    <w:rsid w:val="009B6478"/>
    <w:rsid w:val="009B6810"/>
    <w:rsid w:val="009B68CC"/>
    <w:rsid w:val="009B7185"/>
    <w:rsid w:val="009B75F4"/>
    <w:rsid w:val="009B7C78"/>
    <w:rsid w:val="009C0CD6"/>
    <w:rsid w:val="009C1D15"/>
    <w:rsid w:val="009C3C80"/>
    <w:rsid w:val="009C4092"/>
    <w:rsid w:val="009C48B8"/>
    <w:rsid w:val="009C722F"/>
    <w:rsid w:val="009C7421"/>
    <w:rsid w:val="009C7A27"/>
    <w:rsid w:val="009C7DC2"/>
    <w:rsid w:val="009D1BDA"/>
    <w:rsid w:val="009D48D7"/>
    <w:rsid w:val="009D5241"/>
    <w:rsid w:val="009E0CEA"/>
    <w:rsid w:val="009E4AFA"/>
    <w:rsid w:val="009E4C95"/>
    <w:rsid w:val="009F00F2"/>
    <w:rsid w:val="009F1B17"/>
    <w:rsid w:val="009F4666"/>
    <w:rsid w:val="009F5356"/>
    <w:rsid w:val="00A00FB3"/>
    <w:rsid w:val="00A0341F"/>
    <w:rsid w:val="00A0577A"/>
    <w:rsid w:val="00A05BA7"/>
    <w:rsid w:val="00A0710C"/>
    <w:rsid w:val="00A07997"/>
    <w:rsid w:val="00A1214E"/>
    <w:rsid w:val="00A14196"/>
    <w:rsid w:val="00A16DDF"/>
    <w:rsid w:val="00A1731D"/>
    <w:rsid w:val="00A22D07"/>
    <w:rsid w:val="00A22DA2"/>
    <w:rsid w:val="00A233AC"/>
    <w:rsid w:val="00A23560"/>
    <w:rsid w:val="00A23971"/>
    <w:rsid w:val="00A23DBB"/>
    <w:rsid w:val="00A262BA"/>
    <w:rsid w:val="00A30073"/>
    <w:rsid w:val="00A3146A"/>
    <w:rsid w:val="00A33EB5"/>
    <w:rsid w:val="00A34728"/>
    <w:rsid w:val="00A35239"/>
    <w:rsid w:val="00A3533E"/>
    <w:rsid w:val="00A35886"/>
    <w:rsid w:val="00A35BBC"/>
    <w:rsid w:val="00A36181"/>
    <w:rsid w:val="00A366BF"/>
    <w:rsid w:val="00A46842"/>
    <w:rsid w:val="00A5295B"/>
    <w:rsid w:val="00A5359C"/>
    <w:rsid w:val="00A5505E"/>
    <w:rsid w:val="00A55087"/>
    <w:rsid w:val="00A56F1F"/>
    <w:rsid w:val="00A60DE1"/>
    <w:rsid w:val="00A650FC"/>
    <w:rsid w:val="00A653E1"/>
    <w:rsid w:val="00A6739E"/>
    <w:rsid w:val="00A70895"/>
    <w:rsid w:val="00A71AB9"/>
    <w:rsid w:val="00A71E8F"/>
    <w:rsid w:val="00A720E1"/>
    <w:rsid w:val="00A721FB"/>
    <w:rsid w:val="00A73682"/>
    <w:rsid w:val="00A760DF"/>
    <w:rsid w:val="00A761FB"/>
    <w:rsid w:val="00A7624D"/>
    <w:rsid w:val="00A811F9"/>
    <w:rsid w:val="00A8292E"/>
    <w:rsid w:val="00A83B51"/>
    <w:rsid w:val="00A83D17"/>
    <w:rsid w:val="00A84354"/>
    <w:rsid w:val="00A86644"/>
    <w:rsid w:val="00A8714F"/>
    <w:rsid w:val="00A87539"/>
    <w:rsid w:val="00A92383"/>
    <w:rsid w:val="00A9392F"/>
    <w:rsid w:val="00A944B6"/>
    <w:rsid w:val="00A9492A"/>
    <w:rsid w:val="00A95BED"/>
    <w:rsid w:val="00A975B7"/>
    <w:rsid w:val="00AA648A"/>
    <w:rsid w:val="00AA7204"/>
    <w:rsid w:val="00AB03CD"/>
    <w:rsid w:val="00AB0D57"/>
    <w:rsid w:val="00AB24C1"/>
    <w:rsid w:val="00AB2C81"/>
    <w:rsid w:val="00AB43CC"/>
    <w:rsid w:val="00AB50B9"/>
    <w:rsid w:val="00AB6D98"/>
    <w:rsid w:val="00AC096A"/>
    <w:rsid w:val="00AC0D11"/>
    <w:rsid w:val="00AC1BC7"/>
    <w:rsid w:val="00AC2398"/>
    <w:rsid w:val="00AC58F9"/>
    <w:rsid w:val="00AC65C9"/>
    <w:rsid w:val="00AC6B40"/>
    <w:rsid w:val="00AD74F8"/>
    <w:rsid w:val="00AE1010"/>
    <w:rsid w:val="00AE185E"/>
    <w:rsid w:val="00AE2845"/>
    <w:rsid w:val="00AE3737"/>
    <w:rsid w:val="00AE3B77"/>
    <w:rsid w:val="00AE54F2"/>
    <w:rsid w:val="00AE5F80"/>
    <w:rsid w:val="00AE61B0"/>
    <w:rsid w:val="00AE7FFD"/>
    <w:rsid w:val="00AF2A04"/>
    <w:rsid w:val="00AF2A4F"/>
    <w:rsid w:val="00AF3696"/>
    <w:rsid w:val="00AF44C8"/>
    <w:rsid w:val="00AF503B"/>
    <w:rsid w:val="00AF530D"/>
    <w:rsid w:val="00AF58A0"/>
    <w:rsid w:val="00AF7E56"/>
    <w:rsid w:val="00B00197"/>
    <w:rsid w:val="00B025B2"/>
    <w:rsid w:val="00B02D62"/>
    <w:rsid w:val="00B04261"/>
    <w:rsid w:val="00B05E05"/>
    <w:rsid w:val="00B0616C"/>
    <w:rsid w:val="00B074CF"/>
    <w:rsid w:val="00B11216"/>
    <w:rsid w:val="00B11B71"/>
    <w:rsid w:val="00B13386"/>
    <w:rsid w:val="00B13C8C"/>
    <w:rsid w:val="00B13CDD"/>
    <w:rsid w:val="00B156B3"/>
    <w:rsid w:val="00B1598F"/>
    <w:rsid w:val="00B16720"/>
    <w:rsid w:val="00B21502"/>
    <w:rsid w:val="00B253B3"/>
    <w:rsid w:val="00B26983"/>
    <w:rsid w:val="00B27D68"/>
    <w:rsid w:val="00B319F6"/>
    <w:rsid w:val="00B32962"/>
    <w:rsid w:val="00B33710"/>
    <w:rsid w:val="00B35C1A"/>
    <w:rsid w:val="00B35D92"/>
    <w:rsid w:val="00B37B7D"/>
    <w:rsid w:val="00B4071C"/>
    <w:rsid w:val="00B45050"/>
    <w:rsid w:val="00B45EDE"/>
    <w:rsid w:val="00B46ADC"/>
    <w:rsid w:val="00B501BE"/>
    <w:rsid w:val="00B520DF"/>
    <w:rsid w:val="00B5364D"/>
    <w:rsid w:val="00B537BC"/>
    <w:rsid w:val="00B60CF8"/>
    <w:rsid w:val="00B62417"/>
    <w:rsid w:val="00B63CDF"/>
    <w:rsid w:val="00B65390"/>
    <w:rsid w:val="00B65CBB"/>
    <w:rsid w:val="00B66709"/>
    <w:rsid w:val="00B6796D"/>
    <w:rsid w:val="00B67BE5"/>
    <w:rsid w:val="00B70CCA"/>
    <w:rsid w:val="00B72923"/>
    <w:rsid w:val="00B73469"/>
    <w:rsid w:val="00B737DD"/>
    <w:rsid w:val="00B73874"/>
    <w:rsid w:val="00B75A89"/>
    <w:rsid w:val="00B761C8"/>
    <w:rsid w:val="00B766A8"/>
    <w:rsid w:val="00B8043C"/>
    <w:rsid w:val="00B83DF5"/>
    <w:rsid w:val="00B84648"/>
    <w:rsid w:val="00B84679"/>
    <w:rsid w:val="00B85A11"/>
    <w:rsid w:val="00B85B9A"/>
    <w:rsid w:val="00B87882"/>
    <w:rsid w:val="00B902A0"/>
    <w:rsid w:val="00B91944"/>
    <w:rsid w:val="00B95165"/>
    <w:rsid w:val="00B97ABE"/>
    <w:rsid w:val="00BA011B"/>
    <w:rsid w:val="00BA2E4A"/>
    <w:rsid w:val="00BA320C"/>
    <w:rsid w:val="00BA480B"/>
    <w:rsid w:val="00BA50A2"/>
    <w:rsid w:val="00BA55CB"/>
    <w:rsid w:val="00BA55FF"/>
    <w:rsid w:val="00BA6DD5"/>
    <w:rsid w:val="00BA7FDA"/>
    <w:rsid w:val="00BB0E69"/>
    <w:rsid w:val="00BB0F88"/>
    <w:rsid w:val="00BB1713"/>
    <w:rsid w:val="00BB47E6"/>
    <w:rsid w:val="00BB4899"/>
    <w:rsid w:val="00BB4E13"/>
    <w:rsid w:val="00BB6E5C"/>
    <w:rsid w:val="00BC46BB"/>
    <w:rsid w:val="00BC5D80"/>
    <w:rsid w:val="00BC6D14"/>
    <w:rsid w:val="00BC7F09"/>
    <w:rsid w:val="00BD00E9"/>
    <w:rsid w:val="00BD1B08"/>
    <w:rsid w:val="00BD2031"/>
    <w:rsid w:val="00BD2324"/>
    <w:rsid w:val="00BD2C78"/>
    <w:rsid w:val="00BD34D9"/>
    <w:rsid w:val="00BD36EA"/>
    <w:rsid w:val="00BD43EC"/>
    <w:rsid w:val="00BE0FBE"/>
    <w:rsid w:val="00BE10EE"/>
    <w:rsid w:val="00BE2D2C"/>
    <w:rsid w:val="00BE466F"/>
    <w:rsid w:val="00BE48CE"/>
    <w:rsid w:val="00BE4A11"/>
    <w:rsid w:val="00BE4CEA"/>
    <w:rsid w:val="00BE6921"/>
    <w:rsid w:val="00BE6C63"/>
    <w:rsid w:val="00BE72E1"/>
    <w:rsid w:val="00BE7747"/>
    <w:rsid w:val="00BE7833"/>
    <w:rsid w:val="00BF00C4"/>
    <w:rsid w:val="00BF1BAA"/>
    <w:rsid w:val="00BF26FE"/>
    <w:rsid w:val="00BF4FFA"/>
    <w:rsid w:val="00BF5327"/>
    <w:rsid w:val="00BF71F7"/>
    <w:rsid w:val="00C026D5"/>
    <w:rsid w:val="00C03A2D"/>
    <w:rsid w:val="00C0447E"/>
    <w:rsid w:val="00C0607B"/>
    <w:rsid w:val="00C06497"/>
    <w:rsid w:val="00C072B0"/>
    <w:rsid w:val="00C10412"/>
    <w:rsid w:val="00C1047F"/>
    <w:rsid w:val="00C12538"/>
    <w:rsid w:val="00C13EBF"/>
    <w:rsid w:val="00C13F5F"/>
    <w:rsid w:val="00C1470B"/>
    <w:rsid w:val="00C14FCE"/>
    <w:rsid w:val="00C164CB"/>
    <w:rsid w:val="00C1725E"/>
    <w:rsid w:val="00C17569"/>
    <w:rsid w:val="00C17C16"/>
    <w:rsid w:val="00C2032D"/>
    <w:rsid w:val="00C20940"/>
    <w:rsid w:val="00C223F1"/>
    <w:rsid w:val="00C25C72"/>
    <w:rsid w:val="00C2626C"/>
    <w:rsid w:val="00C26442"/>
    <w:rsid w:val="00C26E0B"/>
    <w:rsid w:val="00C30BA4"/>
    <w:rsid w:val="00C31E8F"/>
    <w:rsid w:val="00C321F1"/>
    <w:rsid w:val="00C35F72"/>
    <w:rsid w:val="00C378B2"/>
    <w:rsid w:val="00C37E05"/>
    <w:rsid w:val="00C40D11"/>
    <w:rsid w:val="00C41617"/>
    <w:rsid w:val="00C41D00"/>
    <w:rsid w:val="00C43069"/>
    <w:rsid w:val="00C45603"/>
    <w:rsid w:val="00C47C93"/>
    <w:rsid w:val="00C502E4"/>
    <w:rsid w:val="00C5047B"/>
    <w:rsid w:val="00C513A0"/>
    <w:rsid w:val="00C5341E"/>
    <w:rsid w:val="00C549E1"/>
    <w:rsid w:val="00C5536F"/>
    <w:rsid w:val="00C57D00"/>
    <w:rsid w:val="00C6000F"/>
    <w:rsid w:val="00C6150A"/>
    <w:rsid w:val="00C61550"/>
    <w:rsid w:val="00C61582"/>
    <w:rsid w:val="00C62747"/>
    <w:rsid w:val="00C648D4"/>
    <w:rsid w:val="00C72F20"/>
    <w:rsid w:val="00C74768"/>
    <w:rsid w:val="00C82311"/>
    <w:rsid w:val="00C828B4"/>
    <w:rsid w:val="00C84E0E"/>
    <w:rsid w:val="00C912AB"/>
    <w:rsid w:val="00C92216"/>
    <w:rsid w:val="00CA04BE"/>
    <w:rsid w:val="00CA3EA5"/>
    <w:rsid w:val="00CB191F"/>
    <w:rsid w:val="00CB1EBD"/>
    <w:rsid w:val="00CB3413"/>
    <w:rsid w:val="00CB342C"/>
    <w:rsid w:val="00CC1A50"/>
    <w:rsid w:val="00CC1D62"/>
    <w:rsid w:val="00CC4B42"/>
    <w:rsid w:val="00CC4C20"/>
    <w:rsid w:val="00CC56AA"/>
    <w:rsid w:val="00CC5C41"/>
    <w:rsid w:val="00CC5E40"/>
    <w:rsid w:val="00CC6F7F"/>
    <w:rsid w:val="00CC7BF9"/>
    <w:rsid w:val="00CD11ED"/>
    <w:rsid w:val="00CD4627"/>
    <w:rsid w:val="00CD5640"/>
    <w:rsid w:val="00CD597E"/>
    <w:rsid w:val="00CD66FC"/>
    <w:rsid w:val="00CD78C0"/>
    <w:rsid w:val="00CD7AFD"/>
    <w:rsid w:val="00CE0F85"/>
    <w:rsid w:val="00CE276F"/>
    <w:rsid w:val="00CE357A"/>
    <w:rsid w:val="00CE5A03"/>
    <w:rsid w:val="00CE6673"/>
    <w:rsid w:val="00CE7D94"/>
    <w:rsid w:val="00CF022C"/>
    <w:rsid w:val="00CF04B2"/>
    <w:rsid w:val="00CF0A32"/>
    <w:rsid w:val="00CF0BC9"/>
    <w:rsid w:val="00CF301D"/>
    <w:rsid w:val="00CF376D"/>
    <w:rsid w:val="00CF3799"/>
    <w:rsid w:val="00CF3DE6"/>
    <w:rsid w:val="00CF57A9"/>
    <w:rsid w:val="00CF7A3D"/>
    <w:rsid w:val="00CF7CAE"/>
    <w:rsid w:val="00D0078F"/>
    <w:rsid w:val="00D00A4C"/>
    <w:rsid w:val="00D02BA7"/>
    <w:rsid w:val="00D03A0D"/>
    <w:rsid w:val="00D04A74"/>
    <w:rsid w:val="00D1070C"/>
    <w:rsid w:val="00D10ADF"/>
    <w:rsid w:val="00D163A2"/>
    <w:rsid w:val="00D168E7"/>
    <w:rsid w:val="00D2019E"/>
    <w:rsid w:val="00D2099C"/>
    <w:rsid w:val="00D2192D"/>
    <w:rsid w:val="00D22F50"/>
    <w:rsid w:val="00D240EE"/>
    <w:rsid w:val="00D26FD5"/>
    <w:rsid w:val="00D31371"/>
    <w:rsid w:val="00D318E5"/>
    <w:rsid w:val="00D32B91"/>
    <w:rsid w:val="00D3378B"/>
    <w:rsid w:val="00D33F39"/>
    <w:rsid w:val="00D3464D"/>
    <w:rsid w:val="00D35207"/>
    <w:rsid w:val="00D41E64"/>
    <w:rsid w:val="00D422AE"/>
    <w:rsid w:val="00D4386B"/>
    <w:rsid w:val="00D44061"/>
    <w:rsid w:val="00D45C71"/>
    <w:rsid w:val="00D472C0"/>
    <w:rsid w:val="00D47B2E"/>
    <w:rsid w:val="00D50EB5"/>
    <w:rsid w:val="00D515E8"/>
    <w:rsid w:val="00D52025"/>
    <w:rsid w:val="00D5607B"/>
    <w:rsid w:val="00D56E7A"/>
    <w:rsid w:val="00D57678"/>
    <w:rsid w:val="00D60006"/>
    <w:rsid w:val="00D600DF"/>
    <w:rsid w:val="00D6663B"/>
    <w:rsid w:val="00D67FE4"/>
    <w:rsid w:val="00D70464"/>
    <w:rsid w:val="00D705A1"/>
    <w:rsid w:val="00D708F7"/>
    <w:rsid w:val="00D71980"/>
    <w:rsid w:val="00D77BC2"/>
    <w:rsid w:val="00D77FC0"/>
    <w:rsid w:val="00D80337"/>
    <w:rsid w:val="00D85B02"/>
    <w:rsid w:val="00D85F86"/>
    <w:rsid w:val="00D8725E"/>
    <w:rsid w:val="00D87A5E"/>
    <w:rsid w:val="00D926F8"/>
    <w:rsid w:val="00D93C04"/>
    <w:rsid w:val="00D966E5"/>
    <w:rsid w:val="00D96A47"/>
    <w:rsid w:val="00DA3217"/>
    <w:rsid w:val="00DA406B"/>
    <w:rsid w:val="00DA4939"/>
    <w:rsid w:val="00DA5073"/>
    <w:rsid w:val="00DA74C2"/>
    <w:rsid w:val="00DA7C3A"/>
    <w:rsid w:val="00DB02E7"/>
    <w:rsid w:val="00DB31C5"/>
    <w:rsid w:val="00DB3759"/>
    <w:rsid w:val="00DB4B47"/>
    <w:rsid w:val="00DB5CC6"/>
    <w:rsid w:val="00DB6286"/>
    <w:rsid w:val="00DB7F1B"/>
    <w:rsid w:val="00DC0F58"/>
    <w:rsid w:val="00DC5FA4"/>
    <w:rsid w:val="00DC7E07"/>
    <w:rsid w:val="00DC7E82"/>
    <w:rsid w:val="00DD1204"/>
    <w:rsid w:val="00DD56D6"/>
    <w:rsid w:val="00DE0447"/>
    <w:rsid w:val="00DE3E0D"/>
    <w:rsid w:val="00DE5FF9"/>
    <w:rsid w:val="00DE7007"/>
    <w:rsid w:val="00DE7321"/>
    <w:rsid w:val="00DF0C56"/>
    <w:rsid w:val="00DF15F1"/>
    <w:rsid w:val="00DF243F"/>
    <w:rsid w:val="00DF66B1"/>
    <w:rsid w:val="00E078AE"/>
    <w:rsid w:val="00E07BC6"/>
    <w:rsid w:val="00E16D76"/>
    <w:rsid w:val="00E2480A"/>
    <w:rsid w:val="00E2529D"/>
    <w:rsid w:val="00E25D00"/>
    <w:rsid w:val="00E25E25"/>
    <w:rsid w:val="00E271D1"/>
    <w:rsid w:val="00E333AD"/>
    <w:rsid w:val="00E3484A"/>
    <w:rsid w:val="00E36283"/>
    <w:rsid w:val="00E42427"/>
    <w:rsid w:val="00E45D42"/>
    <w:rsid w:val="00E45F82"/>
    <w:rsid w:val="00E50809"/>
    <w:rsid w:val="00E52399"/>
    <w:rsid w:val="00E52E8B"/>
    <w:rsid w:val="00E55936"/>
    <w:rsid w:val="00E61E0C"/>
    <w:rsid w:val="00E646B7"/>
    <w:rsid w:val="00E653D0"/>
    <w:rsid w:val="00E658C1"/>
    <w:rsid w:val="00E66495"/>
    <w:rsid w:val="00E719D6"/>
    <w:rsid w:val="00E727AD"/>
    <w:rsid w:val="00E729C9"/>
    <w:rsid w:val="00E7628B"/>
    <w:rsid w:val="00E822CE"/>
    <w:rsid w:val="00E84110"/>
    <w:rsid w:val="00E856C5"/>
    <w:rsid w:val="00E85EBE"/>
    <w:rsid w:val="00E86DCE"/>
    <w:rsid w:val="00E93E2C"/>
    <w:rsid w:val="00E9487D"/>
    <w:rsid w:val="00EA02C4"/>
    <w:rsid w:val="00EA0515"/>
    <w:rsid w:val="00EA0B2F"/>
    <w:rsid w:val="00EA1FA1"/>
    <w:rsid w:val="00EA29EA"/>
    <w:rsid w:val="00EA4D72"/>
    <w:rsid w:val="00EA6C84"/>
    <w:rsid w:val="00EA7139"/>
    <w:rsid w:val="00EB0877"/>
    <w:rsid w:val="00EB2442"/>
    <w:rsid w:val="00EB3214"/>
    <w:rsid w:val="00EB6771"/>
    <w:rsid w:val="00EB7286"/>
    <w:rsid w:val="00EB7E7E"/>
    <w:rsid w:val="00EC1E55"/>
    <w:rsid w:val="00EC38D6"/>
    <w:rsid w:val="00EC49AE"/>
    <w:rsid w:val="00EC5A54"/>
    <w:rsid w:val="00ED0570"/>
    <w:rsid w:val="00ED1CEB"/>
    <w:rsid w:val="00ED3B07"/>
    <w:rsid w:val="00ED6B22"/>
    <w:rsid w:val="00EE0FE3"/>
    <w:rsid w:val="00EE533F"/>
    <w:rsid w:val="00EE64BB"/>
    <w:rsid w:val="00EF1D5E"/>
    <w:rsid w:val="00EF20BB"/>
    <w:rsid w:val="00EF2BF3"/>
    <w:rsid w:val="00EF330A"/>
    <w:rsid w:val="00EF3AC7"/>
    <w:rsid w:val="00EF637C"/>
    <w:rsid w:val="00EF63A6"/>
    <w:rsid w:val="00F05C3F"/>
    <w:rsid w:val="00F07409"/>
    <w:rsid w:val="00F103AD"/>
    <w:rsid w:val="00F1061D"/>
    <w:rsid w:val="00F10C7E"/>
    <w:rsid w:val="00F10D3C"/>
    <w:rsid w:val="00F129DC"/>
    <w:rsid w:val="00F135F1"/>
    <w:rsid w:val="00F15328"/>
    <w:rsid w:val="00F15CEC"/>
    <w:rsid w:val="00F21932"/>
    <w:rsid w:val="00F21F4D"/>
    <w:rsid w:val="00F2437B"/>
    <w:rsid w:val="00F26A73"/>
    <w:rsid w:val="00F27960"/>
    <w:rsid w:val="00F30C9F"/>
    <w:rsid w:val="00F31079"/>
    <w:rsid w:val="00F3145D"/>
    <w:rsid w:val="00F3179F"/>
    <w:rsid w:val="00F31992"/>
    <w:rsid w:val="00F319C2"/>
    <w:rsid w:val="00F339F7"/>
    <w:rsid w:val="00F36933"/>
    <w:rsid w:val="00F379AD"/>
    <w:rsid w:val="00F404E5"/>
    <w:rsid w:val="00F408D3"/>
    <w:rsid w:val="00F44105"/>
    <w:rsid w:val="00F50699"/>
    <w:rsid w:val="00F50CBF"/>
    <w:rsid w:val="00F51850"/>
    <w:rsid w:val="00F55134"/>
    <w:rsid w:val="00F555CB"/>
    <w:rsid w:val="00F55F50"/>
    <w:rsid w:val="00F61896"/>
    <w:rsid w:val="00F62F0B"/>
    <w:rsid w:val="00F6397B"/>
    <w:rsid w:val="00F6411F"/>
    <w:rsid w:val="00F65E66"/>
    <w:rsid w:val="00F672EB"/>
    <w:rsid w:val="00F72997"/>
    <w:rsid w:val="00F73268"/>
    <w:rsid w:val="00F746ED"/>
    <w:rsid w:val="00F74B97"/>
    <w:rsid w:val="00F7668E"/>
    <w:rsid w:val="00F77C57"/>
    <w:rsid w:val="00F81237"/>
    <w:rsid w:val="00F82593"/>
    <w:rsid w:val="00F8278D"/>
    <w:rsid w:val="00F83E51"/>
    <w:rsid w:val="00F86C22"/>
    <w:rsid w:val="00F91630"/>
    <w:rsid w:val="00F95BCA"/>
    <w:rsid w:val="00F96C07"/>
    <w:rsid w:val="00FA28DD"/>
    <w:rsid w:val="00FA5ECF"/>
    <w:rsid w:val="00FB3429"/>
    <w:rsid w:val="00FB36C0"/>
    <w:rsid w:val="00FB37DF"/>
    <w:rsid w:val="00FB588F"/>
    <w:rsid w:val="00FB5B9B"/>
    <w:rsid w:val="00FB79E3"/>
    <w:rsid w:val="00FC24A4"/>
    <w:rsid w:val="00FC418C"/>
    <w:rsid w:val="00FC659D"/>
    <w:rsid w:val="00FC6D9A"/>
    <w:rsid w:val="00FD0827"/>
    <w:rsid w:val="00FE2D43"/>
    <w:rsid w:val="00FE2EF8"/>
    <w:rsid w:val="00FE6149"/>
    <w:rsid w:val="00FE791B"/>
    <w:rsid w:val="00FE7FBA"/>
    <w:rsid w:val="00FF0C7B"/>
    <w:rsid w:val="00FF261C"/>
    <w:rsid w:val="00FF2FE9"/>
    <w:rsid w:val="00FF3207"/>
    <w:rsid w:val="00FF4FC4"/>
    <w:rsid w:val="00FF7649"/>
    <w:rsid w:val="0934E7D2"/>
    <w:rsid w:val="0D4D5A18"/>
    <w:rsid w:val="0EC12525"/>
    <w:rsid w:val="1804ECF7"/>
    <w:rsid w:val="199F2CBB"/>
    <w:rsid w:val="1B352486"/>
    <w:rsid w:val="1B6046BA"/>
    <w:rsid w:val="1E5217CC"/>
    <w:rsid w:val="1E561B6D"/>
    <w:rsid w:val="2009A8E2"/>
    <w:rsid w:val="2059597B"/>
    <w:rsid w:val="20E2EF3C"/>
    <w:rsid w:val="219DBFFB"/>
    <w:rsid w:val="21B4890B"/>
    <w:rsid w:val="227C7D6C"/>
    <w:rsid w:val="281160C8"/>
    <w:rsid w:val="28C4B5BB"/>
    <w:rsid w:val="29DE00EB"/>
    <w:rsid w:val="2C38EF16"/>
    <w:rsid w:val="32DA971A"/>
    <w:rsid w:val="3447D662"/>
    <w:rsid w:val="38F0B266"/>
    <w:rsid w:val="40726CCB"/>
    <w:rsid w:val="425B550D"/>
    <w:rsid w:val="436B6629"/>
    <w:rsid w:val="4506079A"/>
    <w:rsid w:val="4612F2EA"/>
    <w:rsid w:val="46627873"/>
    <w:rsid w:val="47176FE6"/>
    <w:rsid w:val="475851C5"/>
    <w:rsid w:val="48931B27"/>
    <w:rsid w:val="4B3FC799"/>
    <w:rsid w:val="4FD5650A"/>
    <w:rsid w:val="56B321BB"/>
    <w:rsid w:val="58F12B7D"/>
    <w:rsid w:val="5BECB57C"/>
    <w:rsid w:val="5FF75D40"/>
    <w:rsid w:val="64DC5039"/>
    <w:rsid w:val="6C3CFB2A"/>
    <w:rsid w:val="6E54A166"/>
    <w:rsid w:val="70C4CC54"/>
    <w:rsid w:val="726563C0"/>
    <w:rsid w:val="743B73CA"/>
    <w:rsid w:val="76B092D4"/>
    <w:rsid w:val="76DAF608"/>
    <w:rsid w:val="77FA878D"/>
    <w:rsid w:val="79968CB7"/>
    <w:rsid w:val="7A1692D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FAB96A3"/>
  <w15:docId w15:val="{574C8239-BC66-2C4A-9E69-F7F564B47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locked="1" w:uiPriority="0" w:qFormat="1"/>
    <w:lsdException w:name="heading 2"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qFormat="1"/>
    <w:lsdException w:name="toc 2" w:uiPriority="39" w:qFormat="1"/>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qFormat="1"/>
    <w:lsdException w:name="header" w:qFormat="1"/>
    <w:lsdException w:name="footer" w:qFormat="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qFormat="1"/>
    <w:lsdException w:name="Body Text Indent 3" w:semiHidden="1" w:unhideWhenUsed="1"/>
    <w:lsdException w:name="Block Text" w:semiHidden="1" w:unhideWhenUsed="1"/>
    <w:lsdException w:name="Hyperlink" w:qFormat="1"/>
    <w:lsdException w:name="FollowedHyperlink" w:semiHidden="1" w:unhideWhenUsed="1"/>
    <w:lsdException w:name="Strong" w:locked="1" w:uiPriority="0" w:qFormat="1"/>
    <w:lsdException w:name="Emphasis" w:locked="1" w:uiPriority="0" w:qFormat="1"/>
    <w:lsdException w:name="Document Map" w:semiHidden="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locked="1" w:uiPriority="0"/>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locked/>
    <w:pPr>
      <w:keepNext/>
      <w:keepLines/>
      <w:spacing w:before="340" w:after="330" w:line="578" w:lineRule="auto"/>
      <w:outlineLvl w:val="0"/>
    </w:pPr>
    <w:rPr>
      <w:b/>
      <w:bCs/>
      <w:kern w:val="44"/>
      <w:sz w:val="44"/>
      <w:szCs w:val="44"/>
    </w:rPr>
  </w:style>
  <w:style w:type="paragraph" w:styleId="2">
    <w:name w:val="heading 2"/>
    <w:basedOn w:val="a"/>
    <w:next w:val="a"/>
    <w:link w:val="20"/>
    <w:uiPriority w:val="99"/>
    <w:qFormat/>
    <w:pPr>
      <w:keepNext/>
      <w:keepLines/>
      <w:spacing w:before="260" w:after="260" w:line="416" w:lineRule="auto"/>
      <w:outlineLvl w:val="1"/>
    </w:pPr>
    <w:rPr>
      <w:rFonts w:ascii="Cambria" w:hAnsi="Cambria"/>
      <w:b/>
      <w:bCs/>
      <w:kern w:val="0"/>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uiPriority w:val="99"/>
    <w:semiHidden/>
    <w:qFormat/>
    <w:rPr>
      <w:b/>
      <w:bCs/>
    </w:rPr>
  </w:style>
  <w:style w:type="paragraph" w:styleId="a4">
    <w:name w:val="annotation text"/>
    <w:basedOn w:val="a"/>
    <w:link w:val="a6"/>
    <w:uiPriority w:val="99"/>
    <w:semiHidden/>
    <w:qFormat/>
    <w:pPr>
      <w:jc w:val="left"/>
    </w:pPr>
    <w:rPr>
      <w:kern w:val="0"/>
      <w:sz w:val="24"/>
    </w:rPr>
  </w:style>
  <w:style w:type="paragraph" w:styleId="a7">
    <w:name w:val="Document Map"/>
    <w:basedOn w:val="a"/>
    <w:link w:val="a8"/>
    <w:uiPriority w:val="99"/>
    <w:semiHidden/>
    <w:qFormat/>
    <w:pPr>
      <w:shd w:val="clear" w:color="auto" w:fill="000080"/>
    </w:pPr>
    <w:rPr>
      <w:kern w:val="0"/>
      <w:sz w:val="2"/>
      <w:szCs w:val="20"/>
    </w:rPr>
  </w:style>
  <w:style w:type="paragraph" w:styleId="21">
    <w:name w:val="Body Text Indent 2"/>
    <w:basedOn w:val="a"/>
    <w:link w:val="22"/>
    <w:uiPriority w:val="99"/>
    <w:qFormat/>
    <w:pPr>
      <w:spacing w:after="120" w:line="480" w:lineRule="auto"/>
      <w:ind w:leftChars="200" w:left="420"/>
    </w:pPr>
    <w:rPr>
      <w:rFonts w:ascii="Calibri" w:hAnsi="Calibri"/>
      <w:sz w:val="22"/>
      <w:szCs w:val="20"/>
    </w:rPr>
  </w:style>
  <w:style w:type="paragraph" w:styleId="a9">
    <w:name w:val="Balloon Text"/>
    <w:basedOn w:val="a"/>
    <w:link w:val="aa"/>
    <w:uiPriority w:val="99"/>
    <w:unhideWhenUsed/>
    <w:qFormat/>
    <w:rPr>
      <w:sz w:val="18"/>
      <w:szCs w:val="18"/>
    </w:rPr>
  </w:style>
  <w:style w:type="paragraph" w:styleId="ab">
    <w:name w:val="footer"/>
    <w:basedOn w:val="a"/>
    <w:link w:val="ac"/>
    <w:uiPriority w:val="99"/>
    <w:qFormat/>
    <w:pPr>
      <w:tabs>
        <w:tab w:val="center" w:pos="4153"/>
        <w:tab w:val="right" w:pos="8306"/>
      </w:tabs>
      <w:snapToGrid w:val="0"/>
      <w:jc w:val="left"/>
    </w:pPr>
    <w:rPr>
      <w:kern w:val="0"/>
      <w:sz w:val="18"/>
      <w:szCs w:val="18"/>
    </w:rPr>
  </w:style>
  <w:style w:type="paragraph" w:styleId="ad">
    <w:name w:val="header"/>
    <w:basedOn w:val="a"/>
    <w:link w:val="ae"/>
    <w:uiPriority w:val="99"/>
    <w:qFormat/>
    <w:pPr>
      <w:pBdr>
        <w:bottom w:val="single" w:sz="6" w:space="1" w:color="auto"/>
      </w:pBdr>
      <w:tabs>
        <w:tab w:val="center" w:pos="4153"/>
        <w:tab w:val="right" w:pos="8306"/>
      </w:tabs>
      <w:snapToGrid w:val="0"/>
      <w:jc w:val="center"/>
    </w:pPr>
    <w:rPr>
      <w:kern w:val="0"/>
      <w:sz w:val="18"/>
      <w:szCs w:val="18"/>
    </w:rPr>
  </w:style>
  <w:style w:type="paragraph" w:styleId="TOC1">
    <w:name w:val="toc 1"/>
    <w:basedOn w:val="a"/>
    <w:next w:val="a"/>
    <w:uiPriority w:val="99"/>
    <w:semiHidden/>
    <w:qFormat/>
  </w:style>
  <w:style w:type="paragraph" w:styleId="TOC2">
    <w:name w:val="toc 2"/>
    <w:basedOn w:val="a"/>
    <w:next w:val="a"/>
    <w:uiPriority w:val="39"/>
    <w:qFormat/>
    <w:pPr>
      <w:ind w:leftChars="200" w:left="420"/>
    </w:pPr>
  </w:style>
  <w:style w:type="character" w:styleId="af">
    <w:name w:val="Hyperlink"/>
    <w:uiPriority w:val="99"/>
    <w:qFormat/>
    <w:rPr>
      <w:rFonts w:cs="Times New Roman"/>
      <w:color w:val="0000FF"/>
      <w:u w:val="single"/>
    </w:rPr>
  </w:style>
  <w:style w:type="character" w:styleId="af0">
    <w:name w:val="annotation reference"/>
    <w:uiPriority w:val="99"/>
    <w:semiHidden/>
    <w:qFormat/>
    <w:rPr>
      <w:rFonts w:cs="Times New Roman"/>
      <w:sz w:val="21"/>
    </w:rPr>
  </w:style>
  <w:style w:type="character" w:customStyle="1" w:styleId="ae">
    <w:name w:val="页眉 字符"/>
    <w:link w:val="ad"/>
    <w:uiPriority w:val="99"/>
    <w:semiHidden/>
    <w:qFormat/>
    <w:locked/>
    <w:rPr>
      <w:rFonts w:cs="Times New Roman"/>
      <w:sz w:val="18"/>
      <w:szCs w:val="18"/>
    </w:rPr>
  </w:style>
  <w:style w:type="character" w:customStyle="1" w:styleId="ac">
    <w:name w:val="页脚 字符"/>
    <w:link w:val="ab"/>
    <w:uiPriority w:val="99"/>
    <w:semiHidden/>
    <w:qFormat/>
    <w:locked/>
    <w:rPr>
      <w:rFonts w:cs="Times New Roman"/>
      <w:sz w:val="18"/>
      <w:szCs w:val="18"/>
    </w:rPr>
  </w:style>
  <w:style w:type="character" w:customStyle="1" w:styleId="22">
    <w:name w:val="正文文本缩进 2 字符"/>
    <w:link w:val="21"/>
    <w:uiPriority w:val="99"/>
    <w:semiHidden/>
    <w:qFormat/>
    <w:locked/>
    <w:rPr>
      <w:rFonts w:ascii="Calibri" w:eastAsia="宋体" w:hAnsi="Calibri" w:cs="Times New Roman"/>
      <w:kern w:val="2"/>
      <w:sz w:val="22"/>
      <w:lang w:val="en-US" w:eastAsia="zh-CN"/>
    </w:rPr>
  </w:style>
  <w:style w:type="character" w:customStyle="1" w:styleId="a5">
    <w:name w:val="批注主题 字符"/>
    <w:link w:val="a3"/>
    <w:uiPriority w:val="99"/>
    <w:semiHidden/>
    <w:locked/>
    <w:rPr>
      <w:rFonts w:cs="Times New Roman"/>
      <w:b/>
      <w:bCs/>
      <w:sz w:val="24"/>
      <w:szCs w:val="24"/>
    </w:rPr>
  </w:style>
  <w:style w:type="character" w:customStyle="1" w:styleId="20">
    <w:name w:val="标题 2 字符"/>
    <w:link w:val="2"/>
    <w:uiPriority w:val="99"/>
    <w:semiHidden/>
    <w:qFormat/>
    <w:locked/>
    <w:rPr>
      <w:rFonts w:ascii="Cambria" w:eastAsia="宋体" w:hAnsi="Cambria" w:cs="Times New Roman"/>
      <w:b/>
      <w:bCs/>
      <w:sz w:val="32"/>
      <w:szCs w:val="32"/>
    </w:rPr>
  </w:style>
  <w:style w:type="character" w:customStyle="1" w:styleId="aa">
    <w:name w:val="批注框文本 字符"/>
    <w:link w:val="a9"/>
    <w:uiPriority w:val="99"/>
    <w:semiHidden/>
    <w:qFormat/>
    <w:rPr>
      <w:kern w:val="2"/>
      <w:sz w:val="18"/>
      <w:szCs w:val="18"/>
    </w:rPr>
  </w:style>
  <w:style w:type="character" w:customStyle="1" w:styleId="a8">
    <w:name w:val="文档结构图 字符"/>
    <w:link w:val="a7"/>
    <w:uiPriority w:val="99"/>
    <w:semiHidden/>
    <w:qFormat/>
    <w:locked/>
    <w:rPr>
      <w:rFonts w:cs="Times New Roman"/>
      <w:sz w:val="2"/>
    </w:rPr>
  </w:style>
  <w:style w:type="character" w:customStyle="1" w:styleId="10">
    <w:name w:val="标题 1 字符"/>
    <w:link w:val="1"/>
    <w:qFormat/>
    <w:rPr>
      <w:b/>
      <w:bCs/>
      <w:kern w:val="44"/>
      <w:sz w:val="44"/>
      <w:szCs w:val="44"/>
    </w:rPr>
  </w:style>
  <w:style w:type="character" w:customStyle="1" w:styleId="a6">
    <w:name w:val="批注文字 字符"/>
    <w:link w:val="a4"/>
    <w:uiPriority w:val="99"/>
    <w:semiHidden/>
    <w:qFormat/>
    <w:locked/>
    <w:rPr>
      <w:rFonts w:cs="Times New Roman"/>
      <w:sz w:val="24"/>
      <w:szCs w:val="24"/>
    </w:rPr>
  </w:style>
  <w:style w:type="paragraph" w:customStyle="1" w:styleId="Char">
    <w:name w:val="Char"/>
    <w:basedOn w:val="a7"/>
    <w:uiPriority w:val="99"/>
    <w:qFormat/>
    <w:pPr>
      <w:adjustRightInd w:val="0"/>
      <w:spacing w:line="436" w:lineRule="exact"/>
      <w:ind w:left="357"/>
      <w:jc w:val="left"/>
      <w:outlineLvl w:val="3"/>
    </w:pPr>
    <w:rPr>
      <w:rFonts w:ascii="Tahoma" w:hAnsi="Tahoma"/>
      <w:b/>
      <w:sz w:val="24"/>
    </w:rPr>
  </w:style>
  <w:style w:type="paragraph" w:customStyle="1" w:styleId="af1">
    <w:name w:val="表格"/>
    <w:basedOn w:val="a"/>
    <w:next w:val="a"/>
    <w:uiPriority w:val="99"/>
    <w:qFormat/>
    <w:pPr>
      <w:jc w:val="left"/>
    </w:pPr>
    <w:rPr>
      <w:rFonts w:ascii="宋体" w:hAnsi="宋体"/>
      <w:szCs w:val="21"/>
    </w:rPr>
  </w:style>
  <w:style w:type="paragraph" w:customStyle="1" w:styleId="11">
    <w:name w:val="修订1"/>
    <w:uiPriority w:val="99"/>
    <w:semiHidden/>
    <w:qFormat/>
    <w:rPr>
      <w:kern w:val="2"/>
      <w:sz w:val="21"/>
      <w:szCs w:val="24"/>
    </w:rPr>
  </w:style>
  <w:style w:type="paragraph" w:customStyle="1" w:styleId="CharChar9CharChar">
    <w:name w:val="Char Char9 Char Char"/>
    <w:basedOn w:val="a"/>
    <w:qFormat/>
    <w:pPr>
      <w:widowControl/>
      <w:spacing w:after="160" w:line="240" w:lineRule="exact"/>
      <w:jc w:val="left"/>
    </w:pPr>
    <w:rPr>
      <w:sz w:val="24"/>
      <w:szCs w:val="20"/>
    </w:rPr>
  </w:style>
  <w:style w:type="paragraph" w:styleId="af2">
    <w:name w:val="List Paragraph"/>
    <w:basedOn w:val="a"/>
    <w:uiPriority w:val="34"/>
    <w:qFormat/>
    <w:pPr>
      <w:ind w:firstLineChars="200" w:firstLine="420"/>
    </w:pPr>
  </w:style>
  <w:style w:type="paragraph" w:customStyle="1" w:styleId="CharChar1CharChar">
    <w:name w:val="Char Char1 Char Char"/>
    <w:basedOn w:val="a7"/>
    <w:uiPriority w:val="99"/>
    <w:qFormat/>
    <w:pPr>
      <w:adjustRightInd w:val="0"/>
      <w:spacing w:line="436" w:lineRule="exact"/>
      <w:ind w:left="357"/>
      <w:jc w:val="left"/>
      <w:outlineLvl w:val="3"/>
    </w:pPr>
    <w:rPr>
      <w:rFonts w:ascii="Tahoma" w:hAnsi="Tahoma"/>
      <w:b/>
      <w:sz w:val="24"/>
    </w:rPr>
  </w:style>
  <w:style w:type="paragraph" w:customStyle="1" w:styleId="4CharCharChar1Char">
    <w:name w:val="4 Char Char Char1 Char"/>
    <w:basedOn w:val="a"/>
    <w:uiPriority w:val="99"/>
    <w:qFormat/>
    <w:pPr>
      <w:spacing w:line="360" w:lineRule="auto"/>
      <w:ind w:firstLineChars="257" w:firstLine="617"/>
    </w:pPr>
    <w:rPr>
      <w:sz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yperlink" Target="mailto:wangox@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16</Pages>
  <Words>1338</Words>
  <Characters>7633</Characters>
  <Application>Microsoft Office Word</Application>
  <DocSecurity>0</DocSecurity>
  <Lines>63</Lines>
  <Paragraphs>17</Paragraphs>
  <ScaleCrop>false</ScaleCrop>
  <Company>Yuchengtech</Company>
  <LinksUpToDate>false</LinksUpToDate>
  <CharactersWithSpaces>8954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系统开发合同模板</dc:title>
  <dc:creator>tyffly</dc:creator>
  <cp:lastModifiedBy>w</cp:lastModifiedBy>
  <cp:revision>7</cp:revision>
  <cp:lastPrinted>2023-08-18T08:12:00Z</cp:lastPrinted>
  <dcterms:created xsi:type="dcterms:W3CDTF">2023-08-18T07:02:00Z</dcterms:created>
  <dcterms:modified xsi:type="dcterms:W3CDTF">2023-08-18T08:32:00Z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