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se = read.csv("2016 School Explorer.csv", header = TRUE)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#Convert 'N/A' strings to 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se[ se == "N/A" ] = 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#Remove dollar signs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se$School.Income.Estimate = as.numeric(gsub('[$,]', '', se$School.Income.Estimate))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#Removing Percent symbols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percent_cols =dplyr::select(se,Percent.Asian,Percent.Black,Percent.Black...Hispanic,Percent.ELL,Percent.Hispanic,Percent.of.Students.Chronically.Absent,Percent.White,Supportive.Environment..,Rigorous.Instruction..,Collaborative.Teachers..,Effective.School.Leadership..,Trust..,Strong.Family.Community.Ties..,Student.Attendance.Ra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percent_cols = apply(percent_cols, 2, function(y) as.numeric(gsub("%", "", y)))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se$Percent.Asian = percent_cols[, 1]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se$Percent.Black = percent_cols[, 2]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se$Percent.Black...Hispanic = percent_cols[, 3]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se$Percent.ELL = percent_cols[, 4]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se$Percent.Hispanic = percent_cols[, 5]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se$Percent.of.Students.Chronically.Absent = percent_cols[, 6]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se$Percent.White = percent_cols[, 7]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se$Supportive.Environment.. = percent_cols[, 8]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se$Rigorous.Instruction.. = percent_cols[, 9]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se$Collaborative.Teachers.. = percent_cols[, 10]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se$Effective.School.Leadership.. = percent_cols[, 11]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se$Trust.. = percent_cols[, 12]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se$Strong.Family.Community.Ties.. = percent_cols[, 13]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se$Student.Attendance.Rate = percent_cols[, 14]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after doing a colSums(is.na(se)), I found that there were over 100 rows with missing values across the following 4 columns, so I removed them.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= se[!is.na(se$Rigorous.Instruction.Rating) ,]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 = se[!is.na(se$Student.Achievement.Rating) ,]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 = se[!is.na(se$Trust.Rating) ,]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 = se[!is.na(se$Supportive.Environment.Rating) ,]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Here I handle all na values in School income by assigning them the average income of their corresponding district.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Districts = se$District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means = aggregate(.~Districts, data=se, mean)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income_means = means$School.Income.Estimate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income = se$School.Income.Estimate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 = se$District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(x in 1:length(income))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if (is.na(income[x]))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income[x] = income_means[d[x]]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se$School.Income.Estimate = income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#converting decimal data from &lt;fctr&gt; to &lt;dbl&gt;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se$Economic.Need.Index = as.numeric(as.character(se$Economic.Need.Index))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se$Average.ELA.Proficiency = as.numeric(as.character(se$Average.ELA.Proficiency))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se$Average.Math.Proficiency = as.numeric(as.character(se$Average.Math.Proficiency))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#Creating dummy variables for categorical data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se$Community.School.= as.numeric(se$Community.School.)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se$Rigorous.Instruction.Rating = as.numeric(se$Rigorous.Instruction.Rating)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se$Collaborative.Teachers.Rating = as.numeric(se$Collaborative.Teachers.Rating)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se$Supportive.Environment.Rating = as.numeric(se$Supportive.Environment.Rating)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se$Effective.School.Leadership.Rating = as.numeric(se$Effective.School.Leadership.Rating)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se$Strong.Family.Community.Ties.Rating = as.numeric(se$Strong.Family.Community.Ties.Rating)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se$Trust.Rating = as.numeric(se$Trust.Rating)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se$Student.Achievement.Rating = as.numeric(se$Student.Achievement.Rating)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