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El abb tiene punteros a brujas o solo brujas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Fecha is not direct base of Suprema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