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mc:Ignorable="w14 w15 wp14">
  <w:body>
    <w:p>
      <w:pPr>
        <w:jc w:val="center"/>
        <w:spacing w:before="400" w:after="80" w:line="360" w:lineRule="auto"/>
      </w:pPr>
      <w:r>
        <w:rPr>
          <w:rFonts w:ascii="Microsoft JhengHei" w:hAnsi="Microsoft JhengHei" w:eastAsia="Microsoft JhengHei"/>
          <w:b/>
          <w:color w:val="1E40AF"/>
          <w:sz w:val="40"/>
          <w:szCs w:val="40"/>
        </w:rPr>
        <w:t xml:space="preserve">HTMS 經濟科課堂筆記</w:t>
      </w:r>
    </w:p>
    <w:p>
      <w:pPr>
        <w:jc w:val="center"/>
        <w:spacing w:before="0" w:after="200" w:line="360" w:lineRule="auto"/>
      </w:pPr>
      <w:r>
        <w:rPr>
          <w:rFonts w:ascii="Microsoft JhengHei" w:hAnsi="Microsoft JhengHei" w:eastAsia="Microsoft JhengHei"/>
          <w:b/>
          <w:color w:val="1E40AF"/>
          <w:sz w:val="52"/>
          <w:szCs w:val="52"/>
        </w:rPr>
        <w:t xml:space="preserve">規格說明書</w:t>
      </w:r>
    </w:p>
    <w:p>
      <w:pPr>
        <w:jc w:val="center"/>
        <w:spacing w:before="0" w:after="200" w:line="360" w:lineRule="auto"/>
      </w:pPr>
      <w:r>
        <w:rPr>
          <w:rFonts w:ascii="Microsoft JhengHei" w:hAnsi="Microsoft JhengHei" w:eastAsia="Microsoft JhengHei"/>
          <w:sz w:val="22"/>
          <w:szCs w:val="22"/>
        </w:rPr>
        <w:t xml:space="preserve">把三份工作檔整合成一份中文說明，方便之後各章沿用同一套格式與課堂演示。</w:t>
      </w:r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  <w:szCs w:val="18"/>
              </w:rPr>
              <w:t xml:space="preserve">來源檔案</w:t>
            </w:r>
          </w:p>
        </w:tc>
        <w:tc>
          <w:tcPr>
            <w:tcW w:w="4500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  <w:szCs w:val="18"/>
              </w:rPr>
              <w:t xml:space="preserve">原來用途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econ_notes/SPEC.md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課堂筆記規格（格式、用字、欄目、演示元件）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econ_notes/README.md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日常改法、檔案分工、Markdown 寫法、發布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.cursor/skills/econ-notes/SKILL.md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給編輯助手的硬規則（已譯成中文）</w:t>
            </w:r>
          </w:p>
        </w:tc>
      </w:tr>
    </w:tbl>
    <w:p>
      <w:pPr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/>
      </w:r>
    </w:p>
    <w:p>
      <w:pPr>
        <w:spacing w:before="0" w:after="2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對齊課本：UPEP《Economics in Action》／《活用經濟學》。中文版與英文版不是互譯；中文筆記跟中文書，英文筆記跟英文書。</w:t>
      </w:r>
    </w:p>
    <w:p>
      <w:pPr>
        <w:pStyle w:val="Heading1"/>
        <w:spacing w:before="36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36"/>
          <w:szCs w:val="36"/>
        </w:rPr>
        <w:t xml:space="preserve">一、課堂筆記規格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第 1 章是示範。之後每一章都跟這份規格，才會有同一套課堂演示：填空／點揭、中英切換、畫筆、列印、分享。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1. 檔案與工作流程</w:t>
      </w:r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  <w:szCs w:val="18"/>
              </w:rPr>
              <w:t xml:space="preserve">檔案</w:t>
            </w:r>
          </w:p>
        </w:tc>
        <w:tc>
          <w:tcPr>
            <w:tcW w:w="4500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econ_notes/src/chXX.body.html 或 src/chXX_*.md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內文（唯一手改來源）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econ_notes/src/chXX.json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標題、筆跡儲存鍵（inkKey）、教具連結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econ_notes/lib/notes.css ／ notes.js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全章共用外觀與互動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econ_notes/build.mjs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組裝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econ_notes/chXX_*.html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組裝結果；不要手改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econ_notes/img/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插圖（凍結）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index.html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首頁卡片；新章要加一張</w:t>
            </w:r>
          </w:p>
        </w:tc>
      </w:tr>
    </w:tbl>
    <w:p>
      <w:pPr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/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每天改一章：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1.  只改 src／（及必要時 lib／）。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2.  在專案根目錄執行：node econ_notes/build.mjs（或 npm run notes）。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3.  用 python -m http.server 8765 開本機伺服器，瀏覽器打開 http://localhost:8765/econ_notes/chXX_….html（不要雙擊檔案）。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4.  檢查：繁／EN、填空、點揭、畫筆、列印；改過的區塊要實際點過。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5.  只有老師說「發布」才把相關檔提交並推上 GitHub。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不要提交：暫存資料夾 _tmp_*、課本掃描、econ_tools/deposit_creation.html、座位表同步腳本。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課本掃描（若本機有）：_tmp_chXX_chi/zh_pNN.png、eng/pNN.png。PNG 頁碼等於印刷頁碼。改英文用字時，先對英文書原文；書沒有才自譯。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2. 一頁筆記的骨架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順序固定：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1.  頁眉（版權／內部使用聲明）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2.  章題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3.  姓名／班別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4.  目錄（節號連到該節）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5.  學習重點（核取方塊，對齊該章考點）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6.  各節：定義 → 說明 → 插圖／表 → 應試攻略 → 課堂例子 → 教具連結 → 練習／課本欄目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7.  詞彙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頁眉一字不改。中文一行；英文兩行：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中文：HTMS 經濟科課堂筆記 | 編輯：Mr. Sam Wong | 重要聲明：本課堂筆記僅供已購買課本之學生使用，並僅限內部參考。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英文第一行：HTMS Economics Lesson Notes | Editor: Mr. Sam Wong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英文第二行：Important: These lesson notes are intended only for students who have purchased the textbook and are for internal use only.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頁眉不要強制全部大寫。頂欄按鈕已內建：返回、繁／EN、完整／填空／點揭、畫筆／加紙、開啟教具、列印／分享。新章不必重做頂欄。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每章一個獨立的筆跡儲存鍵（例如 econ-ch02-ink-v1），避免筆跡互蓋。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3. 雙語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每個可見中文塊都要有英文對應。兩種寫法都可以：成對的中英段落，或同一句裡中英各一個標記。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列表要用整條項目切語言，不要把中英塞進同一顆子彈。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填空答案包在答案標記裡；較長的空加 wide。練習解釋中英都要有「為甚麼」。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寫法示例：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&lt;p class="zh"&gt;中文句子。&lt;/p&gt;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&lt;p class="en" hidden&gt;English sentence.&lt;/p&gt;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 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&lt;ul&gt;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  &lt;li class="zh"&gt;中文點&lt;/li&gt;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  &lt;li class="en" hidden&gt;English bullet&lt;/li&gt;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&lt;/ul&gt;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4. 用字：哪些照抄課本，哪些課堂改寫</w:t>
      </w:r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w="4500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  <w:szCs w:val="18"/>
              </w:rPr>
              <w:t xml:space="preserve">規則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小測試、例題拆解、公開試題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照抄該語文課本（題幹、選項、人名、專有名詞）。中文題用中文書；英文題用英文書（可保留書內用字，例如 office ladies）。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應試攻略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標題與要點跟該語文書；可加課堂例子，但準則用字先跟書。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定義框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核心定義跟書；課堂解說可用自己的句子。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小練習、生活案例、課堂例子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不要整段抄課本個案。用香港中四生活情境改寫。計算結構可跟書（車資／所放棄的收入／全部成本／成本較低）。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解題思路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課堂自製，放在例題拆解的題目之後、答案之前。中文標題「解題思路」；英文 Thinking process。步驟用書內術語。</w:t>
            </w:r>
          </w:p>
        </w:tc>
      </w:tr>
    </w:tbl>
    <w:p>
      <w:pPr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/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中英不是互譯。改英文本，先打開英文書該頁；沒有對應段才自譯。書若有明顯文法（例如 depend），優先跟書。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量詞／用字要準：羽毛球場是「一個」不是「一條」；不要寫 scare；不要寫「資源不能滿足」，應寫「不足以」。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5. 人名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課堂自製內容用這套（中英成對）：</w:t>
      </w:r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  <w:szCs w:val="18"/>
              </w:rPr>
              <w:t xml:space="preserve">中文</w:t>
            </w:r>
          </w:p>
        </w:tc>
        <w:tc>
          <w:tcPr>
            <w:tcW w:w="4500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  <w:szCs w:val="18"/>
              </w:rPr>
              <w:t xml:space="preserve">英文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小麗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Eslyn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小美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Karen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小明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Bob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小新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Sam</w:t>
            </w:r>
          </w:p>
        </w:tc>
      </w:tr>
    </w:tbl>
    <w:p>
      <w:pPr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/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課本欄目裡的人名（美寶、智傑、湯美、欣嵐、偉強等）只留在小測試／例題拆解／公開試題，不要改成課堂名。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6. 課本欄目：種類、順序、標籤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官方框跟該語文書的頁次順序，不要為了「同類放一起」而重排。課堂自製的小練習、生活案例可以插在對應概念後面。</w:t>
      </w:r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w="2250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  <w:szCs w:val="18"/>
              </w:rPr>
              <w:t xml:space="preserve">中文標</w:t>
            </w:r>
          </w:p>
        </w:tc>
        <w:tc>
          <w:tcPr>
            <w:tcW w:w="2250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  <w:szCs w:val="18"/>
              </w:rPr>
              <w:t xml:space="preserve">英文標</w:t>
            </w:r>
          </w:p>
        </w:tc>
        <w:tc>
          <w:tcPr>
            <w:tcW w:w="2250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  <w:szCs w:val="18"/>
              </w:rPr>
              <w:t xml:space="preserve">頁碼</w:t>
            </w:r>
          </w:p>
        </w:tc>
      </w:tr>
      <w:tr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小測試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小測試 1.n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Quiz 1.n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課本 p.n ／ Textbook p. n</w:t>
            </w:r>
          </w:p>
        </w:tc>
      </w:tr>
      <w:tr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例題拆解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例題拆解 1.n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Guided Example 1.n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公開試題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公開試題　HKDSE 年，卷，題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Public Exam　HKDSE year Paper Q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課堂小練習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小練習 1.nA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Quick check 1.nA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無頁碼</w:t>
            </w:r>
          </w:p>
        </w:tc>
      </w:tr>
      <w:tr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生活案例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生活案例　…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Living case　…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無頁碼</w:t>
            </w:r>
          </w:p>
        </w:tc>
      </w:tr>
    </w:tbl>
    <w:p>
      <w:pPr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/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例題拆解結構：題目（照書）→ 解題思路 → 答案或答案表。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7. 版面元件（演示用）</w:t>
      </w:r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  <w:szCs w:val="18"/>
              </w:rPr>
              <w:t xml:space="preserve">元件</w:t>
            </w:r>
          </w:p>
        </w:tc>
        <w:tc>
          <w:tcPr>
            <w:tcW w:w="4500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定義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橙左邊線；關鍵詞可做成填空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應試攻略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藍左邊線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警告／陷阱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紅左邊線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課堂例子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灰框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雙欄對照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微觀／宏觀、借方／貸方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流程芯片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短的一條直線因果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分叉邏輯鏈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利率上升這類「一分為二再匯合」；不要跳步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三步插圖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例如：慾望 → 稀少 → 選擇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場景圖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單圖加說明；說明寫在文字裡，不燒進圖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四格圖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物品分類這類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教具按鈕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連到該章教具的對應部分</w:t>
            </w:r>
          </w:p>
        </w:tc>
      </w:tr>
    </w:tbl>
    <w:p>
      <w:pPr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/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表：表頭置中、儲存格靠左。較低成本的格子可特別標示。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邏輯鏈（硬規則）：課本流程圖有的中間格（例如借款意欲、放款／儲蓄意欲）筆記也要有，不能三格走完。分叉圖：上為起因；中兩欄為機制再到意欲；下為匯合結果。中文格跟中文書；英文格跟英文書。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8. 應試攻略怎樣寫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標題一行，例如「應試攻略：免費物品與不收費的物品」。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凡是 (1) (2) 分點：各佔一個小標題加正文，禁止整段擠在同一段。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「另外：……；……。」這種串句，拆成獨立小標題或條列。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準則要配正確例子（經濟物品／免費物品、付出代價／生產成本分開舉例；標出易錯：不收費不等於免費物品；沒有生產成本不等於使用沒有成本）。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英文標題用該書 Exam Tips 的名稱，不要自撰口號。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9. 插圖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只放 econ_notes/img／。說明寫在網頁文字裡，不要燒進圖。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同一章同一套畫風。預設女生頭髮及肩，不要馬尾。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不要重繪現有圖，除非老師明確要求。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不要把課本插圖或長段原文掃描上網。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10. 新開一章清單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1.  讀這份規格，並對該章中英課本（掃描頁碼等於印刷頁碼）。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2.  複製 src/chapter.starter.md 成新檔，或新開該章內文檔與資料檔。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3.  刪掉草稿標記；設定輸出檔名、筆跡儲存鍵、章題、目錄。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4.  寫學習重點（該章 DSE 要能做到的事）。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5.  按課本節序寫：定義 → 說明 → 圖／表 → 應試攻略 → 課堂例子 → 教具 → 小練習 → 該頁的小測試／例題拆解／公開試題。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6.  官方框順序等於中文書頁序；英文框用英文書用字。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7.  執行組裝指令。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8.  在首頁「課堂筆記」加一張卡片。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9.  瀏覽器走一次：繁／EN、填空、點揭、該節邏輯鏈／表。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10.  等老師說「發布」再推上網站。只加筆記相關檔。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11. 不要做的事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手改組裝後的網頁檔。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未說「發布」就提交或推上 GitHub。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把中文筆記譯成英文交差（或相反）。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改寫小測試／例題拆解／公開試題的題幹去「更口語」。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把 (1)(2) 或流程圖中間步塞成一段。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改動存款創造工具、暫存掃描、座位表腳本。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為了美觀重排課本欄目順序。</w:t>
      </w:r>
    </w:p>
    <w:p>
      <w:pPr>
        <w:pStyle w:val="Heading1"/>
        <w:spacing w:before="36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36"/>
          <w:szCs w:val="36"/>
        </w:rPr>
        <w:t xml:space="preserve">二、日常怎樣改筆記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這一節來自 README：日常改第 1 章、檔案分工、插圖、用 Markdown 開新章、以及發布。完整規格仍以第一部分為準。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以後不要直接改組裝出來的網頁檔（例如 ch01_basic_concepts.html）。那份是給網站用的。你改內文、跑一句指令、用瀏覽器預覽。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每天改第 1 章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1.  打開 econ_notes/src/ch01.body.html。裡面只有筆記正文（定義、例子、練習、插圖），沒有畫筆／列印／分享的程式。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2.  中英仍然成對出現。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3.  填空答案包在答案標記裡。較長的空加上 wide。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4.  存檔後在專案根目錄執行 node econ_notes/build.mjs（或 npm run notes）。這會覆寫組裝後的網頁。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5.  本機預覽：在專案根目錄執行 python -m http.server 8765，然後打開 http://localhost:8765/econ_notes/ch01_basic_concepts.html。一定要過這個伺服器開，不要直接雙擊檔案（否則插圖和共用樣式可能載不到）。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6.  檢查：繁／EN、填空、點揭、畫筆、列印。通過後才發布。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檔案各管甚麼</w:t>
      </w:r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  <w:szCs w:val="18"/>
              </w:rPr>
              <w:t xml:space="preserve">你改這個</w:t>
            </w:r>
          </w:p>
        </w:tc>
        <w:tc>
          <w:tcPr>
            <w:tcW w:w="4500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src/ch01.body.html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第 1 章內文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src/ch01.json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頁面標題、筆跡儲存鍵、教具連結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img/*.jpg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插圖（凍結）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lib/notes.css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所有筆記共用外觀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lib/notes.js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語言、填空、畫筆、分享</w:t>
            </w:r>
          </w:p>
        </w:tc>
      </w:tr>
      <w:tr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build.mjs</w:t>
            </w:r>
          </w:p>
        </w:tc>
        <w:tc>
          <w:tcPr>
            <w:tcW w:w="45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360" w:lineRule="auto"/>
            </w:pPr>
            <w:r>
              <w:rPr>
                <w:rFonts w:ascii="Microsoft JhengHei" w:hAnsi="Microsoft JhengHei" w:eastAsia="Microsoft JhengHei"/>
                <w:color w:val="1E293B"/>
                <w:sz w:val="18"/>
                <w:szCs w:val="18"/>
              </w:rPr>
              <w:t xml:space="preserve">把內文裝進共用殼</w:t>
            </w:r>
          </w:p>
        </w:tc>
      </w:tr>
    </w:tbl>
    <w:p>
      <w:pPr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/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組裝後的網頁只給網站用。改了內文卻忘記組裝，網站還是舊的。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插圖規則（日常提醒）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圖放 econ_notes/img／，說明文字寫在網頁，不要燒進圖裡。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同一段例子用同一套畫風。新圖只在沒有現成圖、且老師明確要求時才做。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女生頭髮預設及肩，不要馬尾（除非另說）。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不要把課本插圖或原文整段放上網。例子用香港中四生活情境改寫。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新開一章（Markdown 寫法）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第 2 章起可以不再寫一大頁 HTML：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1.  複製 src/chapter.starter.md 成例如 src/ch02_demand.md。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2.  刪掉檔案頂的草稿標記 draft: true。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3.  改檔案開頭的標題、輸出檔名、筆跡儲存鍵（每章一個，避免筆跡互蓋）。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4.  用下面語法寫正文；複雜表／插圖用 HTML 區塊。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5.  執行組裝，再在首頁加一張連到新頁的卡片。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Markdown 語法示例：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## 1.1 中文標題 | English title {#s11}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 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:::def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zh: 經濟學是一門[[社會科學]]。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en: Economics is a [[social science]].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:::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 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zh: 普通段落：中文一行。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en: Ordinary paragraph: English one line.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 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:::drill 1.1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:::q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mark_zh: 題 1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mark_en: Q1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q_zh: 題目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q_en: Question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a_zh: 答案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a_en: answer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why_zh: 為甚麼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why_en: Why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:::</w:t>
      </w:r>
    </w:p>
    <w:p>
      <w:pPr>
        <w:ind w:left="200"/>
        <w:spacing w:before="0" w:after="0" w:line="360" w:lineRule="auto"/>
      </w:pPr>
      <w:r>
        <w:rPr>
          <w:rFonts w:ascii="Consolas" w:hAnsi="Consolas" w:eastAsia="Microsoft JhengHei"/>
          <w:color w:val="334155"/>
          <w:sz w:val="18"/>
          <w:szCs w:val="18"/>
        </w:rPr>
        <w:t xml:space="preserve">:::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較長填空寫成：[[wide: 最高價值的被放棄選項]]。複雜版面（表、插圖、分叉鏈）用 HTML 區塊原樣放進去。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發布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只有老師說「發布」才把筆記相關檔推上 GitHub。不要一併提交暫存掃描、存款創造工具，或座位表同步腳本。</w:t>
      </w:r>
    </w:p>
    <w:p>
      <w:pPr>
        <w:pStyle w:val="Heading1"/>
        <w:spacing w:before="36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36"/>
          <w:szCs w:val="36"/>
        </w:rPr>
        <w:t xml:space="preserve">三、給編輯助手的硬規則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這一節把 SKILL.md 譯成中文，方便老師核對助手實際遵守的規則。改筆記或開新章時，助手應先讀完整規格，再動手。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唯一手改來源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只改 econ_notes/src／底下的內文檔或 Markdown。不要手改組裝後的網頁。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改完內容後，在專案根目錄執行組裝指令。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共用外觀與互動在 notes.css、notes.js；章節資料在該章的 json。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預覽必須用本機伺服器打開網址，不要用檔案路徑直接開。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課本掃描只留在本機，不要提交。PNG 頁碼等於印刷頁碼。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硬規則（必須遵守）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雙語：每個可見中文塊都要有英文對應。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中文筆記跟中文書；英文筆記跟英文書。兩者不是互譯。改英文時，先用英文書。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小測試／例題拆解／公開試題：照抄該語文課本用字。課堂人名不要寫進這些框。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課堂自製內容（小練習、生活案例、課堂例子）用香港中四故事，以及規格裡的人名對。不要貼長段課本個案。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學生看得到的標題不要寫「課堂例子」「書例」「Class example」「Book example」。自創例子直接寫情境；沒有情境名就寫「補充例子」／Additional examples。真是課本例子就在旁邊寫該語文的頁碼（課本 p.n／Textbook p. n），不要標「書例」。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官方框跟中文書頁次順序。不要按類型重新分組。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應試攻略以 (1) (2) 分點時，每一點獨立成小標題加正文（或條列）。「另外／Also」串句要拆開。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邏輯鏈圖必須保留課本每一個中間步驟（例如借款意欲、放款／儲蓄意欲）。一分為二再匯合的流程用分叉圖。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插圖凍結。未經要求不要重繪。預設女生頭髮及肩，不要馬尾。</w:t>
      </w:r>
    </w:p>
    <w:p>
      <w:pPr>
        <w:ind w:left="400"/>
        <w:spacing w:before="0" w:after="8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•  不要改動存款創造工具、暫存掃描、座位表同步腳本。</w:t>
      </w:r>
    </w:p>
    <w:p>
      <w:pPr>
        <w:pStyle w:val="Heading2"/>
        <w:spacing w:before="280" w:after="120" w:line="360" w:lineRule="auto"/>
      </w:pPr>
      <w:r>
        <w:rPr>
          <w:rFonts w:ascii="Microsoft JhengHei" w:hAnsi="Microsoft JhengHei" w:eastAsia="Microsoft JhengHei"/>
          <w:b/>
          <w:color w:val="1E40AF"/>
          <w:sz w:val="28"/>
          <w:szCs w:val="28"/>
        </w:rPr>
        <w:t xml:space="preserve">發布（助手）</w:t>
      </w:r>
    </w:p>
    <w:p>
      <w:pPr>
        <w:spacing w:before="0" w:after="140" w:line="360" w:lineRule="auto"/>
      </w:pPr>
      <w:r>
        <w:rPr>
          <w:rFonts w:ascii="Microsoft JhengHei" w:hAnsi="Microsoft JhengHei" w:eastAsia="Microsoft JhengHei"/>
          <w:sz w:val="21"/>
          <w:szCs w:val="21"/>
        </w:rPr>
        <w:t xml:space="preserve">只有老師說「發布」才提交並推上網站。暫存掃描和存款創造工具不要一併推上去。</w:t>
      </w:r>
    </w:p>
    <w:p>
      <w:pPr>
        <w:jc w:val="center"/>
        <w:spacing w:before="400" w:after="80" w:line="360" w:lineRule="auto"/>
      </w:pPr>
      <w:r>
        <w:rPr>
          <w:rFonts w:ascii="Microsoft JhengHei" w:hAnsi="Microsoft JhengHei" w:eastAsia="Microsoft JhengHei"/>
          <w:color w:val="64748B"/>
          <w:sz w:val="20"/>
          <w:szCs w:val="20"/>
        </w:rPr>
        <w:t xml:space="preserve">— 完 —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/>
        <w:sz w:val="22"/>
        <w:szCs w:val="22"/>
        <w:lang w:val="en-US" w:eastAsia="zh-HK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</w:style>
  <w:style w:type="paragraph" w:styleId="Heading2">
    <w:name w:val="heading 2"/>
    <w:basedOn w:val="Normal"/>
    <w:qFormat/>
    <w:pPr>
      <w:outlineLvl w:val="1"/>
    </w:pPr>
  </w:style>
  <w:style w:type="paragraph" w:styleId="Heading3">
    <w:name w:val="heading 3"/>
    <w:basedOn w:val="Normal"/>
    <w:qFormat/>
    <w:pPr>
      <w:outlineLvl w:val="2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