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BFFC" w14:textId="77777777" w:rsidR="000D0B3D" w:rsidRDefault="00EA6853">
      <w:pPr>
        <w:pStyle w:val="Heading2"/>
        <w:tabs>
          <w:tab w:val="left" w:pos="9870"/>
        </w:tabs>
        <w:spacing w:before="60"/>
        <w:rPr>
          <w:u w:val="none"/>
        </w:rPr>
      </w:pPr>
      <w:r>
        <w:t>Course</w:t>
      </w:r>
      <w:r>
        <w:tab/>
      </w:r>
    </w:p>
    <w:p w14:paraId="0B45E198" w14:textId="77777777" w:rsidR="000D0B3D" w:rsidRDefault="000D0B3D">
      <w:pPr>
        <w:pStyle w:val="BodyText"/>
        <w:spacing w:before="9"/>
        <w:rPr>
          <w:b/>
          <w:sz w:val="18"/>
        </w:rPr>
      </w:pPr>
    </w:p>
    <w:p w14:paraId="12EC3CCC" w14:textId="77777777" w:rsidR="000D0B3D" w:rsidRDefault="000D0B3D">
      <w:pPr>
        <w:rPr>
          <w:sz w:val="18"/>
        </w:rPr>
        <w:sectPr w:rsidR="000D0B3D">
          <w:headerReference w:type="default" r:id="rId7"/>
          <w:type w:val="continuous"/>
          <w:pgSz w:w="12240" w:h="15840"/>
          <w:pgMar w:top="1200" w:right="860" w:bottom="280" w:left="960" w:header="720" w:footer="720" w:gutter="0"/>
          <w:cols w:space="720"/>
        </w:sectPr>
      </w:pPr>
    </w:p>
    <w:p w14:paraId="0BE5078A" w14:textId="77777777" w:rsidR="000D0B3D" w:rsidRDefault="00EA6853">
      <w:pPr>
        <w:spacing w:before="89"/>
        <w:ind w:left="480"/>
        <w:rPr>
          <w:b/>
          <w:sz w:val="36"/>
        </w:rPr>
      </w:pPr>
      <w:r>
        <w:rPr>
          <w:b/>
          <w:sz w:val="36"/>
        </w:rPr>
        <w:t xml:space="preserve">Healthcare Systems (Executive </w:t>
      </w:r>
      <w:r>
        <w:rPr>
          <w:b/>
          <w:spacing w:val="-4"/>
          <w:sz w:val="36"/>
        </w:rPr>
        <w:t>Format)</w:t>
      </w:r>
    </w:p>
    <w:p w14:paraId="6C5EEE84" w14:textId="7F09BA31" w:rsidR="000D0B3D" w:rsidRDefault="00EA6853">
      <w:pPr>
        <w:ind w:left="480"/>
        <w:rPr>
          <w:b/>
          <w:sz w:val="32"/>
        </w:rPr>
      </w:pPr>
      <w:r>
        <w:rPr>
          <w:b/>
          <w:sz w:val="32"/>
        </w:rPr>
        <w:t>HCIN</w:t>
      </w:r>
      <w:r w:rsidR="00D91931">
        <w:rPr>
          <w:b/>
          <w:sz w:val="32"/>
        </w:rPr>
        <w:t>/ISEM</w:t>
      </w:r>
      <w:r>
        <w:rPr>
          <w:b/>
          <w:sz w:val="32"/>
        </w:rPr>
        <w:t xml:space="preserve"> 541</w:t>
      </w:r>
    </w:p>
    <w:p w14:paraId="10F13B0D" w14:textId="2695282E" w:rsidR="000D0B3D" w:rsidRDefault="00EA6853">
      <w:pPr>
        <w:pStyle w:val="Heading4"/>
        <w:spacing w:before="201"/>
        <w:ind w:left="400"/>
      </w:pPr>
      <w:r>
        <w:rPr>
          <w:b w:val="0"/>
        </w:rPr>
        <w:br w:type="column"/>
      </w:r>
      <w:r w:rsidR="003B590B">
        <w:rPr>
          <w:b w:val="0"/>
        </w:rPr>
        <w:t xml:space="preserve">        </w:t>
      </w:r>
      <w:r w:rsidRPr="003B590B">
        <w:t xml:space="preserve">Section </w:t>
      </w:r>
      <w:r w:rsidR="003B590B" w:rsidRPr="003B590B">
        <w:t>51</w:t>
      </w:r>
      <w:r w:rsidRPr="003B590B">
        <w:t>-A</w:t>
      </w:r>
    </w:p>
    <w:p w14:paraId="11730B9C" w14:textId="5B51BD36" w:rsidR="000D0B3D" w:rsidRPr="003B590B" w:rsidRDefault="008E456C">
      <w:pPr>
        <w:pStyle w:val="BodyText"/>
        <w:tabs>
          <w:tab w:val="left" w:pos="2494"/>
        </w:tabs>
        <w:spacing w:before="146"/>
        <w:ind w:left="65"/>
        <w:rPr>
          <w:b/>
          <w:bCs/>
        </w:rPr>
      </w:pPr>
      <w:r>
        <w:rPr>
          <w:b/>
          <w:bCs/>
        </w:rPr>
        <w:t xml:space="preserve">         </w:t>
      </w:r>
      <w:r w:rsidR="002A5A71">
        <w:rPr>
          <w:b/>
          <w:bCs/>
          <w:spacing w:val="-1"/>
        </w:rPr>
        <w:t xml:space="preserve"> </w:t>
      </w:r>
      <w:r>
        <w:rPr>
          <w:b/>
          <w:bCs/>
          <w:spacing w:val="-1"/>
        </w:rPr>
        <w:t>SUMMER</w:t>
      </w:r>
      <w:r w:rsidR="003B590B" w:rsidRPr="003B590B">
        <w:rPr>
          <w:b/>
          <w:bCs/>
        </w:rPr>
        <w:t xml:space="preserve"> 202</w:t>
      </w:r>
      <w:r w:rsidR="002A5A71">
        <w:rPr>
          <w:b/>
          <w:bCs/>
        </w:rPr>
        <w:t>1</w:t>
      </w:r>
      <w:r w:rsidR="00EA6853" w:rsidRPr="003B590B">
        <w:rPr>
          <w:b/>
          <w:bCs/>
        </w:rPr>
        <w:tab/>
      </w:r>
    </w:p>
    <w:p w14:paraId="059127C2" w14:textId="77777777" w:rsidR="000D0B3D" w:rsidRPr="003B590B" w:rsidRDefault="000D0B3D">
      <w:pPr>
        <w:rPr>
          <w:rFonts w:ascii="Times New Roman"/>
        </w:rPr>
        <w:sectPr w:rsidR="000D0B3D" w:rsidRPr="003B590B">
          <w:type w:val="continuous"/>
          <w:pgSz w:w="12240" w:h="15840"/>
          <w:pgMar w:top="1200" w:right="860" w:bottom="280" w:left="960" w:header="720" w:footer="720" w:gutter="0"/>
          <w:cols w:num="2" w:space="720" w:equalWidth="0">
            <w:col w:w="7241" w:space="40"/>
            <w:col w:w="3139"/>
          </w:cols>
        </w:sectPr>
      </w:pPr>
    </w:p>
    <w:p w14:paraId="2CAEE6EA" w14:textId="77777777" w:rsidR="000D0B3D" w:rsidRDefault="000D0B3D">
      <w:pPr>
        <w:pStyle w:val="BodyText"/>
        <w:spacing w:before="8"/>
        <w:rPr>
          <w:rFonts w:ascii="Times New Roman"/>
          <w:sz w:val="21"/>
        </w:rPr>
      </w:pPr>
    </w:p>
    <w:p w14:paraId="4CDD63A4" w14:textId="77777777" w:rsidR="000D0B3D" w:rsidRDefault="008E456C">
      <w:pPr>
        <w:pStyle w:val="BodyText"/>
        <w:spacing w:line="20" w:lineRule="exact"/>
        <w:ind w:left="446"/>
        <w:rPr>
          <w:rFonts w:ascii="Times New Roman"/>
          <w:sz w:val="2"/>
        </w:rPr>
      </w:pPr>
      <w:r>
        <w:rPr>
          <w:rFonts w:ascii="Times New Roman"/>
          <w:sz w:val="2"/>
        </w:rPr>
      </w:r>
      <w:r>
        <w:rPr>
          <w:rFonts w:ascii="Times New Roman"/>
          <w:sz w:val="2"/>
        </w:rPr>
        <w:pict w14:anchorId="036C27B3">
          <v:group id="_x0000_s1059" style="width:470.95pt;height:.5pt;mso-position-horizontal-relative:char;mso-position-vertical-relative:line" coordsize="9419,10">
            <v:line id="_x0000_s1060" style="position:absolute" from="0,5" to="9419,5" strokeweight=".48pt"/>
            <w10:anchorlock/>
          </v:group>
        </w:pict>
      </w:r>
    </w:p>
    <w:p w14:paraId="6444731A" w14:textId="77777777" w:rsidR="000D0B3D" w:rsidRDefault="000D0B3D">
      <w:pPr>
        <w:pStyle w:val="BodyText"/>
        <w:spacing w:before="9"/>
        <w:rPr>
          <w:rFonts w:ascii="Times New Roman"/>
          <w:sz w:val="16"/>
        </w:rPr>
      </w:pPr>
    </w:p>
    <w:p w14:paraId="2E1BCC0B" w14:textId="1D9D649D" w:rsidR="003B590B" w:rsidRDefault="00EA6853" w:rsidP="003B590B">
      <w:pPr>
        <w:pStyle w:val="BodyText"/>
        <w:spacing w:before="92"/>
        <w:ind w:left="480"/>
      </w:pPr>
      <w:r w:rsidRPr="003B590B">
        <w:rPr>
          <w:b/>
          <w:bCs/>
        </w:rPr>
        <w:t>Instructor:</w:t>
      </w:r>
      <w:r w:rsidR="003B590B">
        <w:t xml:space="preserve"> Dr. Jay Wang, Corporate Faculty</w:t>
      </w:r>
      <w:r w:rsidRPr="003B590B">
        <w:t xml:space="preserve"> of Healthcare</w:t>
      </w:r>
      <w:r w:rsidR="003B590B">
        <w:t xml:space="preserve"> </w:t>
      </w:r>
      <w:r w:rsidRPr="003B590B">
        <w:t xml:space="preserve">Informatics </w:t>
      </w:r>
    </w:p>
    <w:p w14:paraId="7E687674" w14:textId="3D1E957D" w:rsidR="000D0B3D" w:rsidRPr="003B590B" w:rsidRDefault="00EA6853">
      <w:pPr>
        <w:pStyle w:val="BodyText"/>
        <w:ind w:left="480" w:right="6158"/>
      </w:pPr>
      <w:r w:rsidRPr="003B590B">
        <w:rPr>
          <w:b/>
          <w:bCs/>
        </w:rPr>
        <w:t>Phone Number:</w:t>
      </w:r>
      <w:r w:rsidR="003B590B">
        <w:t xml:space="preserve"> (443) 629 - 7666</w:t>
      </w:r>
    </w:p>
    <w:p w14:paraId="08953170" w14:textId="3C91B6CC" w:rsidR="000D0B3D" w:rsidRDefault="00EA6853">
      <w:pPr>
        <w:pStyle w:val="BodyText"/>
        <w:ind w:left="480"/>
      </w:pPr>
      <w:r w:rsidRPr="003B590B">
        <w:rPr>
          <w:b/>
          <w:bCs/>
        </w:rPr>
        <w:t>E-Mail Address:</w:t>
      </w:r>
      <w:r w:rsidR="003B590B">
        <w:t xml:space="preserve"> cwang11@harrisburgu.edu</w:t>
      </w:r>
    </w:p>
    <w:p w14:paraId="5E963B60" w14:textId="1ADC6B24" w:rsidR="000D0B3D" w:rsidRDefault="00EA6853">
      <w:pPr>
        <w:pStyle w:val="BodyText"/>
        <w:ind w:left="480"/>
      </w:pPr>
      <w:r w:rsidRPr="003B590B">
        <w:rPr>
          <w:b/>
          <w:bCs/>
        </w:rPr>
        <w:t>Online office hours:</w:t>
      </w:r>
      <w:r>
        <w:t xml:space="preserve"> </w:t>
      </w:r>
      <w:r w:rsidR="00A3393C">
        <w:t>By a</w:t>
      </w:r>
      <w:r w:rsidR="002A5A71">
        <w:t xml:space="preserve">ppointments only </w:t>
      </w:r>
    </w:p>
    <w:p w14:paraId="4470B9BA" w14:textId="77777777" w:rsidR="000D0B3D" w:rsidRDefault="000D0B3D">
      <w:pPr>
        <w:pStyle w:val="BodyText"/>
        <w:rPr>
          <w:sz w:val="26"/>
        </w:rPr>
      </w:pPr>
    </w:p>
    <w:p w14:paraId="3391E4F8" w14:textId="77777777" w:rsidR="000D0B3D" w:rsidRDefault="000D0B3D">
      <w:pPr>
        <w:pStyle w:val="BodyText"/>
        <w:spacing w:before="10"/>
        <w:rPr>
          <w:sz w:val="21"/>
        </w:rPr>
      </w:pPr>
    </w:p>
    <w:p w14:paraId="7F09D41C" w14:textId="77777777" w:rsidR="000D0B3D" w:rsidRDefault="00EA6853">
      <w:pPr>
        <w:pStyle w:val="Heading1"/>
        <w:tabs>
          <w:tab w:val="left" w:pos="9870"/>
        </w:tabs>
      </w:pPr>
      <w:r>
        <w:rPr>
          <w:u w:val="single"/>
        </w:rPr>
        <w:t>Course</w:t>
      </w:r>
      <w:r>
        <w:rPr>
          <w:spacing w:val="-1"/>
          <w:u w:val="single"/>
        </w:rPr>
        <w:t xml:space="preserve"> </w:t>
      </w:r>
      <w:r>
        <w:rPr>
          <w:u w:val="single"/>
        </w:rPr>
        <w:t>Description</w:t>
      </w:r>
      <w:r>
        <w:rPr>
          <w:u w:val="single"/>
        </w:rPr>
        <w:tab/>
      </w:r>
    </w:p>
    <w:p w14:paraId="371B2418" w14:textId="77777777" w:rsidR="000D0B3D" w:rsidRDefault="000D0B3D">
      <w:pPr>
        <w:pStyle w:val="BodyText"/>
        <w:spacing w:before="9"/>
        <w:rPr>
          <w:b/>
          <w:sz w:val="22"/>
        </w:rPr>
      </w:pPr>
    </w:p>
    <w:p w14:paraId="2744722E" w14:textId="77777777" w:rsidR="000D0B3D" w:rsidRDefault="00EA6853">
      <w:pPr>
        <w:pStyle w:val="BodyText"/>
        <w:spacing w:before="92"/>
        <w:ind w:left="480" w:right="594"/>
      </w:pPr>
      <w:r>
        <w:t>Healthcare issues have dominated American politics for over 100 years because the cost is high, the access is not equitable, the delivery varies significantly across the country, and the efficiency is questionable at best. The United States healthcare system is unique compared to other industrial democracies, since healthcare policies and politics in this country are affected by state and federal governments, private and public interest groups and commercial entities with high profit-making motives. Although the United States sets the international standard in medical sciences, education and technology, it consistently ranks behind most developed nations in measures of national health, cost, access and delivery. Most western European democracies offer a socialized healthcare system with various degrees of success, while the United States socialized only a small portion of its healthcare under Medicare and Medicaid. In the United States, the emphasis has traditionally been on “Market Justice” while in Europe</w:t>
      </w:r>
    </w:p>
    <w:p w14:paraId="07DD10CD" w14:textId="77777777" w:rsidR="000D0B3D" w:rsidRDefault="00EA6853">
      <w:pPr>
        <w:pStyle w:val="BodyText"/>
        <w:spacing w:before="1"/>
        <w:ind w:left="480" w:right="628"/>
      </w:pPr>
      <w:r>
        <w:t>that has been on “Social Justice” in health care. However, the debate over the extent of healthcare socialization, privatization and government regulation continues. The Affordable Care Act (ACA) passed under the Obama administration raised new issues in the areas of healthcare affordability, accessibility and government regulation, and repeal and/or replacement continues to be a priority for the current</w:t>
      </w:r>
      <w:r>
        <w:rPr>
          <w:spacing w:val="-13"/>
        </w:rPr>
        <w:t xml:space="preserve"> </w:t>
      </w:r>
      <w:r>
        <w:t>Administration.</w:t>
      </w:r>
    </w:p>
    <w:p w14:paraId="46DA43E4" w14:textId="77777777" w:rsidR="000D0B3D" w:rsidRDefault="000D0B3D">
      <w:pPr>
        <w:pStyle w:val="BodyText"/>
      </w:pPr>
    </w:p>
    <w:p w14:paraId="3E6B5D3E" w14:textId="77777777" w:rsidR="000D0B3D" w:rsidRDefault="00EA6853">
      <w:pPr>
        <w:pStyle w:val="BodyText"/>
        <w:ind w:left="480" w:right="649"/>
      </w:pPr>
      <w:r>
        <w:t>This course addresses key issues in healthcare from cost to access, delivery, efficiency and politics. The course will specifically address issues and concerns after the establishment of ACA. Topics covered in this course are the definition of healthcare systems, health care utilization and needs, health status, delivery and public health, healthcare structure in this country and others with relatively successful models, type of provider organizations such as hospitals, ambulatory healthcare practices, long-term healthcare facilities and mental healthcare services. The course also addresses questions in the domains of equity and efficiency, market and politics of healthcare, interest groups in the politics of healthcare, and the ethics of healthcare policy in this nation. Students will also be exposed to global health issues that impact healthcare beyond the border of a specific country. The goal is to offer a holistic approach in understanding healthcare delivery in the United States and abroad.</w:t>
      </w:r>
    </w:p>
    <w:p w14:paraId="37E4DE14" w14:textId="77777777" w:rsidR="000D0B3D" w:rsidRDefault="000D0B3D">
      <w:pPr>
        <w:sectPr w:rsidR="000D0B3D">
          <w:type w:val="continuous"/>
          <w:pgSz w:w="12240" w:h="15840"/>
          <w:pgMar w:top="1200" w:right="860" w:bottom="280" w:left="960" w:header="720" w:footer="720" w:gutter="0"/>
          <w:cols w:space="720"/>
        </w:sectPr>
      </w:pPr>
    </w:p>
    <w:p w14:paraId="622874D6" w14:textId="77777777" w:rsidR="000D0B3D" w:rsidRDefault="00EA6853">
      <w:pPr>
        <w:pStyle w:val="Heading1"/>
        <w:tabs>
          <w:tab w:val="left" w:pos="9870"/>
        </w:tabs>
        <w:spacing w:before="58"/>
      </w:pPr>
      <w:r>
        <w:rPr>
          <w:u w:val="single"/>
        </w:rPr>
        <w:lastRenderedPageBreak/>
        <w:t>Learning</w:t>
      </w:r>
      <w:r>
        <w:rPr>
          <w:spacing w:val="-2"/>
          <w:u w:val="single"/>
        </w:rPr>
        <w:t xml:space="preserve"> </w:t>
      </w:r>
      <w:r>
        <w:rPr>
          <w:u w:val="single"/>
        </w:rPr>
        <w:t>Objectives</w:t>
      </w:r>
      <w:r>
        <w:rPr>
          <w:u w:val="single"/>
        </w:rPr>
        <w:tab/>
      </w:r>
    </w:p>
    <w:p w14:paraId="45173233" w14:textId="77777777" w:rsidR="000D0B3D" w:rsidRDefault="000D0B3D">
      <w:pPr>
        <w:pStyle w:val="BodyText"/>
        <w:spacing w:before="9"/>
        <w:rPr>
          <w:b/>
          <w:sz w:val="18"/>
        </w:rPr>
      </w:pPr>
    </w:p>
    <w:p w14:paraId="25ED9D0E" w14:textId="77777777" w:rsidR="000D0B3D" w:rsidRDefault="00EA6853">
      <w:pPr>
        <w:pStyle w:val="BodyText"/>
        <w:spacing w:before="93"/>
        <w:ind w:left="480"/>
      </w:pPr>
      <w:r>
        <w:t>Students successfully completing this course will be able to discuss:</w:t>
      </w:r>
    </w:p>
    <w:p w14:paraId="27AEE35A" w14:textId="77777777" w:rsidR="000D0B3D" w:rsidRDefault="00EA6853">
      <w:pPr>
        <w:pStyle w:val="ListParagraph"/>
        <w:numPr>
          <w:ilvl w:val="0"/>
          <w:numId w:val="3"/>
        </w:numPr>
        <w:tabs>
          <w:tab w:val="left" w:pos="840"/>
          <w:tab w:val="left" w:pos="841"/>
        </w:tabs>
        <w:ind w:right="1280"/>
        <w:rPr>
          <w:rFonts w:ascii="Symbol" w:hAnsi="Symbol"/>
          <w:sz w:val="24"/>
        </w:rPr>
      </w:pPr>
      <w:r>
        <w:rPr>
          <w:sz w:val="24"/>
        </w:rPr>
        <w:t>The structure of healthcare delivery systems in this country and selected other countries</w:t>
      </w:r>
    </w:p>
    <w:p w14:paraId="7B54AF2F" w14:textId="77777777" w:rsidR="000D0B3D" w:rsidRDefault="00EA6853">
      <w:pPr>
        <w:pStyle w:val="ListParagraph"/>
        <w:numPr>
          <w:ilvl w:val="0"/>
          <w:numId w:val="3"/>
        </w:numPr>
        <w:tabs>
          <w:tab w:val="left" w:pos="840"/>
          <w:tab w:val="left" w:pos="841"/>
        </w:tabs>
        <w:spacing w:line="237" w:lineRule="auto"/>
        <w:ind w:right="802"/>
        <w:rPr>
          <w:rFonts w:ascii="Symbol" w:hAnsi="Symbol"/>
          <w:sz w:val="24"/>
        </w:rPr>
      </w:pPr>
      <w:r>
        <w:rPr>
          <w:sz w:val="24"/>
        </w:rPr>
        <w:t>The relative costs of healthcare in the United States and other developed</w:t>
      </w:r>
      <w:r>
        <w:rPr>
          <w:spacing w:val="-29"/>
          <w:sz w:val="24"/>
        </w:rPr>
        <w:t xml:space="preserve"> </w:t>
      </w:r>
      <w:r>
        <w:rPr>
          <w:sz w:val="24"/>
        </w:rPr>
        <w:t>industrial nations</w:t>
      </w:r>
    </w:p>
    <w:p w14:paraId="7AD1A6D1" w14:textId="77777777" w:rsidR="000D0B3D" w:rsidRDefault="00EA6853">
      <w:pPr>
        <w:pStyle w:val="ListParagraph"/>
        <w:numPr>
          <w:ilvl w:val="0"/>
          <w:numId w:val="3"/>
        </w:numPr>
        <w:tabs>
          <w:tab w:val="left" w:pos="840"/>
          <w:tab w:val="left" w:pos="841"/>
        </w:tabs>
        <w:spacing w:before="1" w:line="293" w:lineRule="exact"/>
        <w:ind w:hanging="361"/>
        <w:rPr>
          <w:rFonts w:ascii="Symbol" w:hAnsi="Symbol"/>
          <w:sz w:val="24"/>
        </w:rPr>
      </w:pPr>
      <w:r>
        <w:rPr>
          <w:sz w:val="24"/>
        </w:rPr>
        <w:t>Concepts of health status and resource</w:t>
      </w:r>
      <w:r>
        <w:rPr>
          <w:spacing w:val="1"/>
          <w:sz w:val="24"/>
        </w:rPr>
        <w:t xml:space="preserve"> </w:t>
      </w:r>
      <w:r>
        <w:rPr>
          <w:sz w:val="24"/>
        </w:rPr>
        <w:t>utilization</w:t>
      </w:r>
    </w:p>
    <w:p w14:paraId="57F98CCC" w14:textId="77777777" w:rsidR="000D0B3D" w:rsidRDefault="00EA6853">
      <w:pPr>
        <w:pStyle w:val="ListParagraph"/>
        <w:numPr>
          <w:ilvl w:val="0"/>
          <w:numId w:val="3"/>
        </w:numPr>
        <w:tabs>
          <w:tab w:val="left" w:pos="840"/>
          <w:tab w:val="left" w:pos="841"/>
        </w:tabs>
        <w:ind w:right="905"/>
        <w:rPr>
          <w:rFonts w:ascii="Symbol" w:hAnsi="Symbol"/>
          <w:sz w:val="24"/>
        </w:rPr>
      </w:pPr>
      <w:r>
        <w:rPr>
          <w:sz w:val="24"/>
        </w:rPr>
        <w:t>Healthcare delivery including ambulatory care, hospitals and other health provider organizations</w:t>
      </w:r>
    </w:p>
    <w:p w14:paraId="1B9B451B" w14:textId="77777777" w:rsidR="000D0B3D" w:rsidRDefault="00EA6853">
      <w:pPr>
        <w:pStyle w:val="ListParagraph"/>
        <w:numPr>
          <w:ilvl w:val="0"/>
          <w:numId w:val="3"/>
        </w:numPr>
        <w:tabs>
          <w:tab w:val="left" w:pos="840"/>
          <w:tab w:val="left" w:pos="841"/>
        </w:tabs>
        <w:spacing w:line="291" w:lineRule="exact"/>
        <w:ind w:hanging="361"/>
        <w:rPr>
          <w:rFonts w:ascii="Symbol" w:hAnsi="Symbol"/>
          <w:sz w:val="24"/>
        </w:rPr>
      </w:pPr>
      <w:r>
        <w:rPr>
          <w:sz w:val="24"/>
        </w:rPr>
        <w:t>Health insurance</w:t>
      </w:r>
      <w:r>
        <w:rPr>
          <w:spacing w:val="-1"/>
          <w:sz w:val="24"/>
        </w:rPr>
        <w:t xml:space="preserve"> </w:t>
      </w:r>
      <w:r>
        <w:rPr>
          <w:sz w:val="24"/>
        </w:rPr>
        <w:t>organizations</w:t>
      </w:r>
    </w:p>
    <w:p w14:paraId="2EB6CBDD" w14:textId="77777777" w:rsidR="000D0B3D" w:rsidRDefault="00EA6853">
      <w:pPr>
        <w:pStyle w:val="ListParagraph"/>
        <w:numPr>
          <w:ilvl w:val="0"/>
          <w:numId w:val="3"/>
        </w:numPr>
        <w:tabs>
          <w:tab w:val="left" w:pos="840"/>
          <w:tab w:val="left" w:pos="841"/>
        </w:tabs>
        <w:spacing w:line="292" w:lineRule="exact"/>
        <w:ind w:hanging="361"/>
        <w:rPr>
          <w:rFonts w:ascii="Symbol" w:hAnsi="Symbol"/>
          <w:sz w:val="24"/>
        </w:rPr>
      </w:pPr>
      <w:r>
        <w:rPr>
          <w:sz w:val="24"/>
        </w:rPr>
        <w:t>How ACA affected health insurance structure in this</w:t>
      </w:r>
      <w:r>
        <w:rPr>
          <w:spacing w:val="-3"/>
          <w:sz w:val="24"/>
        </w:rPr>
        <w:t xml:space="preserve"> </w:t>
      </w:r>
      <w:r>
        <w:rPr>
          <w:sz w:val="24"/>
        </w:rPr>
        <w:t>country</w:t>
      </w:r>
    </w:p>
    <w:p w14:paraId="35B7B9D3" w14:textId="77777777" w:rsidR="000D0B3D" w:rsidRDefault="00EA6853">
      <w:pPr>
        <w:pStyle w:val="ListParagraph"/>
        <w:numPr>
          <w:ilvl w:val="0"/>
          <w:numId w:val="3"/>
        </w:numPr>
        <w:tabs>
          <w:tab w:val="left" w:pos="840"/>
          <w:tab w:val="left" w:pos="841"/>
        </w:tabs>
        <w:spacing w:line="293" w:lineRule="exact"/>
        <w:ind w:hanging="361"/>
        <w:rPr>
          <w:rFonts w:ascii="Symbol" w:hAnsi="Symbol"/>
          <w:sz w:val="24"/>
        </w:rPr>
      </w:pPr>
      <w:r>
        <w:rPr>
          <w:sz w:val="24"/>
        </w:rPr>
        <w:t>The framework of healthcare politics and</w:t>
      </w:r>
      <w:r>
        <w:rPr>
          <w:spacing w:val="-4"/>
          <w:sz w:val="24"/>
        </w:rPr>
        <w:t xml:space="preserve"> </w:t>
      </w:r>
      <w:r>
        <w:rPr>
          <w:sz w:val="24"/>
        </w:rPr>
        <w:t>policy</w:t>
      </w:r>
    </w:p>
    <w:p w14:paraId="646093A4" w14:textId="77777777" w:rsidR="000D0B3D" w:rsidRDefault="00EA6853">
      <w:pPr>
        <w:pStyle w:val="ListParagraph"/>
        <w:numPr>
          <w:ilvl w:val="0"/>
          <w:numId w:val="3"/>
        </w:numPr>
        <w:tabs>
          <w:tab w:val="left" w:pos="840"/>
          <w:tab w:val="left" w:pos="841"/>
        </w:tabs>
        <w:spacing w:line="292" w:lineRule="exact"/>
        <w:ind w:hanging="361"/>
        <w:rPr>
          <w:rFonts w:ascii="Symbol" w:hAnsi="Symbol"/>
          <w:sz w:val="24"/>
        </w:rPr>
      </w:pPr>
      <w:r>
        <w:rPr>
          <w:sz w:val="24"/>
        </w:rPr>
        <w:t>Fairness, access, efficiency and delivery in health</w:t>
      </w:r>
      <w:r>
        <w:rPr>
          <w:spacing w:val="-1"/>
          <w:sz w:val="24"/>
        </w:rPr>
        <w:t xml:space="preserve"> </w:t>
      </w:r>
      <w:r>
        <w:rPr>
          <w:sz w:val="24"/>
        </w:rPr>
        <w:t>care</w:t>
      </w:r>
    </w:p>
    <w:p w14:paraId="680CD910" w14:textId="77777777" w:rsidR="000D0B3D" w:rsidRDefault="00EA6853">
      <w:pPr>
        <w:pStyle w:val="ListParagraph"/>
        <w:numPr>
          <w:ilvl w:val="0"/>
          <w:numId w:val="3"/>
        </w:numPr>
        <w:tabs>
          <w:tab w:val="left" w:pos="840"/>
          <w:tab w:val="left" w:pos="841"/>
        </w:tabs>
        <w:spacing w:line="292" w:lineRule="exact"/>
        <w:ind w:hanging="361"/>
        <w:rPr>
          <w:rFonts w:ascii="Symbol" w:hAnsi="Symbol"/>
          <w:sz w:val="24"/>
        </w:rPr>
      </w:pPr>
      <w:r>
        <w:rPr>
          <w:sz w:val="24"/>
        </w:rPr>
        <w:t>The role of interest</w:t>
      </w:r>
      <w:r>
        <w:rPr>
          <w:spacing w:val="-4"/>
          <w:sz w:val="24"/>
        </w:rPr>
        <w:t xml:space="preserve"> </w:t>
      </w:r>
      <w:r>
        <w:rPr>
          <w:sz w:val="24"/>
        </w:rPr>
        <w:t>groups</w:t>
      </w:r>
    </w:p>
    <w:p w14:paraId="4FF01686" w14:textId="77777777" w:rsidR="000D0B3D" w:rsidRDefault="00EA6853">
      <w:pPr>
        <w:pStyle w:val="ListParagraph"/>
        <w:numPr>
          <w:ilvl w:val="0"/>
          <w:numId w:val="3"/>
        </w:numPr>
        <w:tabs>
          <w:tab w:val="left" w:pos="840"/>
          <w:tab w:val="left" w:pos="841"/>
        </w:tabs>
        <w:ind w:right="581"/>
        <w:rPr>
          <w:rFonts w:ascii="Symbol" w:hAnsi="Symbol"/>
          <w:sz w:val="24"/>
        </w:rPr>
      </w:pPr>
      <w:r>
        <w:rPr>
          <w:sz w:val="24"/>
        </w:rPr>
        <w:t>The political institutions impacting the course of healthcare polices and politics in this country, including the Congress, the President, the Courts, and State</w:t>
      </w:r>
      <w:r>
        <w:rPr>
          <w:spacing w:val="-23"/>
          <w:sz w:val="24"/>
        </w:rPr>
        <w:t xml:space="preserve"> </w:t>
      </w:r>
      <w:r>
        <w:rPr>
          <w:sz w:val="24"/>
        </w:rPr>
        <w:t>Governments</w:t>
      </w:r>
    </w:p>
    <w:p w14:paraId="489CF91B" w14:textId="77777777" w:rsidR="000D0B3D" w:rsidRDefault="00EA6853">
      <w:pPr>
        <w:pStyle w:val="ListParagraph"/>
        <w:numPr>
          <w:ilvl w:val="0"/>
          <w:numId w:val="3"/>
        </w:numPr>
        <w:tabs>
          <w:tab w:val="left" w:pos="840"/>
          <w:tab w:val="left" w:pos="841"/>
        </w:tabs>
        <w:spacing w:line="292" w:lineRule="exact"/>
        <w:ind w:hanging="361"/>
        <w:rPr>
          <w:rFonts w:ascii="Symbol" w:hAnsi="Symbol"/>
          <w:sz w:val="24"/>
        </w:rPr>
      </w:pPr>
      <w:r>
        <w:rPr>
          <w:sz w:val="24"/>
        </w:rPr>
        <w:t>Socialization, regulation and privatization of health care</w:t>
      </w:r>
    </w:p>
    <w:p w14:paraId="490D6643" w14:textId="77777777" w:rsidR="000D0B3D" w:rsidRDefault="00EA6853">
      <w:pPr>
        <w:pStyle w:val="ListParagraph"/>
        <w:numPr>
          <w:ilvl w:val="0"/>
          <w:numId w:val="3"/>
        </w:numPr>
        <w:tabs>
          <w:tab w:val="left" w:pos="840"/>
          <w:tab w:val="left" w:pos="841"/>
        </w:tabs>
        <w:spacing w:line="292" w:lineRule="exact"/>
        <w:ind w:hanging="361"/>
        <w:rPr>
          <w:rFonts w:ascii="Symbol" w:hAnsi="Symbol"/>
          <w:sz w:val="24"/>
        </w:rPr>
      </w:pPr>
      <w:r>
        <w:rPr>
          <w:sz w:val="24"/>
        </w:rPr>
        <w:t>Strengths and weaknesses of American and other selected healthcare</w:t>
      </w:r>
      <w:r>
        <w:rPr>
          <w:spacing w:val="-13"/>
          <w:sz w:val="24"/>
        </w:rPr>
        <w:t xml:space="preserve"> </w:t>
      </w:r>
      <w:r>
        <w:rPr>
          <w:sz w:val="24"/>
        </w:rPr>
        <w:t>systems</w:t>
      </w:r>
    </w:p>
    <w:p w14:paraId="2218EFEF" w14:textId="77777777" w:rsidR="000D0B3D" w:rsidRDefault="00EA6853">
      <w:pPr>
        <w:pStyle w:val="ListParagraph"/>
        <w:numPr>
          <w:ilvl w:val="0"/>
          <w:numId w:val="3"/>
        </w:numPr>
        <w:tabs>
          <w:tab w:val="left" w:pos="840"/>
          <w:tab w:val="left" w:pos="841"/>
        </w:tabs>
        <w:spacing w:line="292" w:lineRule="exact"/>
        <w:ind w:hanging="361"/>
        <w:rPr>
          <w:rFonts w:ascii="Symbol" w:hAnsi="Symbol"/>
          <w:sz w:val="24"/>
        </w:rPr>
      </w:pPr>
      <w:r>
        <w:rPr>
          <w:sz w:val="24"/>
        </w:rPr>
        <w:t>Global healthcare</w:t>
      </w:r>
      <w:r>
        <w:rPr>
          <w:spacing w:val="-3"/>
          <w:sz w:val="24"/>
        </w:rPr>
        <w:t xml:space="preserve"> </w:t>
      </w:r>
      <w:r>
        <w:rPr>
          <w:sz w:val="24"/>
        </w:rPr>
        <w:t>issues</w:t>
      </w:r>
    </w:p>
    <w:p w14:paraId="31B96444" w14:textId="77777777" w:rsidR="000D0B3D" w:rsidRDefault="00EA6853">
      <w:pPr>
        <w:pStyle w:val="ListParagraph"/>
        <w:numPr>
          <w:ilvl w:val="0"/>
          <w:numId w:val="3"/>
        </w:numPr>
        <w:tabs>
          <w:tab w:val="left" w:pos="840"/>
          <w:tab w:val="left" w:pos="841"/>
        </w:tabs>
        <w:spacing w:line="293" w:lineRule="exact"/>
        <w:ind w:hanging="361"/>
        <w:rPr>
          <w:rFonts w:ascii="Symbol" w:hAnsi="Symbol"/>
          <w:sz w:val="24"/>
        </w:rPr>
      </w:pPr>
      <w:r>
        <w:rPr>
          <w:sz w:val="24"/>
        </w:rPr>
        <w:t>Institutions of global health and global health</w:t>
      </w:r>
      <w:r>
        <w:rPr>
          <w:spacing w:val="-11"/>
          <w:sz w:val="24"/>
        </w:rPr>
        <w:t xml:space="preserve"> </w:t>
      </w:r>
      <w:r>
        <w:rPr>
          <w:sz w:val="24"/>
        </w:rPr>
        <w:t>promotion</w:t>
      </w:r>
    </w:p>
    <w:p w14:paraId="30484046" w14:textId="77777777" w:rsidR="000D0B3D" w:rsidRDefault="00EA6853">
      <w:pPr>
        <w:pStyle w:val="ListParagraph"/>
        <w:numPr>
          <w:ilvl w:val="0"/>
          <w:numId w:val="3"/>
        </w:numPr>
        <w:tabs>
          <w:tab w:val="left" w:pos="840"/>
          <w:tab w:val="left" w:pos="841"/>
        </w:tabs>
        <w:spacing w:line="293" w:lineRule="exact"/>
        <w:ind w:hanging="361"/>
        <w:rPr>
          <w:rFonts w:ascii="Symbol" w:hAnsi="Symbol"/>
          <w:sz w:val="24"/>
        </w:rPr>
      </w:pPr>
      <w:r>
        <w:rPr>
          <w:sz w:val="24"/>
        </w:rPr>
        <w:t>What lessons other healthcare systems can teach the United</w:t>
      </w:r>
      <w:r>
        <w:rPr>
          <w:spacing w:val="-8"/>
          <w:sz w:val="24"/>
        </w:rPr>
        <w:t xml:space="preserve"> </w:t>
      </w:r>
      <w:r>
        <w:rPr>
          <w:sz w:val="24"/>
        </w:rPr>
        <w:t>States</w:t>
      </w:r>
    </w:p>
    <w:p w14:paraId="5ED6806A" w14:textId="77777777" w:rsidR="000D0B3D" w:rsidRDefault="00EA6853">
      <w:pPr>
        <w:pStyle w:val="ListParagraph"/>
        <w:numPr>
          <w:ilvl w:val="0"/>
          <w:numId w:val="3"/>
        </w:numPr>
        <w:tabs>
          <w:tab w:val="left" w:pos="840"/>
          <w:tab w:val="left" w:pos="841"/>
        </w:tabs>
        <w:spacing w:line="293" w:lineRule="exact"/>
        <w:ind w:hanging="361"/>
        <w:rPr>
          <w:rFonts w:ascii="Symbol" w:hAnsi="Symbol"/>
          <w:sz w:val="24"/>
        </w:rPr>
      </w:pPr>
      <w:r>
        <w:rPr>
          <w:sz w:val="24"/>
        </w:rPr>
        <w:t>How other countries provide quality care, accessibility and lower</w:t>
      </w:r>
      <w:r>
        <w:rPr>
          <w:spacing w:val="-7"/>
          <w:sz w:val="24"/>
        </w:rPr>
        <w:t xml:space="preserve"> </w:t>
      </w:r>
      <w:r>
        <w:rPr>
          <w:sz w:val="24"/>
        </w:rPr>
        <w:t>cost</w:t>
      </w:r>
    </w:p>
    <w:p w14:paraId="66094B2E" w14:textId="77777777" w:rsidR="000D0B3D" w:rsidRDefault="000D0B3D">
      <w:pPr>
        <w:pStyle w:val="BodyText"/>
        <w:rPr>
          <w:sz w:val="28"/>
        </w:rPr>
      </w:pPr>
    </w:p>
    <w:p w14:paraId="0D961A67" w14:textId="77777777" w:rsidR="000D0B3D" w:rsidRDefault="00EA6853">
      <w:pPr>
        <w:pStyle w:val="Heading1"/>
        <w:spacing w:before="228" w:after="19"/>
      </w:pPr>
      <w:r>
        <w:t>Texts and Reading Materials</w:t>
      </w:r>
    </w:p>
    <w:p w14:paraId="527F8A1A" w14:textId="77777777" w:rsidR="000D0B3D" w:rsidRDefault="008E456C">
      <w:pPr>
        <w:pStyle w:val="BodyText"/>
        <w:spacing w:line="30" w:lineRule="exact"/>
        <w:ind w:left="436"/>
        <w:rPr>
          <w:sz w:val="3"/>
        </w:rPr>
      </w:pPr>
      <w:r>
        <w:rPr>
          <w:sz w:val="3"/>
        </w:rPr>
      </w:r>
      <w:r>
        <w:rPr>
          <w:sz w:val="3"/>
        </w:rPr>
        <w:pict w14:anchorId="79ECDE53">
          <v:group id="_x0000_s1057" style="width:470.95pt;height:1.45pt;mso-position-horizontal-relative:char;mso-position-vertical-relative:line" coordsize="9419,29">
            <v:line id="_x0000_s1058" style="position:absolute" from="0,14" to="9419,14" strokeweight="1.44pt"/>
            <w10:anchorlock/>
          </v:group>
        </w:pict>
      </w:r>
    </w:p>
    <w:p w14:paraId="01E1F97E" w14:textId="77777777" w:rsidR="000D0B3D" w:rsidRDefault="000D0B3D">
      <w:pPr>
        <w:pStyle w:val="BodyText"/>
        <w:spacing w:before="11"/>
        <w:rPr>
          <w:b/>
          <w:sz w:val="15"/>
        </w:rPr>
      </w:pPr>
    </w:p>
    <w:p w14:paraId="552CF56B" w14:textId="77777777" w:rsidR="000D0B3D" w:rsidRDefault="00EA6853">
      <w:pPr>
        <w:spacing w:before="92"/>
        <w:ind w:left="480"/>
        <w:rPr>
          <w:b/>
          <w:sz w:val="24"/>
        </w:rPr>
      </w:pPr>
      <w:r>
        <w:rPr>
          <w:b/>
          <w:color w:val="FF0000"/>
          <w:sz w:val="24"/>
        </w:rPr>
        <w:t>Required:</w:t>
      </w:r>
    </w:p>
    <w:p w14:paraId="38CFEEE1" w14:textId="77777777" w:rsidR="000D0B3D" w:rsidRDefault="00EA6853">
      <w:pPr>
        <w:spacing w:before="5" w:line="235" w:lineRule="auto"/>
        <w:ind w:left="480" w:right="1516"/>
        <w:rPr>
          <w:sz w:val="24"/>
        </w:rPr>
      </w:pPr>
      <w:proofErr w:type="spellStart"/>
      <w:r>
        <w:rPr>
          <w:sz w:val="24"/>
        </w:rPr>
        <w:t>Leiyu</w:t>
      </w:r>
      <w:proofErr w:type="spellEnd"/>
      <w:r>
        <w:rPr>
          <w:sz w:val="24"/>
        </w:rPr>
        <w:t xml:space="preserve"> Shi and Douglas A. Singh, </w:t>
      </w:r>
      <w:r>
        <w:rPr>
          <w:i/>
          <w:sz w:val="24"/>
        </w:rPr>
        <w:t>Delivering Health Care in America: A Systems Approach (</w:t>
      </w:r>
      <w:r>
        <w:rPr>
          <w:b/>
          <w:i/>
          <w:sz w:val="24"/>
        </w:rPr>
        <w:t>7</w:t>
      </w:r>
      <w:proofErr w:type="spellStart"/>
      <w:r>
        <w:rPr>
          <w:b/>
          <w:i/>
          <w:position w:val="8"/>
          <w:sz w:val="16"/>
        </w:rPr>
        <w:t>th</w:t>
      </w:r>
      <w:proofErr w:type="spellEnd"/>
      <w:r>
        <w:rPr>
          <w:b/>
          <w:i/>
          <w:position w:val="8"/>
          <w:sz w:val="16"/>
        </w:rPr>
        <w:t xml:space="preserve"> </w:t>
      </w:r>
      <w:r>
        <w:rPr>
          <w:b/>
          <w:i/>
          <w:sz w:val="24"/>
        </w:rPr>
        <w:t>Edition</w:t>
      </w:r>
      <w:r>
        <w:rPr>
          <w:i/>
          <w:sz w:val="24"/>
        </w:rPr>
        <w:t>)</w:t>
      </w:r>
      <w:r>
        <w:rPr>
          <w:sz w:val="24"/>
        </w:rPr>
        <w:t>, Jones &amp; Bartlett Learning, 2019</w:t>
      </w:r>
    </w:p>
    <w:p w14:paraId="1C0BF286" w14:textId="77777777" w:rsidR="000D0B3D" w:rsidRDefault="00EA6853">
      <w:pPr>
        <w:pStyle w:val="Heading4"/>
        <w:spacing w:before="121"/>
      </w:pPr>
      <w:r>
        <w:t>Suggested:</w:t>
      </w:r>
    </w:p>
    <w:p w14:paraId="1163CEC8" w14:textId="77777777" w:rsidR="000D0B3D" w:rsidRDefault="00EA6853">
      <w:pPr>
        <w:spacing w:before="5" w:line="235" w:lineRule="auto"/>
        <w:ind w:left="480" w:right="889"/>
        <w:rPr>
          <w:sz w:val="24"/>
        </w:rPr>
      </w:pPr>
      <w:r>
        <w:rPr>
          <w:sz w:val="24"/>
        </w:rPr>
        <w:t xml:space="preserve">Margie Lovett-Scott and Faith Prather, </w:t>
      </w:r>
      <w:r>
        <w:rPr>
          <w:i/>
          <w:sz w:val="24"/>
        </w:rPr>
        <w:t>Global Health Systems: Comparing Strategies for Delivering Health Services (</w:t>
      </w:r>
      <w:r>
        <w:rPr>
          <w:b/>
          <w:i/>
          <w:sz w:val="24"/>
        </w:rPr>
        <w:t>2</w:t>
      </w:r>
      <w:proofErr w:type="spellStart"/>
      <w:r>
        <w:rPr>
          <w:b/>
          <w:i/>
          <w:position w:val="8"/>
          <w:sz w:val="16"/>
        </w:rPr>
        <w:t>nd</w:t>
      </w:r>
      <w:proofErr w:type="spellEnd"/>
      <w:r>
        <w:rPr>
          <w:b/>
          <w:i/>
          <w:position w:val="8"/>
          <w:sz w:val="16"/>
        </w:rPr>
        <w:t xml:space="preserve"> </w:t>
      </w:r>
      <w:r>
        <w:rPr>
          <w:b/>
          <w:i/>
          <w:sz w:val="24"/>
        </w:rPr>
        <w:t>Edition</w:t>
      </w:r>
      <w:r>
        <w:rPr>
          <w:i/>
          <w:sz w:val="24"/>
        </w:rPr>
        <w:t>)</w:t>
      </w:r>
      <w:r>
        <w:rPr>
          <w:sz w:val="24"/>
        </w:rPr>
        <w:t>, Jones &amp; Bartlett Learning, 2018</w:t>
      </w:r>
    </w:p>
    <w:p w14:paraId="3D0088CD" w14:textId="77777777" w:rsidR="000D0B3D" w:rsidRDefault="00EA6853">
      <w:pPr>
        <w:pStyle w:val="BodyText"/>
        <w:spacing w:before="126" w:line="235" w:lineRule="auto"/>
        <w:ind w:left="480" w:right="628"/>
      </w:pPr>
      <w:r>
        <w:t xml:space="preserve">James Johnson, Carleen </w:t>
      </w:r>
      <w:proofErr w:type="spellStart"/>
      <w:r>
        <w:t>Stoskopf</w:t>
      </w:r>
      <w:proofErr w:type="spellEnd"/>
      <w:r>
        <w:t xml:space="preserve"> and </w:t>
      </w:r>
      <w:proofErr w:type="spellStart"/>
      <w:r>
        <w:t>Leiyu</w:t>
      </w:r>
      <w:proofErr w:type="spellEnd"/>
      <w:r>
        <w:t xml:space="preserve"> Shi, Comparative Health Systems: A global perspective (2</w:t>
      </w:r>
      <w:proofErr w:type="spellStart"/>
      <w:r>
        <w:rPr>
          <w:position w:val="8"/>
          <w:sz w:val="16"/>
        </w:rPr>
        <w:t>nd</w:t>
      </w:r>
      <w:proofErr w:type="spellEnd"/>
      <w:r>
        <w:rPr>
          <w:position w:val="8"/>
          <w:sz w:val="16"/>
        </w:rPr>
        <w:t xml:space="preserve"> </w:t>
      </w:r>
      <w:r>
        <w:t>edition), Jones &amp; Bartlett Learning, 2018</w:t>
      </w:r>
    </w:p>
    <w:p w14:paraId="588CF883" w14:textId="77777777" w:rsidR="000D0B3D" w:rsidRDefault="00EA6853">
      <w:pPr>
        <w:spacing w:before="122"/>
        <w:ind w:left="480" w:right="902"/>
        <w:rPr>
          <w:i/>
          <w:sz w:val="24"/>
        </w:rPr>
      </w:pPr>
      <w:r>
        <w:rPr>
          <w:i/>
          <w:sz w:val="24"/>
        </w:rPr>
        <w:t>These texts may be rented or purchased from many online sources or read in the HU library on campus.</w:t>
      </w:r>
    </w:p>
    <w:p w14:paraId="3326A3D7" w14:textId="77777777" w:rsidR="000D0B3D" w:rsidRDefault="000D0B3D">
      <w:pPr>
        <w:rPr>
          <w:sz w:val="24"/>
        </w:rPr>
        <w:sectPr w:rsidR="000D0B3D">
          <w:footerReference w:type="default" r:id="rId8"/>
          <w:pgSz w:w="12240" w:h="15840"/>
          <w:pgMar w:top="1200" w:right="860" w:bottom="1180" w:left="960" w:header="0" w:footer="981" w:gutter="0"/>
          <w:pgNumType w:start="2"/>
          <w:cols w:space="720"/>
        </w:sectPr>
      </w:pPr>
    </w:p>
    <w:p w14:paraId="6C68384F" w14:textId="77777777" w:rsidR="000D0B3D" w:rsidRDefault="00EA6853">
      <w:pPr>
        <w:pStyle w:val="Heading1"/>
        <w:spacing w:before="60" w:after="19"/>
      </w:pPr>
      <w:r>
        <w:lastRenderedPageBreak/>
        <w:t>Student Assignments</w:t>
      </w:r>
    </w:p>
    <w:p w14:paraId="75451A4B" w14:textId="77777777" w:rsidR="000D0B3D" w:rsidRDefault="008E456C">
      <w:pPr>
        <w:pStyle w:val="BodyText"/>
        <w:spacing w:line="42" w:lineRule="exact"/>
        <w:ind w:left="436"/>
        <w:rPr>
          <w:sz w:val="4"/>
        </w:rPr>
      </w:pPr>
      <w:r>
        <w:rPr>
          <w:sz w:val="4"/>
        </w:rPr>
      </w:r>
      <w:r>
        <w:rPr>
          <w:sz w:val="4"/>
        </w:rPr>
        <w:pict w14:anchorId="733ADC72">
          <v:group id="_x0000_s1054" style="width:470.95pt;height:2.1pt;mso-position-horizontal-relative:char;mso-position-vertical-relative:line" coordsize="9419,42">
            <v:line id="_x0000_s1056" style="position:absolute" from="0,14" to="9419,14" strokeweight="1.44pt"/>
            <v:line id="_x0000_s1055" style="position:absolute" from="0,36" to="9419,36" strokeweight=".17781mm"/>
            <w10:anchorlock/>
          </v:group>
        </w:pict>
      </w:r>
    </w:p>
    <w:p w14:paraId="770EA927" w14:textId="77777777" w:rsidR="000D0B3D" w:rsidRDefault="000D0B3D">
      <w:pPr>
        <w:pStyle w:val="BodyText"/>
        <w:spacing w:before="1"/>
        <w:rPr>
          <w:b/>
          <w:sz w:val="28"/>
        </w:rPr>
      </w:pPr>
    </w:p>
    <w:p w14:paraId="087C2B64" w14:textId="77777777" w:rsidR="000D0B3D" w:rsidRDefault="00EA6853">
      <w:pPr>
        <w:pStyle w:val="Heading4"/>
        <w:spacing w:before="92"/>
      </w:pPr>
      <w:r>
        <w:t>Time Commitment</w:t>
      </w:r>
    </w:p>
    <w:p w14:paraId="1E99564D" w14:textId="5CCB5358" w:rsidR="000D0B3D" w:rsidRDefault="00EA6853">
      <w:pPr>
        <w:pStyle w:val="BodyText"/>
        <w:ind w:left="480" w:right="722"/>
      </w:pPr>
      <w:r>
        <w:t xml:space="preserve">Students are expected to spend a minimum of 126 hours of student engagement (for a three-credit course) led by a faculty member. These hours are delivered through a variety of instructor-led activities; and may include: Adobe Connect sessions, audio and/or video lecture with Q &amp; A, online discussion boards, one-on-one dialogue, problem solving scenarios, projects, research papers, and so on to ensure all course outcomes are met. This course syllabus and the </w:t>
      </w:r>
      <w:r w:rsidR="0062632F">
        <w:t>Canvas</w:t>
      </w:r>
      <w:r>
        <w:t xml:space="preserve"> site contain details.</w:t>
      </w:r>
    </w:p>
    <w:p w14:paraId="7B907992" w14:textId="77777777" w:rsidR="000D0B3D" w:rsidRDefault="000D0B3D">
      <w:pPr>
        <w:pStyle w:val="BodyText"/>
      </w:pPr>
    </w:p>
    <w:p w14:paraId="7094DFAE" w14:textId="77777777" w:rsidR="000D0B3D" w:rsidRDefault="00EA6853">
      <w:pPr>
        <w:pStyle w:val="Heading4"/>
      </w:pPr>
      <w:r>
        <w:t>Individual Assignments</w:t>
      </w:r>
    </w:p>
    <w:p w14:paraId="1A5609FA" w14:textId="77777777" w:rsidR="000D0B3D" w:rsidRDefault="00EA6853">
      <w:pPr>
        <w:pStyle w:val="BodyText"/>
        <w:ind w:left="480" w:right="594"/>
      </w:pPr>
      <w:r>
        <w:t xml:space="preserve">There are 10 individual assignments covering the reading materials of the course. Each week students read assigned reading materials, participate in synchronous online sessions (Adobe Sessions), and then answer several critical questions. The written portion will take at least 3 hours to research and complete. Students must post these assignments on </w:t>
      </w:r>
      <w:r>
        <w:rPr>
          <w:b/>
        </w:rPr>
        <w:t xml:space="preserve">Canvas </w:t>
      </w:r>
      <w:r>
        <w:t>before the next online session.</w:t>
      </w:r>
    </w:p>
    <w:p w14:paraId="71C987B8" w14:textId="77777777" w:rsidR="000D0B3D" w:rsidRDefault="000D0B3D">
      <w:pPr>
        <w:pStyle w:val="BodyText"/>
        <w:spacing w:before="1"/>
      </w:pPr>
    </w:p>
    <w:p w14:paraId="5B689E1F" w14:textId="77777777" w:rsidR="000D0B3D" w:rsidRDefault="00EA6853">
      <w:pPr>
        <w:pStyle w:val="Heading4"/>
      </w:pPr>
      <w:r>
        <w:t>Team Assignments</w:t>
      </w:r>
    </w:p>
    <w:p w14:paraId="5786E3E7" w14:textId="77777777" w:rsidR="000D0B3D" w:rsidRDefault="00EA6853">
      <w:pPr>
        <w:pStyle w:val="BodyText"/>
        <w:ind w:left="480" w:right="582"/>
      </w:pPr>
      <w:r>
        <w:t>There are 2 team projects, each requiring at least 15 hours of work by each student, assessing the students’ grasp of the course materials and their ability to function as effective team members. Teams will be assigned by the Instructor about 2 weeks before Project 1 is due, and the teams will remain the same for Project 2.</w:t>
      </w:r>
    </w:p>
    <w:p w14:paraId="6CE1EA2F" w14:textId="77777777" w:rsidR="000D0B3D" w:rsidRDefault="000D0B3D">
      <w:pPr>
        <w:pStyle w:val="BodyText"/>
      </w:pPr>
    </w:p>
    <w:p w14:paraId="31E2020A" w14:textId="77777777" w:rsidR="000D0B3D" w:rsidRDefault="00EA6853">
      <w:pPr>
        <w:pStyle w:val="Heading4"/>
      </w:pPr>
      <w:r>
        <w:t>Project 1-Global Health Issue</w:t>
      </w:r>
    </w:p>
    <w:p w14:paraId="467501F0" w14:textId="77777777" w:rsidR="000D0B3D" w:rsidRDefault="00EA6853">
      <w:pPr>
        <w:pStyle w:val="BodyText"/>
        <w:ind w:left="480" w:right="675"/>
      </w:pPr>
      <w:r>
        <w:t xml:space="preserve">This is a </w:t>
      </w:r>
      <w:r>
        <w:rPr>
          <w:u w:val="single"/>
        </w:rPr>
        <w:t>team</w:t>
      </w:r>
      <w:r>
        <w:t xml:space="preserve"> project. Teams of 2-3 students will choose a global health issue from the past or present and investigate how the international community and institutions, including Inter-Governmental Organizations (IGO’s) and Non-Governmental</w:t>
      </w:r>
    </w:p>
    <w:p w14:paraId="11D838E5" w14:textId="77777777" w:rsidR="000D0B3D" w:rsidRDefault="00EA6853">
      <w:pPr>
        <w:pStyle w:val="BodyText"/>
        <w:spacing w:before="1"/>
        <w:ind w:left="480" w:right="675"/>
      </w:pPr>
      <w:r>
        <w:t>Organizations (NGO’s), have responded to it. In this project, students must concentrate on how the health issue was addressed, how widespread the problem was and how impacted individuals and communities received healthcare services. For this project, materials from World Health Organization, National Institute of Health and/or other IGO and NGO organizations must be accessed and used. The team will put its findings on PowerPoint slides and present them during an executive class session. The teams will be prepared to answer questions about their material from students and instructors.</w:t>
      </w:r>
    </w:p>
    <w:p w14:paraId="2F0B6177" w14:textId="77777777" w:rsidR="000D0B3D" w:rsidRDefault="000D0B3D">
      <w:pPr>
        <w:pStyle w:val="BodyText"/>
        <w:spacing w:before="9"/>
        <w:rPr>
          <w:sz w:val="23"/>
        </w:rPr>
      </w:pPr>
    </w:p>
    <w:p w14:paraId="62A6D584" w14:textId="77777777" w:rsidR="000D0B3D" w:rsidRDefault="00EA6853">
      <w:pPr>
        <w:pStyle w:val="BodyText"/>
        <w:ind w:left="480" w:right="756"/>
      </w:pPr>
      <w:r>
        <w:t>Teams will submit their Project 1 slides to Canvas on time. The deadline for submitting this project will be posted on Canvas.</w:t>
      </w:r>
    </w:p>
    <w:p w14:paraId="355A0724" w14:textId="77777777" w:rsidR="000D0B3D" w:rsidRDefault="000D0B3D">
      <w:pPr>
        <w:pStyle w:val="BodyText"/>
        <w:spacing w:before="1"/>
      </w:pPr>
    </w:p>
    <w:p w14:paraId="59D0AFEA" w14:textId="77777777" w:rsidR="000D0B3D" w:rsidRDefault="00EA6853">
      <w:pPr>
        <w:pStyle w:val="Heading4"/>
      </w:pPr>
      <w:r>
        <w:t>Project 2-Comparing Health Care Systems</w:t>
      </w:r>
    </w:p>
    <w:p w14:paraId="35F99AEC" w14:textId="77777777" w:rsidR="000D0B3D" w:rsidRDefault="00EA6853">
      <w:pPr>
        <w:pStyle w:val="BodyText"/>
        <w:ind w:left="480" w:right="648"/>
      </w:pPr>
      <w:r>
        <w:t>The same teams of students will compare health care systems of several countries. Students are responsible to compare and document healthcare systems in at least 3 different countries (not in North America) in terms of accessibility, delivery, financing, cost, quality and structure. This project combines theory, cases and critical thinking and analysis. Students will do research and investigation to complete this project as a team and will integrate their results. They will put their findings on PowerPoint slides and</w:t>
      </w:r>
    </w:p>
    <w:p w14:paraId="43B90D53" w14:textId="77777777" w:rsidR="000D0B3D" w:rsidRDefault="000D0B3D">
      <w:pPr>
        <w:sectPr w:rsidR="000D0B3D">
          <w:pgSz w:w="12240" w:h="15840"/>
          <w:pgMar w:top="1200" w:right="860" w:bottom="1260" w:left="960" w:header="0" w:footer="981" w:gutter="0"/>
          <w:cols w:space="720"/>
        </w:sectPr>
      </w:pPr>
    </w:p>
    <w:p w14:paraId="2D410ED5" w14:textId="77777777" w:rsidR="000D0B3D" w:rsidRDefault="00EA6853">
      <w:pPr>
        <w:pStyle w:val="BodyText"/>
        <w:spacing w:before="80"/>
        <w:ind w:left="480" w:right="759"/>
        <w:jc w:val="both"/>
      </w:pPr>
      <w:r>
        <w:lastRenderedPageBreak/>
        <w:t>present them during an executive class session. The teams will be prepared to answer questions about their material from students and instructors.</w:t>
      </w:r>
    </w:p>
    <w:p w14:paraId="33E2C783" w14:textId="77777777" w:rsidR="000D0B3D" w:rsidRDefault="000D0B3D">
      <w:pPr>
        <w:pStyle w:val="BodyText"/>
      </w:pPr>
    </w:p>
    <w:p w14:paraId="1E0CC708" w14:textId="77777777" w:rsidR="000D0B3D" w:rsidRDefault="00EA6853">
      <w:pPr>
        <w:pStyle w:val="BodyText"/>
        <w:spacing w:before="1"/>
        <w:ind w:left="480" w:right="773"/>
        <w:jc w:val="both"/>
      </w:pPr>
      <w:r>
        <w:t>Teams will submit their Project 2 slides to Canvas on time. The deadline for submitting this project will be posted on Canvas.</w:t>
      </w:r>
    </w:p>
    <w:p w14:paraId="6B3C3A99" w14:textId="77777777" w:rsidR="000D0B3D" w:rsidRDefault="000D0B3D">
      <w:pPr>
        <w:pStyle w:val="BodyText"/>
      </w:pPr>
    </w:p>
    <w:p w14:paraId="00A0DE5F" w14:textId="77777777" w:rsidR="000D0B3D" w:rsidRDefault="00EA6853">
      <w:pPr>
        <w:pStyle w:val="Heading4"/>
        <w:jc w:val="both"/>
      </w:pPr>
      <w:r>
        <w:t>Final Individual Project-Disparities in Healthcare</w:t>
      </w:r>
    </w:p>
    <w:p w14:paraId="367F8D72" w14:textId="77777777" w:rsidR="000D0B3D" w:rsidRDefault="00EA6853">
      <w:pPr>
        <w:pStyle w:val="BodyText"/>
        <w:ind w:left="480" w:right="727"/>
        <w:jc w:val="both"/>
      </w:pPr>
      <w:r>
        <w:t xml:space="preserve">This is an individual activity and tests the students’ ability to consume, synthesize, and apply all they learned during the course in order to address specific </w:t>
      </w:r>
      <w:r>
        <w:rPr>
          <w:u w:val="single"/>
        </w:rPr>
        <w:t>disparities</w:t>
      </w:r>
      <w:r>
        <w:t xml:space="preserve"> existing among several countries’ health care systems. These reports are in professional report format, not PowerPoint.</w:t>
      </w:r>
    </w:p>
    <w:p w14:paraId="56622B53" w14:textId="77777777" w:rsidR="000D0B3D" w:rsidRDefault="000D0B3D">
      <w:pPr>
        <w:pStyle w:val="BodyText"/>
      </w:pPr>
    </w:p>
    <w:p w14:paraId="0F24FD73" w14:textId="77777777" w:rsidR="000D0B3D" w:rsidRDefault="00EA6853">
      <w:pPr>
        <w:pStyle w:val="BodyText"/>
        <w:ind w:left="480" w:right="582"/>
      </w:pPr>
      <w:r>
        <w:t>Each student picks a geographic region with at least three countries (</w:t>
      </w:r>
      <w:r>
        <w:rPr>
          <w:i/>
        </w:rPr>
        <w:t>not North America</w:t>
      </w:r>
      <w:r>
        <w:t xml:space="preserve">) and investigates health care in the context of poverty, public and professional education, distribution of providers by specialties and educational levels, allocation of resources (including locations of medical facilities and providers), overall management of the health care by government as well as other political, social and economic factors. It will be important to investigate and document links between poverty, education and accessibility to the </w:t>
      </w:r>
      <w:r>
        <w:rPr>
          <w:i/>
        </w:rPr>
        <w:t xml:space="preserve">quality </w:t>
      </w:r>
      <w:r>
        <w:t>of health care and</w:t>
      </w:r>
      <w:r>
        <w:rPr>
          <w:spacing w:val="-7"/>
        </w:rPr>
        <w:t xml:space="preserve"> </w:t>
      </w:r>
      <w:r>
        <w:t>delivery.</w:t>
      </w:r>
    </w:p>
    <w:p w14:paraId="191BE6A4" w14:textId="77777777" w:rsidR="000D0B3D" w:rsidRDefault="000D0B3D">
      <w:pPr>
        <w:pStyle w:val="BodyText"/>
      </w:pPr>
    </w:p>
    <w:p w14:paraId="5E6BEE74" w14:textId="77777777" w:rsidR="000D0B3D" w:rsidRDefault="00EA6853">
      <w:pPr>
        <w:pStyle w:val="BodyText"/>
        <w:spacing w:before="1"/>
        <w:ind w:left="480" w:right="689"/>
      </w:pPr>
      <w:r>
        <w:t>Each student will write a report combining statistics and information from various reputable international sources with their own insights into an analysis of current strengths and weaknesses for each country. They will integrate the reports to create potentially workable solutions to the shortcomings and problems they have discovered. The students must utilize primary sources, consulting the literature and works of known and well reputed organizations such World Health Organization (WHO) and/or National Institutes of Health in their research. The students must also follow scholarly methods of conducting research, organizing data, and citing references. The deadline for submitting reports is posted in Canvas. The reports are not limited to a specific number of pages, but this Final Project should take at least 15 hours to complete.</w:t>
      </w:r>
    </w:p>
    <w:p w14:paraId="6DA7BFEA" w14:textId="77777777" w:rsidR="000D0B3D" w:rsidRDefault="000D0B3D">
      <w:pPr>
        <w:pStyle w:val="BodyText"/>
        <w:rPr>
          <w:sz w:val="26"/>
        </w:rPr>
      </w:pPr>
    </w:p>
    <w:p w14:paraId="577A63CD" w14:textId="77777777" w:rsidR="000D0B3D" w:rsidRDefault="000D0B3D">
      <w:pPr>
        <w:pStyle w:val="BodyText"/>
        <w:rPr>
          <w:sz w:val="22"/>
        </w:rPr>
      </w:pPr>
    </w:p>
    <w:p w14:paraId="0D53899D" w14:textId="77777777" w:rsidR="000D0B3D" w:rsidRDefault="00EA6853">
      <w:pPr>
        <w:pStyle w:val="Heading1"/>
        <w:spacing w:before="1" w:after="19"/>
      </w:pPr>
      <w:r>
        <w:t>Class Rules and Grading Policies</w:t>
      </w:r>
    </w:p>
    <w:p w14:paraId="58D31337" w14:textId="77777777" w:rsidR="000D0B3D" w:rsidRDefault="008E456C">
      <w:pPr>
        <w:pStyle w:val="BodyText"/>
        <w:spacing w:line="30" w:lineRule="exact"/>
        <w:ind w:left="436"/>
        <w:rPr>
          <w:sz w:val="3"/>
        </w:rPr>
      </w:pPr>
      <w:r>
        <w:rPr>
          <w:sz w:val="3"/>
        </w:rPr>
      </w:r>
      <w:r>
        <w:rPr>
          <w:sz w:val="3"/>
        </w:rPr>
        <w:pict w14:anchorId="7C714BF9">
          <v:group id="_x0000_s1052" style="width:470.95pt;height:1.45pt;mso-position-horizontal-relative:char;mso-position-vertical-relative:line" coordsize="9419,29">
            <v:line id="_x0000_s1053" style="position:absolute" from="0,14" to="9419,14" strokeweight="1.44pt"/>
            <w10:anchorlock/>
          </v:group>
        </w:pict>
      </w:r>
    </w:p>
    <w:p w14:paraId="34951440" w14:textId="77777777" w:rsidR="000D0B3D" w:rsidRDefault="000D0B3D">
      <w:pPr>
        <w:pStyle w:val="BodyText"/>
        <w:spacing w:before="11"/>
        <w:rPr>
          <w:b/>
          <w:sz w:val="15"/>
        </w:rPr>
      </w:pPr>
    </w:p>
    <w:p w14:paraId="5636AAF9" w14:textId="77777777" w:rsidR="000D0B3D" w:rsidRDefault="00EA6853">
      <w:pPr>
        <w:pStyle w:val="Heading4"/>
        <w:spacing w:before="92"/>
      </w:pPr>
      <w:r>
        <w:t>Session Expectations</w:t>
      </w:r>
    </w:p>
    <w:p w14:paraId="0A49F67D" w14:textId="77777777" w:rsidR="000D0B3D" w:rsidRDefault="00EA6853">
      <w:pPr>
        <w:pStyle w:val="ListParagraph"/>
        <w:numPr>
          <w:ilvl w:val="0"/>
          <w:numId w:val="3"/>
        </w:numPr>
        <w:tabs>
          <w:tab w:val="left" w:pos="840"/>
          <w:tab w:val="left" w:pos="841"/>
        </w:tabs>
        <w:spacing w:before="1"/>
        <w:ind w:right="697"/>
        <w:rPr>
          <w:rFonts w:ascii="Symbol" w:hAnsi="Symbol"/>
          <w:sz w:val="24"/>
        </w:rPr>
      </w:pPr>
      <w:r>
        <w:rPr>
          <w:sz w:val="24"/>
        </w:rPr>
        <w:t xml:space="preserve">Students are required to use </w:t>
      </w:r>
      <w:r>
        <w:rPr>
          <w:b/>
          <w:sz w:val="24"/>
        </w:rPr>
        <w:t xml:space="preserve">Canvas </w:t>
      </w:r>
      <w:r>
        <w:rPr>
          <w:sz w:val="24"/>
        </w:rPr>
        <w:t>(the course management system for HU) located at</w:t>
      </w:r>
      <w:r>
        <w:rPr>
          <w:color w:val="0000FF"/>
          <w:sz w:val="24"/>
        </w:rPr>
        <w:t xml:space="preserve"> </w:t>
      </w:r>
      <w:hyperlink r:id="rId9">
        <w:r>
          <w:rPr>
            <w:color w:val="0000FF"/>
            <w:sz w:val="24"/>
            <w:u w:val="single" w:color="0000FF"/>
          </w:rPr>
          <w:t>http://canvas.harrisburgu.edu</w:t>
        </w:r>
      </w:hyperlink>
      <w:r>
        <w:rPr>
          <w:sz w:val="24"/>
        </w:rPr>
        <w:t>. This may be required both during and outside of sessions. Course materials, reading assignments, due dates and</w:t>
      </w:r>
      <w:r>
        <w:rPr>
          <w:spacing w:val="-26"/>
          <w:sz w:val="24"/>
        </w:rPr>
        <w:t xml:space="preserve"> </w:t>
      </w:r>
      <w:r>
        <w:rPr>
          <w:sz w:val="24"/>
        </w:rPr>
        <w:t>outlines are posted on Canvas. Each student is responsible for reading any course announcements posted on Canvas. In addition, students have to complete assignments and upload documents to</w:t>
      </w:r>
      <w:r>
        <w:rPr>
          <w:spacing w:val="1"/>
          <w:sz w:val="24"/>
        </w:rPr>
        <w:t xml:space="preserve"> </w:t>
      </w:r>
      <w:r>
        <w:rPr>
          <w:sz w:val="24"/>
        </w:rPr>
        <w:t>Canvas.</w:t>
      </w:r>
    </w:p>
    <w:p w14:paraId="5281DFB1" w14:textId="77777777" w:rsidR="000D0B3D" w:rsidRDefault="000D0B3D">
      <w:pPr>
        <w:pStyle w:val="BodyText"/>
        <w:spacing w:before="10"/>
        <w:rPr>
          <w:sz w:val="23"/>
        </w:rPr>
      </w:pPr>
    </w:p>
    <w:p w14:paraId="5B6F71AD" w14:textId="77777777" w:rsidR="000D0B3D" w:rsidRDefault="00EA6853">
      <w:pPr>
        <w:pStyle w:val="Heading4"/>
        <w:spacing w:line="275" w:lineRule="exact"/>
      </w:pPr>
      <w:r>
        <w:t>Session Participation</w:t>
      </w:r>
    </w:p>
    <w:p w14:paraId="5D68D4A9" w14:textId="77777777" w:rsidR="000D0B3D" w:rsidRDefault="00EA6853">
      <w:pPr>
        <w:pStyle w:val="ListParagraph"/>
        <w:numPr>
          <w:ilvl w:val="0"/>
          <w:numId w:val="3"/>
        </w:numPr>
        <w:tabs>
          <w:tab w:val="left" w:pos="840"/>
          <w:tab w:val="left" w:pos="841"/>
        </w:tabs>
        <w:ind w:right="823"/>
        <w:rPr>
          <w:rFonts w:ascii="Symbol" w:hAnsi="Symbol"/>
          <w:sz w:val="24"/>
        </w:rPr>
      </w:pPr>
      <w:r>
        <w:rPr>
          <w:sz w:val="24"/>
        </w:rPr>
        <w:t>Class participation means presence and active participation in the 3 executive sessions as well as for the online evening sessions. Questions and comments are welcome using the chat box functionality during online sessions. The Instructor</w:t>
      </w:r>
      <w:r>
        <w:rPr>
          <w:spacing w:val="-21"/>
          <w:sz w:val="24"/>
        </w:rPr>
        <w:t xml:space="preserve"> </w:t>
      </w:r>
      <w:r>
        <w:rPr>
          <w:sz w:val="24"/>
        </w:rPr>
        <w:t>will</w:t>
      </w:r>
    </w:p>
    <w:p w14:paraId="19B336EE" w14:textId="77777777" w:rsidR="000D0B3D" w:rsidRDefault="000D0B3D">
      <w:pPr>
        <w:rPr>
          <w:rFonts w:ascii="Symbol" w:hAnsi="Symbol"/>
          <w:sz w:val="24"/>
        </w:rPr>
        <w:sectPr w:rsidR="000D0B3D">
          <w:pgSz w:w="12240" w:h="15840"/>
          <w:pgMar w:top="1180" w:right="860" w:bottom="1260" w:left="960" w:header="0" w:footer="981" w:gutter="0"/>
          <w:cols w:space="720"/>
        </w:sectPr>
      </w:pPr>
    </w:p>
    <w:p w14:paraId="0B4F12A5" w14:textId="77777777" w:rsidR="000D0B3D" w:rsidRDefault="00EA6853">
      <w:pPr>
        <w:pStyle w:val="BodyText"/>
        <w:spacing w:before="80"/>
        <w:ind w:left="840" w:right="459"/>
      </w:pPr>
      <w:r>
        <w:lastRenderedPageBreak/>
        <w:t>either answer questions at the end of the lecture or reply by email after the session if there is not enough class time available.</w:t>
      </w:r>
    </w:p>
    <w:p w14:paraId="738AF0AC" w14:textId="77777777" w:rsidR="000D0B3D" w:rsidRDefault="00EA6853">
      <w:pPr>
        <w:pStyle w:val="ListParagraph"/>
        <w:numPr>
          <w:ilvl w:val="0"/>
          <w:numId w:val="3"/>
        </w:numPr>
        <w:tabs>
          <w:tab w:val="left" w:pos="840"/>
          <w:tab w:val="left" w:pos="841"/>
        </w:tabs>
        <w:spacing w:before="1"/>
        <w:ind w:right="956"/>
        <w:rPr>
          <w:rFonts w:ascii="Symbol" w:hAnsi="Symbol"/>
          <w:sz w:val="24"/>
        </w:rPr>
      </w:pPr>
      <w:r>
        <w:rPr>
          <w:sz w:val="24"/>
        </w:rPr>
        <w:t xml:space="preserve">Attendance is recorded for each class. If a student must miss a session for any reason, the Instructor must be sent an e-mail or a voice mail message </w:t>
      </w:r>
      <w:r>
        <w:rPr>
          <w:b/>
          <w:i/>
          <w:sz w:val="24"/>
        </w:rPr>
        <w:t xml:space="preserve">before </w:t>
      </w:r>
      <w:r>
        <w:rPr>
          <w:sz w:val="24"/>
        </w:rPr>
        <w:t>the class begins. This is a professional</w:t>
      </w:r>
      <w:r>
        <w:rPr>
          <w:spacing w:val="-6"/>
          <w:sz w:val="24"/>
        </w:rPr>
        <w:t xml:space="preserve"> </w:t>
      </w:r>
      <w:r>
        <w:rPr>
          <w:sz w:val="24"/>
        </w:rPr>
        <w:t>courtesy.</w:t>
      </w:r>
    </w:p>
    <w:p w14:paraId="343FE12F" w14:textId="77777777" w:rsidR="000D0B3D" w:rsidRDefault="00EA6853">
      <w:pPr>
        <w:pStyle w:val="ListParagraph"/>
        <w:numPr>
          <w:ilvl w:val="0"/>
          <w:numId w:val="3"/>
        </w:numPr>
        <w:tabs>
          <w:tab w:val="left" w:pos="840"/>
          <w:tab w:val="left" w:pos="841"/>
        </w:tabs>
        <w:ind w:right="760"/>
        <w:rPr>
          <w:rFonts w:ascii="Symbol" w:hAnsi="Symbol"/>
          <w:sz w:val="24"/>
        </w:rPr>
      </w:pPr>
      <w:r>
        <w:rPr>
          <w:sz w:val="24"/>
        </w:rPr>
        <w:t xml:space="preserve">It is </w:t>
      </w:r>
      <w:r>
        <w:rPr>
          <w:b/>
          <w:i/>
          <w:sz w:val="24"/>
        </w:rPr>
        <w:t xml:space="preserve">the student’s </w:t>
      </w:r>
      <w:r>
        <w:rPr>
          <w:sz w:val="24"/>
        </w:rPr>
        <w:t>responsibility to find out what material was missed if you are absent. You must obtain information or notes from another student or watch the recording of the session on Adobe Connect. Faculty does not provide students</w:t>
      </w:r>
      <w:r>
        <w:rPr>
          <w:spacing w:val="-29"/>
          <w:sz w:val="24"/>
        </w:rPr>
        <w:t xml:space="preserve"> </w:t>
      </w:r>
      <w:r>
        <w:rPr>
          <w:sz w:val="24"/>
        </w:rPr>
        <w:t>with individualized instruction or lecture</w:t>
      </w:r>
      <w:r>
        <w:rPr>
          <w:spacing w:val="-3"/>
          <w:sz w:val="24"/>
        </w:rPr>
        <w:t xml:space="preserve"> </w:t>
      </w:r>
      <w:r>
        <w:rPr>
          <w:sz w:val="24"/>
        </w:rPr>
        <w:t>notes.</w:t>
      </w:r>
    </w:p>
    <w:p w14:paraId="11AE94BB" w14:textId="77777777" w:rsidR="000D0B3D" w:rsidRDefault="00EA6853">
      <w:pPr>
        <w:pStyle w:val="ListParagraph"/>
        <w:numPr>
          <w:ilvl w:val="0"/>
          <w:numId w:val="3"/>
        </w:numPr>
        <w:tabs>
          <w:tab w:val="left" w:pos="840"/>
          <w:tab w:val="left" w:pos="841"/>
        </w:tabs>
        <w:ind w:right="583"/>
        <w:rPr>
          <w:rFonts w:ascii="Symbol" w:hAnsi="Symbol"/>
          <w:sz w:val="24"/>
        </w:rPr>
      </w:pPr>
      <w:r>
        <w:rPr>
          <w:sz w:val="24"/>
        </w:rPr>
        <w:t xml:space="preserve">Faculty recognizes that any student may be absent on occasion due to illness, family issues, job-related circumstances, and so forth. Each student is allowed one </w:t>
      </w:r>
      <w:r>
        <w:rPr>
          <w:b/>
          <w:i/>
          <w:sz w:val="24"/>
        </w:rPr>
        <w:t xml:space="preserve">legitimate </w:t>
      </w:r>
      <w:r>
        <w:rPr>
          <w:sz w:val="24"/>
        </w:rPr>
        <w:t>absence without penalty. Additional absences may cause the Instructor to refer the student for</w:t>
      </w:r>
      <w:r>
        <w:rPr>
          <w:spacing w:val="-6"/>
          <w:sz w:val="24"/>
        </w:rPr>
        <w:t xml:space="preserve"> </w:t>
      </w:r>
      <w:r>
        <w:rPr>
          <w:sz w:val="24"/>
        </w:rPr>
        <w:t>counseling.</w:t>
      </w:r>
    </w:p>
    <w:p w14:paraId="718C7670" w14:textId="77777777" w:rsidR="000D0B3D" w:rsidRDefault="000D0B3D">
      <w:pPr>
        <w:pStyle w:val="BodyText"/>
        <w:spacing w:before="6"/>
        <w:rPr>
          <w:sz w:val="23"/>
        </w:rPr>
      </w:pPr>
    </w:p>
    <w:p w14:paraId="538E703B" w14:textId="77777777" w:rsidR="0062632F" w:rsidRDefault="0062632F" w:rsidP="0062632F">
      <w:pPr>
        <w:ind w:left="480"/>
        <w:rPr>
          <w:rFonts w:eastAsia="Times New Roman"/>
          <w:b/>
          <w:sz w:val="24"/>
          <w:szCs w:val="24"/>
        </w:rPr>
      </w:pPr>
    </w:p>
    <w:p w14:paraId="06AA8303" w14:textId="60E530CF" w:rsidR="0062632F" w:rsidRPr="00EE7D1A" w:rsidRDefault="0062632F" w:rsidP="0062632F">
      <w:pPr>
        <w:ind w:left="480"/>
        <w:rPr>
          <w:rFonts w:eastAsia="Times New Roman"/>
          <w:sz w:val="24"/>
          <w:szCs w:val="24"/>
        </w:rPr>
      </w:pPr>
      <w:r w:rsidRPr="00EE7D1A">
        <w:rPr>
          <w:rFonts w:eastAsia="Times New Roman"/>
          <w:b/>
          <w:sz w:val="24"/>
          <w:szCs w:val="24"/>
        </w:rPr>
        <w:t>Late Assignments</w:t>
      </w:r>
    </w:p>
    <w:p w14:paraId="41F404BD" w14:textId="77777777" w:rsidR="0062632F" w:rsidRDefault="0062632F" w:rsidP="0062632F">
      <w:pPr>
        <w:ind w:left="480"/>
        <w:rPr>
          <w:sz w:val="24"/>
          <w:szCs w:val="24"/>
        </w:rPr>
      </w:pPr>
    </w:p>
    <w:p w14:paraId="5670C2CF" w14:textId="3CCDE5C1" w:rsidR="0062632F" w:rsidRPr="00EE7D1A" w:rsidRDefault="0062632F" w:rsidP="0062632F">
      <w:pPr>
        <w:ind w:left="480"/>
        <w:rPr>
          <w:sz w:val="24"/>
          <w:szCs w:val="24"/>
        </w:rPr>
      </w:pPr>
      <w:r w:rsidRPr="00EE7D1A">
        <w:rPr>
          <w:sz w:val="24"/>
          <w:szCs w:val="24"/>
        </w:rPr>
        <w:t xml:space="preserve">All course assignments, including projects, must be completed and submitted on time. Late submission without </w:t>
      </w:r>
      <w:r w:rsidRPr="00EE7D1A">
        <w:rPr>
          <w:sz w:val="24"/>
          <w:szCs w:val="24"/>
          <w:u w:val="single"/>
        </w:rPr>
        <w:t>PRIOR</w:t>
      </w:r>
      <w:r w:rsidRPr="00EE7D1A">
        <w:rPr>
          <w:sz w:val="24"/>
          <w:szCs w:val="24"/>
        </w:rPr>
        <w:t xml:space="preserve"> approval will receive a late deduction.   Any late assignment will receive a 30% deduction for every week that the assignment is late.  After two weeks, the late assignment will receive a zero grade.  No late assignments will be accepted after the last day of class (online session).</w:t>
      </w:r>
    </w:p>
    <w:p w14:paraId="025BB257" w14:textId="77777777" w:rsidR="0062632F" w:rsidRDefault="0062632F" w:rsidP="0062632F">
      <w:pPr>
        <w:ind w:left="480"/>
        <w:rPr>
          <w:sz w:val="24"/>
          <w:szCs w:val="24"/>
        </w:rPr>
      </w:pPr>
    </w:p>
    <w:p w14:paraId="3EEE6C4C" w14:textId="4966A884" w:rsidR="0062632F" w:rsidRPr="00EE7D1A" w:rsidRDefault="0062632F" w:rsidP="0062632F">
      <w:pPr>
        <w:ind w:left="480"/>
        <w:rPr>
          <w:sz w:val="24"/>
          <w:szCs w:val="24"/>
        </w:rPr>
      </w:pPr>
      <w:r w:rsidRPr="00EE7D1A">
        <w:rPr>
          <w:sz w:val="24"/>
          <w:szCs w:val="24"/>
        </w:rPr>
        <w:t>A late assignment will be excused with a penalty of 25% if the student has a health, a family death, or a personal hardship, if the assignment is submitted within 21 days from the due date and before the last day of class.</w:t>
      </w:r>
    </w:p>
    <w:p w14:paraId="1CF7E3CD" w14:textId="77777777" w:rsidR="0062632F" w:rsidRDefault="0062632F" w:rsidP="0062632F">
      <w:pPr>
        <w:ind w:left="480"/>
        <w:rPr>
          <w:sz w:val="24"/>
          <w:szCs w:val="24"/>
        </w:rPr>
      </w:pPr>
    </w:p>
    <w:p w14:paraId="5BBD6511" w14:textId="12D553AE" w:rsidR="0062632F" w:rsidRPr="00EE7D1A" w:rsidRDefault="0062632F" w:rsidP="0062632F">
      <w:pPr>
        <w:ind w:left="480"/>
        <w:rPr>
          <w:sz w:val="24"/>
          <w:szCs w:val="24"/>
        </w:rPr>
      </w:pPr>
      <w:r w:rsidRPr="00EE7D1A">
        <w:rPr>
          <w:sz w:val="24"/>
          <w:szCs w:val="24"/>
        </w:rPr>
        <w:t xml:space="preserve">Students are highly encouraged to manage their time appropriately. Graduate students specifically are expected to manage their courses well and meet the deadlines.   Note:  If Canvas is down at the time of the assignment submission, you will have a grace period of 48 hours to submit your assignment to Canvas without contacting your instructor. </w:t>
      </w:r>
    </w:p>
    <w:p w14:paraId="43A89464" w14:textId="24763BB2" w:rsidR="0062632F" w:rsidRDefault="0062632F">
      <w:pPr>
        <w:pStyle w:val="Heading4"/>
        <w:spacing w:line="194" w:lineRule="exact"/>
      </w:pPr>
    </w:p>
    <w:p w14:paraId="66DCE637" w14:textId="77777777" w:rsidR="0062632F" w:rsidRDefault="0062632F">
      <w:pPr>
        <w:pStyle w:val="Heading4"/>
        <w:spacing w:line="194" w:lineRule="exact"/>
      </w:pPr>
    </w:p>
    <w:p w14:paraId="15D67DD5" w14:textId="77777777" w:rsidR="0062632F" w:rsidRDefault="0062632F">
      <w:pPr>
        <w:pStyle w:val="Heading4"/>
        <w:spacing w:line="194" w:lineRule="exact"/>
      </w:pPr>
    </w:p>
    <w:p w14:paraId="19F41CFF" w14:textId="4378C1EB" w:rsidR="000D0B3D" w:rsidRDefault="00EA6853">
      <w:pPr>
        <w:pStyle w:val="Heading4"/>
        <w:spacing w:line="194" w:lineRule="exact"/>
      </w:pPr>
      <w:r>
        <w:t>Grading Scale</w:t>
      </w:r>
    </w:p>
    <w:p w14:paraId="0AB42A78" w14:textId="77777777" w:rsidR="0062632F" w:rsidRDefault="0062632F">
      <w:pPr>
        <w:pStyle w:val="Heading4"/>
        <w:spacing w:line="194" w:lineRule="exact"/>
      </w:pPr>
    </w:p>
    <w:p w14:paraId="45092D1E" w14:textId="77777777" w:rsidR="000D0B3D" w:rsidRDefault="00EA6853">
      <w:pPr>
        <w:pStyle w:val="BodyText"/>
        <w:ind w:left="480" w:right="594"/>
      </w:pPr>
      <w:r>
        <w:t>The final grade is based on the following activities and weights in Table 1. The total points earned is assigned a letter grade according to the grading scale in Table 2.</w:t>
      </w:r>
    </w:p>
    <w:p w14:paraId="0C14A082" w14:textId="77777777" w:rsidR="000D0B3D" w:rsidRDefault="00EA6853">
      <w:pPr>
        <w:pStyle w:val="BodyText"/>
        <w:ind w:left="480"/>
      </w:pPr>
      <w:r>
        <w:t>Overall grading criteria are described in Table 3.</w:t>
      </w:r>
    </w:p>
    <w:p w14:paraId="0E5E4F15" w14:textId="77777777" w:rsidR="000D0B3D" w:rsidRDefault="00EA6853">
      <w:pPr>
        <w:pStyle w:val="BodyText"/>
        <w:ind w:left="480"/>
      </w:pPr>
      <w:r>
        <w:t>Remember: a grade of C is not acceptable for graduate studies.</w:t>
      </w:r>
    </w:p>
    <w:p w14:paraId="530C806A" w14:textId="77777777" w:rsidR="000D0B3D" w:rsidRDefault="000D0B3D">
      <w:pPr>
        <w:pStyle w:val="BodyText"/>
        <w:rPr>
          <w:sz w:val="26"/>
        </w:rPr>
      </w:pPr>
    </w:p>
    <w:p w14:paraId="0C6CFACB" w14:textId="77777777" w:rsidR="0062632F" w:rsidRDefault="0062632F">
      <w:pPr>
        <w:rPr>
          <w:b/>
          <w:bCs/>
          <w:sz w:val="24"/>
          <w:szCs w:val="24"/>
        </w:rPr>
      </w:pPr>
      <w:r>
        <w:br w:type="page"/>
      </w:r>
    </w:p>
    <w:p w14:paraId="2273A5C7" w14:textId="77777777" w:rsidR="000D0B3D" w:rsidRDefault="000D0B3D" w:rsidP="0062632F">
      <w:pPr>
        <w:rPr>
          <w:sz w:val="24"/>
        </w:rPr>
        <w:sectPr w:rsidR="000D0B3D">
          <w:pgSz w:w="12240" w:h="15840"/>
          <w:pgMar w:top="1180" w:right="860" w:bottom="1260" w:left="960" w:header="0" w:footer="981" w:gutter="0"/>
          <w:cols w:space="720"/>
        </w:sectPr>
      </w:pPr>
    </w:p>
    <w:p w14:paraId="091FAAAF" w14:textId="77777777" w:rsidR="0062632F" w:rsidRDefault="0062632F" w:rsidP="0062632F">
      <w:pPr>
        <w:pStyle w:val="Heading4"/>
        <w:spacing w:before="181"/>
        <w:ind w:left="0"/>
      </w:pPr>
      <w:r>
        <w:lastRenderedPageBreak/>
        <w:t>Table 1. Grade Activities and Weights</w:t>
      </w:r>
    </w:p>
    <w:p w14:paraId="1EE3B5A5" w14:textId="77777777" w:rsidR="0062632F" w:rsidRDefault="0062632F" w:rsidP="0062632F">
      <w:pPr>
        <w:pStyle w:val="BodyText"/>
        <w:spacing w:before="1"/>
        <w:rPr>
          <w:b/>
          <w:sz w:val="17"/>
        </w:rPr>
      </w:pPr>
    </w:p>
    <w:tbl>
      <w:tblPr>
        <w:tblW w:w="0" w:type="auto"/>
        <w:tblInd w:w="1357"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4952"/>
        <w:gridCol w:w="2705"/>
      </w:tblGrid>
      <w:tr w:rsidR="0062632F" w14:paraId="575460B2" w14:textId="77777777" w:rsidTr="0072535D">
        <w:trPr>
          <w:trHeight w:val="456"/>
        </w:trPr>
        <w:tc>
          <w:tcPr>
            <w:tcW w:w="4952" w:type="dxa"/>
            <w:tcBorders>
              <w:bottom w:val="thinThickMediumGap" w:sz="12" w:space="0" w:color="000000"/>
              <w:right w:val="single" w:sz="6" w:space="0" w:color="000000"/>
            </w:tcBorders>
            <w:shd w:val="clear" w:color="auto" w:fill="E4E4E4"/>
          </w:tcPr>
          <w:p w14:paraId="20BC4C04" w14:textId="77777777" w:rsidR="0062632F" w:rsidRDefault="0062632F" w:rsidP="0072535D">
            <w:pPr>
              <w:pStyle w:val="TableParagraph"/>
              <w:spacing w:line="276" w:lineRule="exact"/>
              <w:ind w:left="1906" w:right="1908"/>
              <w:jc w:val="center"/>
              <w:rPr>
                <w:b/>
                <w:sz w:val="24"/>
              </w:rPr>
            </w:pPr>
            <w:r>
              <w:rPr>
                <w:b/>
                <w:sz w:val="24"/>
              </w:rPr>
              <w:t>Activities</w:t>
            </w:r>
          </w:p>
        </w:tc>
        <w:tc>
          <w:tcPr>
            <w:tcW w:w="2705" w:type="dxa"/>
            <w:tcBorders>
              <w:left w:val="single" w:sz="6" w:space="0" w:color="000000"/>
              <w:bottom w:val="thinThickMediumGap" w:sz="12" w:space="0" w:color="000000"/>
            </w:tcBorders>
            <w:shd w:val="clear" w:color="auto" w:fill="E4E4E4"/>
          </w:tcPr>
          <w:p w14:paraId="72BCFD75" w14:textId="77777777" w:rsidR="0062632F" w:rsidRDefault="0062632F" w:rsidP="0072535D">
            <w:pPr>
              <w:pStyle w:val="TableParagraph"/>
              <w:spacing w:line="276" w:lineRule="exact"/>
              <w:ind w:left="723" w:right="697"/>
              <w:jc w:val="center"/>
              <w:rPr>
                <w:b/>
                <w:sz w:val="24"/>
              </w:rPr>
            </w:pPr>
            <w:r>
              <w:rPr>
                <w:b/>
                <w:sz w:val="24"/>
              </w:rPr>
              <w:t>Weights %</w:t>
            </w:r>
          </w:p>
        </w:tc>
      </w:tr>
      <w:tr w:rsidR="0062632F" w14:paraId="4B2CBE1B" w14:textId="77777777" w:rsidTr="0072535D">
        <w:trPr>
          <w:trHeight w:val="558"/>
        </w:trPr>
        <w:tc>
          <w:tcPr>
            <w:tcW w:w="4952" w:type="dxa"/>
            <w:tcBorders>
              <w:top w:val="thickThinMediumGap" w:sz="12" w:space="0" w:color="000000"/>
              <w:bottom w:val="single" w:sz="6" w:space="0" w:color="000000"/>
              <w:right w:val="single" w:sz="6" w:space="0" w:color="000000"/>
            </w:tcBorders>
          </w:tcPr>
          <w:p w14:paraId="5B0E7BC8" w14:textId="77777777" w:rsidR="0062632F" w:rsidRDefault="0062632F" w:rsidP="0072535D">
            <w:pPr>
              <w:pStyle w:val="TableParagraph"/>
              <w:spacing w:before="2"/>
              <w:ind w:left="102"/>
              <w:rPr>
                <w:sz w:val="24"/>
              </w:rPr>
            </w:pPr>
            <w:r>
              <w:rPr>
                <w:sz w:val="24"/>
              </w:rPr>
              <w:t>Project 1: Global Health Issue</w:t>
            </w:r>
          </w:p>
        </w:tc>
        <w:tc>
          <w:tcPr>
            <w:tcW w:w="2705" w:type="dxa"/>
            <w:tcBorders>
              <w:top w:val="thickThinMediumGap" w:sz="12" w:space="0" w:color="000000"/>
              <w:left w:val="single" w:sz="6" w:space="0" w:color="000000"/>
              <w:bottom w:val="single" w:sz="6" w:space="0" w:color="000000"/>
            </w:tcBorders>
          </w:tcPr>
          <w:p w14:paraId="55AF8FCE" w14:textId="77777777" w:rsidR="0062632F" w:rsidRDefault="0062632F" w:rsidP="0072535D">
            <w:pPr>
              <w:pStyle w:val="TableParagraph"/>
              <w:spacing w:before="2"/>
              <w:ind w:left="723" w:right="691"/>
              <w:jc w:val="center"/>
              <w:rPr>
                <w:sz w:val="24"/>
              </w:rPr>
            </w:pPr>
            <w:r>
              <w:rPr>
                <w:sz w:val="24"/>
              </w:rPr>
              <w:t>25</w:t>
            </w:r>
          </w:p>
        </w:tc>
      </w:tr>
      <w:tr w:rsidR="0062632F" w14:paraId="7B17CFDB" w14:textId="77777777" w:rsidTr="0072535D">
        <w:trPr>
          <w:trHeight w:val="457"/>
        </w:trPr>
        <w:tc>
          <w:tcPr>
            <w:tcW w:w="4952" w:type="dxa"/>
            <w:tcBorders>
              <w:top w:val="single" w:sz="6" w:space="0" w:color="000000"/>
              <w:bottom w:val="single" w:sz="6" w:space="0" w:color="000000"/>
              <w:right w:val="single" w:sz="6" w:space="0" w:color="000000"/>
            </w:tcBorders>
          </w:tcPr>
          <w:p w14:paraId="0E85FDB5" w14:textId="77777777" w:rsidR="0062632F" w:rsidRDefault="0062632F" w:rsidP="0072535D">
            <w:pPr>
              <w:pStyle w:val="TableParagraph"/>
              <w:ind w:left="102"/>
              <w:rPr>
                <w:sz w:val="24"/>
              </w:rPr>
            </w:pPr>
            <w:r>
              <w:rPr>
                <w:sz w:val="24"/>
              </w:rPr>
              <w:t>Project 2: Comparing Health Care Systems</w:t>
            </w:r>
          </w:p>
        </w:tc>
        <w:tc>
          <w:tcPr>
            <w:tcW w:w="2705" w:type="dxa"/>
            <w:tcBorders>
              <w:top w:val="single" w:sz="6" w:space="0" w:color="000000"/>
              <w:left w:val="single" w:sz="6" w:space="0" w:color="000000"/>
              <w:bottom w:val="single" w:sz="6" w:space="0" w:color="000000"/>
            </w:tcBorders>
          </w:tcPr>
          <w:p w14:paraId="4562D1CF" w14:textId="77777777" w:rsidR="0062632F" w:rsidRDefault="0062632F" w:rsidP="0072535D">
            <w:pPr>
              <w:pStyle w:val="TableParagraph"/>
              <w:ind w:left="723" w:right="692"/>
              <w:jc w:val="center"/>
              <w:rPr>
                <w:sz w:val="24"/>
              </w:rPr>
            </w:pPr>
            <w:r>
              <w:rPr>
                <w:sz w:val="24"/>
              </w:rPr>
              <w:t>25</w:t>
            </w:r>
          </w:p>
        </w:tc>
      </w:tr>
      <w:tr w:rsidR="0062632F" w14:paraId="2180E202" w14:textId="77777777" w:rsidTr="0072535D">
        <w:trPr>
          <w:trHeight w:val="755"/>
        </w:trPr>
        <w:tc>
          <w:tcPr>
            <w:tcW w:w="4952" w:type="dxa"/>
            <w:tcBorders>
              <w:top w:val="single" w:sz="6" w:space="0" w:color="000000"/>
              <w:bottom w:val="single" w:sz="6" w:space="0" w:color="000000"/>
              <w:right w:val="single" w:sz="6" w:space="0" w:color="000000"/>
            </w:tcBorders>
          </w:tcPr>
          <w:p w14:paraId="5B8E06B5" w14:textId="77777777" w:rsidR="0062632F" w:rsidRDefault="0062632F" w:rsidP="0072535D">
            <w:pPr>
              <w:pStyle w:val="TableParagraph"/>
              <w:spacing w:line="259" w:lineRule="auto"/>
              <w:ind w:left="102" w:right="291"/>
              <w:rPr>
                <w:sz w:val="24"/>
              </w:rPr>
            </w:pPr>
            <w:r>
              <w:rPr>
                <w:sz w:val="24"/>
              </w:rPr>
              <w:t>Class Participation/Discussion and Written Assignments</w:t>
            </w:r>
          </w:p>
        </w:tc>
        <w:tc>
          <w:tcPr>
            <w:tcW w:w="2705" w:type="dxa"/>
            <w:tcBorders>
              <w:top w:val="single" w:sz="6" w:space="0" w:color="000000"/>
              <w:left w:val="single" w:sz="6" w:space="0" w:color="000000"/>
              <w:bottom w:val="single" w:sz="6" w:space="0" w:color="000000"/>
            </w:tcBorders>
          </w:tcPr>
          <w:p w14:paraId="72A43B39" w14:textId="77777777" w:rsidR="0062632F" w:rsidRDefault="0062632F" w:rsidP="0072535D">
            <w:pPr>
              <w:pStyle w:val="TableParagraph"/>
              <w:ind w:left="723" w:right="691"/>
              <w:jc w:val="center"/>
              <w:rPr>
                <w:sz w:val="24"/>
              </w:rPr>
            </w:pPr>
            <w:r>
              <w:rPr>
                <w:sz w:val="24"/>
              </w:rPr>
              <w:t>20</w:t>
            </w:r>
          </w:p>
        </w:tc>
      </w:tr>
      <w:tr w:rsidR="0062632F" w14:paraId="0BE33479" w14:textId="77777777" w:rsidTr="0072535D">
        <w:trPr>
          <w:trHeight w:val="458"/>
        </w:trPr>
        <w:tc>
          <w:tcPr>
            <w:tcW w:w="4952" w:type="dxa"/>
            <w:tcBorders>
              <w:top w:val="single" w:sz="6" w:space="0" w:color="000000"/>
              <w:bottom w:val="single" w:sz="6" w:space="0" w:color="000000"/>
              <w:right w:val="single" w:sz="6" w:space="0" w:color="000000"/>
            </w:tcBorders>
          </w:tcPr>
          <w:p w14:paraId="686B3A92" w14:textId="77777777" w:rsidR="0062632F" w:rsidRDefault="0062632F" w:rsidP="0072535D">
            <w:pPr>
              <w:pStyle w:val="TableParagraph"/>
              <w:ind w:left="102"/>
              <w:rPr>
                <w:sz w:val="24"/>
              </w:rPr>
            </w:pPr>
            <w:r>
              <w:rPr>
                <w:sz w:val="24"/>
              </w:rPr>
              <w:t>Final Project: Disparities in Healthcare</w:t>
            </w:r>
          </w:p>
        </w:tc>
        <w:tc>
          <w:tcPr>
            <w:tcW w:w="2705" w:type="dxa"/>
            <w:tcBorders>
              <w:top w:val="single" w:sz="6" w:space="0" w:color="000000"/>
              <w:left w:val="single" w:sz="6" w:space="0" w:color="000000"/>
              <w:bottom w:val="single" w:sz="6" w:space="0" w:color="000000"/>
            </w:tcBorders>
          </w:tcPr>
          <w:p w14:paraId="74B2D6B1" w14:textId="77777777" w:rsidR="0062632F" w:rsidRDefault="0062632F" w:rsidP="0072535D">
            <w:pPr>
              <w:pStyle w:val="TableParagraph"/>
              <w:ind w:left="723" w:right="691"/>
              <w:jc w:val="center"/>
              <w:rPr>
                <w:sz w:val="24"/>
              </w:rPr>
            </w:pPr>
            <w:r>
              <w:rPr>
                <w:sz w:val="24"/>
              </w:rPr>
              <w:t>30</w:t>
            </w:r>
          </w:p>
        </w:tc>
      </w:tr>
      <w:tr w:rsidR="0062632F" w14:paraId="4DF0B89E" w14:textId="77777777" w:rsidTr="0072535D">
        <w:trPr>
          <w:trHeight w:val="444"/>
        </w:trPr>
        <w:tc>
          <w:tcPr>
            <w:tcW w:w="4952" w:type="dxa"/>
            <w:tcBorders>
              <w:top w:val="single" w:sz="6" w:space="0" w:color="000000"/>
              <w:bottom w:val="single" w:sz="48" w:space="0" w:color="000000"/>
              <w:right w:val="single" w:sz="6" w:space="0" w:color="000000"/>
            </w:tcBorders>
          </w:tcPr>
          <w:p w14:paraId="2660B64A" w14:textId="77777777" w:rsidR="0062632F" w:rsidRDefault="0062632F" w:rsidP="0072535D">
            <w:pPr>
              <w:pStyle w:val="TableParagraph"/>
              <w:ind w:left="102"/>
              <w:rPr>
                <w:b/>
                <w:sz w:val="24"/>
              </w:rPr>
            </w:pPr>
            <w:r>
              <w:rPr>
                <w:b/>
                <w:sz w:val="24"/>
              </w:rPr>
              <w:t>Total</w:t>
            </w:r>
          </w:p>
        </w:tc>
        <w:tc>
          <w:tcPr>
            <w:tcW w:w="2705" w:type="dxa"/>
            <w:tcBorders>
              <w:top w:val="single" w:sz="6" w:space="0" w:color="000000"/>
              <w:left w:val="single" w:sz="6" w:space="0" w:color="000000"/>
              <w:bottom w:val="single" w:sz="48" w:space="0" w:color="000000"/>
            </w:tcBorders>
          </w:tcPr>
          <w:p w14:paraId="673DEE6D" w14:textId="77777777" w:rsidR="0062632F" w:rsidRDefault="0062632F" w:rsidP="0072535D">
            <w:pPr>
              <w:pStyle w:val="TableParagraph"/>
              <w:ind w:left="723" w:right="691"/>
              <w:jc w:val="center"/>
              <w:rPr>
                <w:b/>
                <w:sz w:val="24"/>
              </w:rPr>
            </w:pPr>
            <w:r>
              <w:rPr>
                <w:b/>
                <w:sz w:val="24"/>
              </w:rPr>
              <w:t>100</w:t>
            </w:r>
          </w:p>
        </w:tc>
      </w:tr>
    </w:tbl>
    <w:p w14:paraId="6788E0A9" w14:textId="77777777" w:rsidR="0062632F" w:rsidRDefault="0062632F" w:rsidP="0062632F">
      <w:pPr>
        <w:spacing w:before="80"/>
        <w:rPr>
          <w:b/>
          <w:sz w:val="24"/>
        </w:rPr>
      </w:pPr>
    </w:p>
    <w:p w14:paraId="6ED3C62B" w14:textId="77777777" w:rsidR="0062632F" w:rsidRDefault="0062632F" w:rsidP="0062632F">
      <w:pPr>
        <w:spacing w:before="80"/>
        <w:rPr>
          <w:b/>
          <w:sz w:val="24"/>
        </w:rPr>
      </w:pPr>
    </w:p>
    <w:p w14:paraId="49AB8B60" w14:textId="6F74CC70" w:rsidR="000D0B3D" w:rsidRDefault="00EA6853" w:rsidP="0062632F">
      <w:pPr>
        <w:spacing w:before="80"/>
        <w:rPr>
          <w:b/>
          <w:sz w:val="24"/>
        </w:rPr>
      </w:pPr>
      <w:r>
        <w:rPr>
          <w:b/>
          <w:sz w:val="24"/>
        </w:rPr>
        <w:t>Table 2. Grading Scale</w:t>
      </w:r>
    </w:p>
    <w:p w14:paraId="550EB1AC" w14:textId="77777777" w:rsidR="000D0B3D" w:rsidRDefault="000D0B3D">
      <w:pPr>
        <w:pStyle w:val="BodyText"/>
        <w:spacing w:before="9" w:after="1"/>
        <w:rPr>
          <w:b/>
          <w:sz w:val="15"/>
        </w:rPr>
      </w:pPr>
    </w:p>
    <w:tbl>
      <w:tblPr>
        <w:tblW w:w="0" w:type="auto"/>
        <w:tblInd w:w="1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95"/>
        <w:gridCol w:w="797"/>
        <w:gridCol w:w="792"/>
        <w:gridCol w:w="794"/>
        <w:gridCol w:w="794"/>
        <w:gridCol w:w="794"/>
        <w:gridCol w:w="816"/>
        <w:gridCol w:w="1258"/>
      </w:tblGrid>
      <w:tr w:rsidR="000D0B3D" w14:paraId="66A99D35" w14:textId="77777777">
        <w:trPr>
          <w:trHeight w:val="457"/>
        </w:trPr>
        <w:tc>
          <w:tcPr>
            <w:tcW w:w="8100" w:type="dxa"/>
            <w:gridSpan w:val="9"/>
            <w:tcBorders>
              <w:bottom w:val="thinThickMediumGap" w:sz="12" w:space="0" w:color="000000"/>
            </w:tcBorders>
            <w:shd w:val="clear" w:color="auto" w:fill="CCCCCC"/>
          </w:tcPr>
          <w:p w14:paraId="2FC2FE7C" w14:textId="77777777" w:rsidR="000D0B3D" w:rsidRDefault="00EA6853">
            <w:pPr>
              <w:pStyle w:val="TableParagraph"/>
              <w:ind w:left="122"/>
              <w:rPr>
                <w:b/>
                <w:sz w:val="24"/>
              </w:rPr>
            </w:pPr>
            <w:r>
              <w:rPr>
                <w:b/>
                <w:sz w:val="24"/>
              </w:rPr>
              <w:t>Grade Letter and Range</w:t>
            </w:r>
          </w:p>
        </w:tc>
      </w:tr>
      <w:tr w:rsidR="000D0B3D" w14:paraId="3D58C988" w14:textId="77777777">
        <w:trPr>
          <w:trHeight w:val="457"/>
        </w:trPr>
        <w:tc>
          <w:tcPr>
            <w:tcW w:w="1260" w:type="dxa"/>
            <w:tcBorders>
              <w:top w:val="thickThinMediumGap" w:sz="12" w:space="0" w:color="000000"/>
              <w:bottom w:val="single" w:sz="6" w:space="0" w:color="000000"/>
              <w:right w:val="single" w:sz="6" w:space="0" w:color="000000"/>
            </w:tcBorders>
          </w:tcPr>
          <w:p w14:paraId="1400E302" w14:textId="77777777" w:rsidR="000D0B3D" w:rsidRDefault="00EA6853">
            <w:pPr>
              <w:pStyle w:val="TableParagraph"/>
              <w:ind w:left="122"/>
              <w:rPr>
                <w:b/>
                <w:sz w:val="24"/>
              </w:rPr>
            </w:pPr>
            <w:r>
              <w:rPr>
                <w:b/>
                <w:w w:val="99"/>
                <w:sz w:val="24"/>
              </w:rPr>
              <w:t>A</w:t>
            </w:r>
          </w:p>
        </w:tc>
        <w:tc>
          <w:tcPr>
            <w:tcW w:w="795" w:type="dxa"/>
            <w:tcBorders>
              <w:top w:val="thickThinMediumGap" w:sz="12" w:space="0" w:color="000000"/>
              <w:left w:val="single" w:sz="6" w:space="0" w:color="000000"/>
              <w:bottom w:val="single" w:sz="6" w:space="0" w:color="000000"/>
              <w:right w:val="single" w:sz="6" w:space="0" w:color="000000"/>
            </w:tcBorders>
          </w:tcPr>
          <w:p w14:paraId="011174A9" w14:textId="77777777" w:rsidR="000D0B3D" w:rsidRDefault="000D0B3D">
            <w:pPr>
              <w:pStyle w:val="TableParagraph"/>
              <w:rPr>
                <w:rFonts w:ascii="Times New Roman"/>
                <w:sz w:val="24"/>
              </w:rPr>
            </w:pPr>
          </w:p>
        </w:tc>
        <w:tc>
          <w:tcPr>
            <w:tcW w:w="797" w:type="dxa"/>
            <w:tcBorders>
              <w:top w:val="thickThinMediumGap" w:sz="12" w:space="0" w:color="000000"/>
              <w:left w:val="single" w:sz="6" w:space="0" w:color="000000"/>
              <w:bottom w:val="single" w:sz="6" w:space="0" w:color="000000"/>
              <w:right w:val="single" w:sz="6" w:space="0" w:color="000000"/>
            </w:tcBorders>
          </w:tcPr>
          <w:p w14:paraId="15B51BF6" w14:textId="77777777" w:rsidR="000D0B3D" w:rsidRDefault="00EA6853">
            <w:pPr>
              <w:pStyle w:val="TableParagraph"/>
              <w:ind w:left="119"/>
              <w:rPr>
                <w:b/>
                <w:sz w:val="24"/>
              </w:rPr>
            </w:pPr>
            <w:r>
              <w:rPr>
                <w:b/>
                <w:w w:val="99"/>
                <w:sz w:val="24"/>
              </w:rPr>
              <w:t>B</w:t>
            </w:r>
          </w:p>
        </w:tc>
        <w:tc>
          <w:tcPr>
            <w:tcW w:w="792" w:type="dxa"/>
            <w:tcBorders>
              <w:top w:val="thickThinMediumGap" w:sz="12" w:space="0" w:color="000000"/>
              <w:left w:val="single" w:sz="6" w:space="0" w:color="000000"/>
              <w:bottom w:val="single" w:sz="6" w:space="0" w:color="000000"/>
              <w:right w:val="single" w:sz="6" w:space="0" w:color="000000"/>
            </w:tcBorders>
          </w:tcPr>
          <w:p w14:paraId="5FFE786B" w14:textId="77777777" w:rsidR="000D0B3D" w:rsidRDefault="000D0B3D">
            <w:pPr>
              <w:pStyle w:val="TableParagraph"/>
              <w:rPr>
                <w:rFonts w:ascii="Times New Roman"/>
                <w:sz w:val="24"/>
              </w:rPr>
            </w:pPr>
          </w:p>
        </w:tc>
        <w:tc>
          <w:tcPr>
            <w:tcW w:w="794" w:type="dxa"/>
            <w:tcBorders>
              <w:top w:val="thickThinMediumGap" w:sz="12" w:space="0" w:color="000000"/>
              <w:left w:val="single" w:sz="6" w:space="0" w:color="000000"/>
              <w:bottom w:val="single" w:sz="6" w:space="0" w:color="000000"/>
              <w:right w:val="single" w:sz="6" w:space="0" w:color="000000"/>
            </w:tcBorders>
          </w:tcPr>
          <w:p w14:paraId="405E9439" w14:textId="77777777" w:rsidR="000D0B3D" w:rsidRDefault="000D0B3D">
            <w:pPr>
              <w:pStyle w:val="TableParagraph"/>
              <w:rPr>
                <w:rFonts w:ascii="Times New Roman"/>
                <w:sz w:val="24"/>
              </w:rPr>
            </w:pPr>
          </w:p>
        </w:tc>
        <w:tc>
          <w:tcPr>
            <w:tcW w:w="794" w:type="dxa"/>
            <w:tcBorders>
              <w:top w:val="thickThinMediumGap" w:sz="12" w:space="0" w:color="000000"/>
              <w:left w:val="single" w:sz="6" w:space="0" w:color="000000"/>
              <w:bottom w:val="single" w:sz="6" w:space="0" w:color="000000"/>
              <w:right w:val="single" w:sz="6" w:space="0" w:color="000000"/>
            </w:tcBorders>
          </w:tcPr>
          <w:p w14:paraId="07692DB8" w14:textId="77777777" w:rsidR="000D0B3D" w:rsidRDefault="00EA6853">
            <w:pPr>
              <w:pStyle w:val="TableParagraph"/>
              <w:ind w:left="119"/>
              <w:rPr>
                <w:b/>
                <w:sz w:val="24"/>
              </w:rPr>
            </w:pPr>
            <w:r>
              <w:rPr>
                <w:b/>
                <w:w w:val="99"/>
                <w:sz w:val="24"/>
              </w:rPr>
              <w:t>C</w:t>
            </w:r>
          </w:p>
        </w:tc>
        <w:tc>
          <w:tcPr>
            <w:tcW w:w="794" w:type="dxa"/>
            <w:tcBorders>
              <w:top w:val="thickThinMediumGap" w:sz="12" w:space="0" w:color="000000"/>
              <w:left w:val="single" w:sz="6" w:space="0" w:color="000000"/>
              <w:bottom w:val="single" w:sz="6" w:space="0" w:color="000000"/>
              <w:right w:val="single" w:sz="6" w:space="0" w:color="000000"/>
            </w:tcBorders>
          </w:tcPr>
          <w:p w14:paraId="690BAB9B" w14:textId="77777777" w:rsidR="000D0B3D" w:rsidRDefault="000D0B3D">
            <w:pPr>
              <w:pStyle w:val="TableParagraph"/>
              <w:rPr>
                <w:rFonts w:ascii="Times New Roman"/>
                <w:sz w:val="24"/>
              </w:rPr>
            </w:pPr>
          </w:p>
        </w:tc>
        <w:tc>
          <w:tcPr>
            <w:tcW w:w="816" w:type="dxa"/>
            <w:tcBorders>
              <w:top w:val="thickThinMediumGap" w:sz="12" w:space="0" w:color="000000"/>
              <w:left w:val="single" w:sz="6" w:space="0" w:color="000000"/>
              <w:bottom w:val="single" w:sz="6" w:space="0" w:color="000000"/>
              <w:right w:val="single" w:sz="6" w:space="0" w:color="000000"/>
            </w:tcBorders>
          </w:tcPr>
          <w:p w14:paraId="7FC3493F" w14:textId="77777777" w:rsidR="000D0B3D" w:rsidRDefault="000D0B3D">
            <w:pPr>
              <w:pStyle w:val="TableParagraph"/>
              <w:rPr>
                <w:rFonts w:ascii="Times New Roman"/>
                <w:sz w:val="24"/>
              </w:rPr>
            </w:pPr>
          </w:p>
        </w:tc>
        <w:tc>
          <w:tcPr>
            <w:tcW w:w="1258" w:type="dxa"/>
            <w:tcBorders>
              <w:top w:val="thickThinMediumGap" w:sz="12" w:space="0" w:color="000000"/>
              <w:left w:val="single" w:sz="6" w:space="0" w:color="000000"/>
              <w:bottom w:val="single" w:sz="6" w:space="0" w:color="000000"/>
            </w:tcBorders>
          </w:tcPr>
          <w:p w14:paraId="01DE0454" w14:textId="77777777" w:rsidR="000D0B3D" w:rsidRDefault="00EA6853">
            <w:pPr>
              <w:pStyle w:val="TableParagraph"/>
              <w:ind w:left="118"/>
              <w:rPr>
                <w:b/>
                <w:sz w:val="24"/>
              </w:rPr>
            </w:pPr>
            <w:r>
              <w:rPr>
                <w:b/>
                <w:sz w:val="24"/>
              </w:rPr>
              <w:t>F</w:t>
            </w:r>
          </w:p>
        </w:tc>
      </w:tr>
      <w:tr w:rsidR="000D0B3D" w14:paraId="41FE0657" w14:textId="77777777">
        <w:trPr>
          <w:trHeight w:val="1053"/>
        </w:trPr>
        <w:tc>
          <w:tcPr>
            <w:tcW w:w="1260" w:type="dxa"/>
            <w:tcBorders>
              <w:top w:val="single" w:sz="6" w:space="0" w:color="000000"/>
              <w:right w:val="single" w:sz="6" w:space="0" w:color="000000"/>
            </w:tcBorders>
          </w:tcPr>
          <w:p w14:paraId="12383709" w14:textId="77777777" w:rsidR="000D0B3D" w:rsidRDefault="00EA6853">
            <w:pPr>
              <w:pStyle w:val="TableParagraph"/>
              <w:ind w:left="122"/>
              <w:rPr>
                <w:sz w:val="24"/>
              </w:rPr>
            </w:pPr>
            <w:r>
              <w:rPr>
                <w:sz w:val="24"/>
              </w:rPr>
              <w:t>90% -</w:t>
            </w:r>
          </w:p>
          <w:p w14:paraId="11A40979" w14:textId="77777777" w:rsidR="000D0B3D" w:rsidRDefault="00EA6853">
            <w:pPr>
              <w:pStyle w:val="TableParagraph"/>
              <w:spacing w:before="22"/>
              <w:ind w:left="122"/>
              <w:rPr>
                <w:sz w:val="24"/>
              </w:rPr>
            </w:pPr>
            <w:r>
              <w:rPr>
                <w:sz w:val="24"/>
              </w:rPr>
              <w:t>100%</w:t>
            </w:r>
          </w:p>
        </w:tc>
        <w:tc>
          <w:tcPr>
            <w:tcW w:w="795" w:type="dxa"/>
            <w:tcBorders>
              <w:top w:val="single" w:sz="6" w:space="0" w:color="000000"/>
              <w:left w:val="single" w:sz="6" w:space="0" w:color="000000"/>
              <w:right w:val="single" w:sz="6" w:space="0" w:color="000000"/>
            </w:tcBorders>
          </w:tcPr>
          <w:p w14:paraId="5D0C1915" w14:textId="77777777" w:rsidR="000D0B3D" w:rsidRDefault="000D0B3D">
            <w:pPr>
              <w:pStyle w:val="TableParagraph"/>
              <w:rPr>
                <w:rFonts w:ascii="Times New Roman"/>
                <w:sz w:val="24"/>
              </w:rPr>
            </w:pPr>
          </w:p>
        </w:tc>
        <w:tc>
          <w:tcPr>
            <w:tcW w:w="797" w:type="dxa"/>
            <w:tcBorders>
              <w:top w:val="single" w:sz="6" w:space="0" w:color="000000"/>
              <w:left w:val="single" w:sz="6" w:space="0" w:color="000000"/>
              <w:right w:val="single" w:sz="6" w:space="0" w:color="000000"/>
            </w:tcBorders>
          </w:tcPr>
          <w:p w14:paraId="342B2853" w14:textId="77777777" w:rsidR="000D0B3D" w:rsidRDefault="00EA6853">
            <w:pPr>
              <w:pStyle w:val="TableParagraph"/>
              <w:ind w:left="119"/>
              <w:rPr>
                <w:sz w:val="24"/>
              </w:rPr>
            </w:pPr>
            <w:r>
              <w:rPr>
                <w:sz w:val="24"/>
              </w:rPr>
              <w:t>80%</w:t>
            </w:r>
          </w:p>
          <w:p w14:paraId="76B6CEFE" w14:textId="77777777" w:rsidR="000D0B3D" w:rsidRDefault="00EA6853">
            <w:pPr>
              <w:pStyle w:val="TableParagraph"/>
              <w:spacing w:before="22" w:line="259" w:lineRule="auto"/>
              <w:ind w:left="119" w:right="162"/>
              <w:rPr>
                <w:sz w:val="24"/>
              </w:rPr>
            </w:pPr>
            <w:r>
              <w:rPr>
                <w:sz w:val="24"/>
              </w:rPr>
              <w:t>- 89%</w:t>
            </w:r>
          </w:p>
        </w:tc>
        <w:tc>
          <w:tcPr>
            <w:tcW w:w="792" w:type="dxa"/>
            <w:tcBorders>
              <w:top w:val="single" w:sz="6" w:space="0" w:color="000000"/>
              <w:left w:val="single" w:sz="6" w:space="0" w:color="000000"/>
              <w:right w:val="single" w:sz="6" w:space="0" w:color="000000"/>
            </w:tcBorders>
          </w:tcPr>
          <w:p w14:paraId="5E2FD41E" w14:textId="77777777" w:rsidR="000D0B3D" w:rsidRDefault="000D0B3D">
            <w:pPr>
              <w:pStyle w:val="TableParagraph"/>
              <w:rPr>
                <w:rFonts w:ascii="Times New Roman"/>
                <w:sz w:val="24"/>
              </w:rPr>
            </w:pPr>
          </w:p>
        </w:tc>
        <w:tc>
          <w:tcPr>
            <w:tcW w:w="794" w:type="dxa"/>
            <w:tcBorders>
              <w:top w:val="single" w:sz="6" w:space="0" w:color="000000"/>
              <w:left w:val="single" w:sz="6" w:space="0" w:color="000000"/>
              <w:right w:val="single" w:sz="6" w:space="0" w:color="000000"/>
            </w:tcBorders>
          </w:tcPr>
          <w:p w14:paraId="6BE967D3" w14:textId="77777777" w:rsidR="000D0B3D" w:rsidRDefault="000D0B3D">
            <w:pPr>
              <w:pStyle w:val="TableParagraph"/>
              <w:rPr>
                <w:rFonts w:ascii="Times New Roman"/>
                <w:sz w:val="24"/>
              </w:rPr>
            </w:pPr>
          </w:p>
        </w:tc>
        <w:tc>
          <w:tcPr>
            <w:tcW w:w="794" w:type="dxa"/>
            <w:tcBorders>
              <w:top w:val="single" w:sz="6" w:space="0" w:color="000000"/>
              <w:left w:val="single" w:sz="6" w:space="0" w:color="000000"/>
              <w:right w:val="single" w:sz="6" w:space="0" w:color="000000"/>
            </w:tcBorders>
          </w:tcPr>
          <w:p w14:paraId="7440FD30" w14:textId="77777777" w:rsidR="000D0B3D" w:rsidRDefault="00EA6853">
            <w:pPr>
              <w:pStyle w:val="TableParagraph"/>
              <w:ind w:left="119"/>
              <w:rPr>
                <w:sz w:val="24"/>
              </w:rPr>
            </w:pPr>
            <w:r>
              <w:rPr>
                <w:sz w:val="24"/>
              </w:rPr>
              <w:t>70%</w:t>
            </w:r>
          </w:p>
          <w:p w14:paraId="7C3E1E3C" w14:textId="77777777" w:rsidR="000D0B3D" w:rsidRDefault="00EA6853">
            <w:pPr>
              <w:pStyle w:val="TableParagraph"/>
              <w:spacing w:before="22" w:line="259" w:lineRule="auto"/>
              <w:ind w:left="119" w:right="159"/>
              <w:rPr>
                <w:sz w:val="24"/>
              </w:rPr>
            </w:pPr>
            <w:r>
              <w:rPr>
                <w:sz w:val="24"/>
              </w:rPr>
              <w:t>- 79%</w:t>
            </w:r>
          </w:p>
        </w:tc>
        <w:tc>
          <w:tcPr>
            <w:tcW w:w="794" w:type="dxa"/>
            <w:tcBorders>
              <w:top w:val="single" w:sz="6" w:space="0" w:color="000000"/>
              <w:left w:val="single" w:sz="6" w:space="0" w:color="000000"/>
              <w:right w:val="single" w:sz="6" w:space="0" w:color="000000"/>
            </w:tcBorders>
          </w:tcPr>
          <w:p w14:paraId="761AD11D" w14:textId="77777777" w:rsidR="000D0B3D" w:rsidRDefault="000D0B3D">
            <w:pPr>
              <w:pStyle w:val="TableParagraph"/>
              <w:rPr>
                <w:rFonts w:ascii="Times New Roman"/>
                <w:sz w:val="24"/>
              </w:rPr>
            </w:pPr>
          </w:p>
        </w:tc>
        <w:tc>
          <w:tcPr>
            <w:tcW w:w="816" w:type="dxa"/>
            <w:tcBorders>
              <w:top w:val="single" w:sz="6" w:space="0" w:color="000000"/>
              <w:left w:val="single" w:sz="6" w:space="0" w:color="000000"/>
              <w:right w:val="single" w:sz="6" w:space="0" w:color="000000"/>
            </w:tcBorders>
          </w:tcPr>
          <w:p w14:paraId="7DD54655" w14:textId="77777777" w:rsidR="000D0B3D" w:rsidRDefault="000D0B3D">
            <w:pPr>
              <w:pStyle w:val="TableParagraph"/>
              <w:rPr>
                <w:rFonts w:ascii="Times New Roman"/>
                <w:sz w:val="24"/>
              </w:rPr>
            </w:pPr>
          </w:p>
        </w:tc>
        <w:tc>
          <w:tcPr>
            <w:tcW w:w="1258" w:type="dxa"/>
            <w:tcBorders>
              <w:top w:val="single" w:sz="6" w:space="0" w:color="000000"/>
              <w:left w:val="single" w:sz="6" w:space="0" w:color="000000"/>
            </w:tcBorders>
          </w:tcPr>
          <w:p w14:paraId="79F8345E" w14:textId="77777777" w:rsidR="000D0B3D" w:rsidRDefault="00EA6853">
            <w:pPr>
              <w:pStyle w:val="TableParagraph"/>
              <w:spacing w:line="259" w:lineRule="auto"/>
              <w:ind w:left="118" w:right="347"/>
              <w:rPr>
                <w:sz w:val="24"/>
              </w:rPr>
            </w:pPr>
            <w:r>
              <w:rPr>
                <w:sz w:val="24"/>
              </w:rPr>
              <w:t>69% or Below</w:t>
            </w:r>
          </w:p>
        </w:tc>
      </w:tr>
    </w:tbl>
    <w:p w14:paraId="49460BC0" w14:textId="77777777" w:rsidR="000D0B3D" w:rsidRDefault="000D0B3D">
      <w:pPr>
        <w:pStyle w:val="BodyText"/>
        <w:rPr>
          <w:b/>
        </w:rPr>
      </w:pPr>
    </w:p>
    <w:p w14:paraId="44C02AB2" w14:textId="77777777" w:rsidR="0062632F" w:rsidRDefault="0062632F">
      <w:pPr>
        <w:ind w:left="480"/>
        <w:rPr>
          <w:b/>
          <w:sz w:val="24"/>
        </w:rPr>
      </w:pPr>
    </w:p>
    <w:p w14:paraId="1F3D9DEB" w14:textId="16E405D3" w:rsidR="000D0B3D" w:rsidRDefault="00EA6853" w:rsidP="0062632F">
      <w:pPr>
        <w:rPr>
          <w:b/>
          <w:sz w:val="24"/>
        </w:rPr>
      </w:pPr>
      <w:r>
        <w:rPr>
          <w:b/>
          <w:sz w:val="24"/>
        </w:rPr>
        <w:t>Table 3. Grading Criteria</w:t>
      </w:r>
    </w:p>
    <w:p w14:paraId="19DFF9B2" w14:textId="77777777" w:rsidR="000D0B3D" w:rsidRDefault="000D0B3D">
      <w:pPr>
        <w:pStyle w:val="BodyText"/>
        <w:spacing w:before="1"/>
        <w:rPr>
          <w:b/>
          <w:sz w:val="17"/>
        </w:rPr>
      </w:pPr>
    </w:p>
    <w:tbl>
      <w:tblPr>
        <w:tblW w:w="0" w:type="auto"/>
        <w:tblInd w:w="122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967"/>
        <w:gridCol w:w="6952"/>
      </w:tblGrid>
      <w:tr w:rsidR="000D0B3D" w14:paraId="7729F6A7" w14:textId="77777777">
        <w:trPr>
          <w:trHeight w:val="459"/>
        </w:trPr>
        <w:tc>
          <w:tcPr>
            <w:tcW w:w="967" w:type="dxa"/>
            <w:tcBorders>
              <w:bottom w:val="thinThickMediumGap" w:sz="12" w:space="0" w:color="000000"/>
              <w:right w:val="single" w:sz="6" w:space="0" w:color="000000"/>
            </w:tcBorders>
            <w:shd w:val="clear" w:color="auto" w:fill="E4E4E4"/>
          </w:tcPr>
          <w:p w14:paraId="407AD36B" w14:textId="77777777" w:rsidR="000D0B3D" w:rsidRDefault="00EA6853">
            <w:pPr>
              <w:pStyle w:val="TableParagraph"/>
              <w:spacing w:before="2"/>
              <w:ind w:left="101" w:right="102"/>
              <w:jc w:val="center"/>
              <w:rPr>
                <w:b/>
                <w:sz w:val="24"/>
              </w:rPr>
            </w:pPr>
            <w:r>
              <w:rPr>
                <w:b/>
                <w:sz w:val="24"/>
              </w:rPr>
              <w:t>Grade</w:t>
            </w:r>
          </w:p>
        </w:tc>
        <w:tc>
          <w:tcPr>
            <w:tcW w:w="6952" w:type="dxa"/>
            <w:tcBorders>
              <w:left w:val="single" w:sz="6" w:space="0" w:color="000000"/>
              <w:bottom w:val="thinThickMediumGap" w:sz="12" w:space="0" w:color="000000"/>
            </w:tcBorders>
            <w:shd w:val="clear" w:color="auto" w:fill="E4E4E4"/>
          </w:tcPr>
          <w:p w14:paraId="430D7AB9" w14:textId="77777777" w:rsidR="000D0B3D" w:rsidRDefault="00EA6853">
            <w:pPr>
              <w:pStyle w:val="TableParagraph"/>
              <w:spacing w:before="2"/>
              <w:ind w:left="3033" w:right="3008"/>
              <w:jc w:val="center"/>
              <w:rPr>
                <w:b/>
                <w:sz w:val="24"/>
              </w:rPr>
            </w:pPr>
            <w:r>
              <w:rPr>
                <w:b/>
                <w:sz w:val="24"/>
              </w:rPr>
              <w:t>Criteria</w:t>
            </w:r>
          </w:p>
        </w:tc>
      </w:tr>
      <w:tr w:rsidR="000D0B3D" w14:paraId="44E4945B" w14:textId="77777777">
        <w:trPr>
          <w:trHeight w:val="1053"/>
        </w:trPr>
        <w:tc>
          <w:tcPr>
            <w:tcW w:w="967" w:type="dxa"/>
            <w:tcBorders>
              <w:top w:val="thickThinMediumGap" w:sz="12" w:space="0" w:color="000000"/>
              <w:bottom w:val="single" w:sz="6" w:space="0" w:color="000000"/>
              <w:right w:val="single" w:sz="6" w:space="0" w:color="000000"/>
            </w:tcBorders>
          </w:tcPr>
          <w:p w14:paraId="1FE850A4" w14:textId="77777777" w:rsidR="000D0B3D" w:rsidRDefault="00EA6853">
            <w:pPr>
              <w:pStyle w:val="TableParagraph"/>
              <w:ind w:right="5"/>
              <w:jc w:val="center"/>
              <w:rPr>
                <w:b/>
                <w:i/>
                <w:sz w:val="24"/>
              </w:rPr>
            </w:pPr>
            <w:r>
              <w:rPr>
                <w:b/>
                <w:i/>
                <w:w w:val="99"/>
                <w:sz w:val="24"/>
              </w:rPr>
              <w:t>A</w:t>
            </w:r>
          </w:p>
        </w:tc>
        <w:tc>
          <w:tcPr>
            <w:tcW w:w="6952" w:type="dxa"/>
            <w:tcBorders>
              <w:top w:val="thickThinMediumGap" w:sz="12" w:space="0" w:color="000000"/>
              <w:left w:val="single" w:sz="6" w:space="0" w:color="000000"/>
              <w:bottom w:val="single" w:sz="6" w:space="0" w:color="000000"/>
            </w:tcBorders>
          </w:tcPr>
          <w:p w14:paraId="2E6A73AE" w14:textId="77777777" w:rsidR="000D0B3D" w:rsidRDefault="00EA6853">
            <w:pPr>
              <w:pStyle w:val="TableParagraph"/>
              <w:spacing w:line="259" w:lineRule="auto"/>
              <w:ind w:left="117" w:right="221"/>
              <w:rPr>
                <w:sz w:val="24"/>
              </w:rPr>
            </w:pPr>
            <w:r>
              <w:rPr>
                <w:sz w:val="24"/>
              </w:rPr>
              <w:t xml:space="preserve">Signifies outstanding work. Student demonstrates </w:t>
            </w:r>
            <w:r>
              <w:rPr>
                <w:sz w:val="24"/>
                <w:u w:val="single"/>
              </w:rPr>
              <w:t>superior</w:t>
            </w:r>
            <w:r>
              <w:rPr>
                <w:sz w:val="24"/>
              </w:rPr>
              <w:t xml:space="preserve"> analytical skills and provides </w:t>
            </w:r>
            <w:r>
              <w:rPr>
                <w:sz w:val="24"/>
                <w:u w:val="single"/>
              </w:rPr>
              <w:t>creative and innovative</w:t>
            </w:r>
            <w:r>
              <w:rPr>
                <w:sz w:val="24"/>
              </w:rPr>
              <w:t xml:space="preserve"> solutions to assignments.</w:t>
            </w:r>
          </w:p>
        </w:tc>
      </w:tr>
      <w:tr w:rsidR="000D0B3D" w14:paraId="6AED6215" w14:textId="77777777">
        <w:trPr>
          <w:trHeight w:val="1052"/>
        </w:trPr>
        <w:tc>
          <w:tcPr>
            <w:tcW w:w="967" w:type="dxa"/>
            <w:tcBorders>
              <w:top w:val="single" w:sz="6" w:space="0" w:color="000000"/>
              <w:bottom w:val="single" w:sz="6" w:space="0" w:color="000000"/>
              <w:right w:val="single" w:sz="6" w:space="0" w:color="000000"/>
            </w:tcBorders>
          </w:tcPr>
          <w:p w14:paraId="101C3F1A" w14:textId="77777777" w:rsidR="000D0B3D" w:rsidRDefault="00EA6853">
            <w:pPr>
              <w:pStyle w:val="TableParagraph"/>
              <w:ind w:right="5"/>
              <w:jc w:val="center"/>
              <w:rPr>
                <w:b/>
                <w:sz w:val="24"/>
              </w:rPr>
            </w:pPr>
            <w:r>
              <w:rPr>
                <w:b/>
                <w:w w:val="99"/>
                <w:sz w:val="24"/>
              </w:rPr>
              <w:t>B</w:t>
            </w:r>
          </w:p>
        </w:tc>
        <w:tc>
          <w:tcPr>
            <w:tcW w:w="6952" w:type="dxa"/>
            <w:tcBorders>
              <w:top w:val="single" w:sz="6" w:space="0" w:color="000000"/>
              <w:left w:val="single" w:sz="6" w:space="0" w:color="000000"/>
              <w:bottom w:val="single" w:sz="6" w:space="0" w:color="000000"/>
            </w:tcBorders>
          </w:tcPr>
          <w:p w14:paraId="26AD8C55" w14:textId="77777777" w:rsidR="000D0B3D" w:rsidRDefault="00EA6853">
            <w:pPr>
              <w:pStyle w:val="TableParagraph"/>
              <w:spacing w:line="259" w:lineRule="auto"/>
              <w:ind w:left="117" w:right="329"/>
              <w:rPr>
                <w:b/>
                <w:sz w:val="24"/>
              </w:rPr>
            </w:pPr>
            <w:r>
              <w:rPr>
                <w:sz w:val="24"/>
              </w:rPr>
              <w:t>Signifies performing at the average level for graduate work, performing the work as assigned. (</w:t>
            </w:r>
            <w:r>
              <w:rPr>
                <w:b/>
                <w:sz w:val="24"/>
              </w:rPr>
              <w:t>Completes work defined in this syllabus.)</w:t>
            </w:r>
          </w:p>
        </w:tc>
      </w:tr>
      <w:tr w:rsidR="000D0B3D" w14:paraId="3FEAAC2E" w14:textId="77777777">
        <w:trPr>
          <w:trHeight w:val="755"/>
        </w:trPr>
        <w:tc>
          <w:tcPr>
            <w:tcW w:w="967" w:type="dxa"/>
            <w:tcBorders>
              <w:top w:val="single" w:sz="6" w:space="0" w:color="000000"/>
              <w:bottom w:val="single" w:sz="6" w:space="0" w:color="000000"/>
              <w:right w:val="single" w:sz="6" w:space="0" w:color="000000"/>
            </w:tcBorders>
          </w:tcPr>
          <w:p w14:paraId="2FD8AB3A" w14:textId="77777777" w:rsidR="000D0B3D" w:rsidRDefault="00EA6853">
            <w:pPr>
              <w:pStyle w:val="TableParagraph"/>
              <w:ind w:right="5"/>
              <w:jc w:val="center"/>
              <w:rPr>
                <w:b/>
                <w:sz w:val="24"/>
              </w:rPr>
            </w:pPr>
            <w:r>
              <w:rPr>
                <w:b/>
                <w:w w:val="99"/>
                <w:sz w:val="24"/>
              </w:rPr>
              <w:t>C</w:t>
            </w:r>
          </w:p>
        </w:tc>
        <w:tc>
          <w:tcPr>
            <w:tcW w:w="6952" w:type="dxa"/>
            <w:tcBorders>
              <w:top w:val="single" w:sz="6" w:space="0" w:color="000000"/>
              <w:left w:val="single" w:sz="6" w:space="0" w:color="000000"/>
              <w:bottom w:val="single" w:sz="6" w:space="0" w:color="000000"/>
            </w:tcBorders>
          </w:tcPr>
          <w:p w14:paraId="262DA39E" w14:textId="77777777" w:rsidR="000D0B3D" w:rsidRDefault="00EA6853">
            <w:pPr>
              <w:pStyle w:val="TableParagraph"/>
              <w:spacing w:line="261" w:lineRule="auto"/>
              <w:ind w:left="117" w:right="248"/>
              <w:rPr>
                <w:sz w:val="24"/>
              </w:rPr>
            </w:pPr>
            <w:r>
              <w:rPr>
                <w:sz w:val="24"/>
              </w:rPr>
              <w:t>Signifies performing the work at a level less than expected for a graduate student</w:t>
            </w:r>
          </w:p>
        </w:tc>
      </w:tr>
      <w:tr w:rsidR="000D0B3D" w14:paraId="07D219EE" w14:textId="77777777">
        <w:trPr>
          <w:trHeight w:val="742"/>
        </w:trPr>
        <w:tc>
          <w:tcPr>
            <w:tcW w:w="967" w:type="dxa"/>
            <w:tcBorders>
              <w:top w:val="single" w:sz="6" w:space="0" w:color="000000"/>
              <w:bottom w:val="single" w:sz="48" w:space="0" w:color="000000"/>
              <w:right w:val="single" w:sz="6" w:space="0" w:color="000000"/>
            </w:tcBorders>
          </w:tcPr>
          <w:p w14:paraId="28DC3B00" w14:textId="77777777" w:rsidR="000D0B3D" w:rsidRDefault="00EA6853">
            <w:pPr>
              <w:pStyle w:val="TableParagraph"/>
              <w:spacing w:before="2"/>
              <w:ind w:right="2"/>
              <w:jc w:val="center"/>
              <w:rPr>
                <w:b/>
                <w:sz w:val="24"/>
              </w:rPr>
            </w:pPr>
            <w:r>
              <w:rPr>
                <w:b/>
                <w:sz w:val="24"/>
              </w:rPr>
              <w:t>F</w:t>
            </w:r>
          </w:p>
        </w:tc>
        <w:tc>
          <w:tcPr>
            <w:tcW w:w="6952" w:type="dxa"/>
            <w:tcBorders>
              <w:top w:val="single" w:sz="6" w:space="0" w:color="000000"/>
              <w:left w:val="single" w:sz="6" w:space="0" w:color="000000"/>
              <w:bottom w:val="single" w:sz="48" w:space="0" w:color="000000"/>
            </w:tcBorders>
          </w:tcPr>
          <w:p w14:paraId="23D0441F" w14:textId="77777777" w:rsidR="000D0B3D" w:rsidRDefault="00EA6853">
            <w:pPr>
              <w:pStyle w:val="TableParagraph"/>
              <w:spacing w:before="2" w:line="259" w:lineRule="auto"/>
              <w:ind w:left="117" w:right="75"/>
              <w:rPr>
                <w:sz w:val="24"/>
              </w:rPr>
            </w:pPr>
            <w:r>
              <w:rPr>
                <w:sz w:val="24"/>
              </w:rPr>
              <w:t>Significantly below the expected work for the course in terms of completion or quality</w:t>
            </w:r>
          </w:p>
        </w:tc>
      </w:tr>
    </w:tbl>
    <w:p w14:paraId="22396993" w14:textId="77777777" w:rsidR="000D0B3D" w:rsidRDefault="000D0B3D">
      <w:pPr>
        <w:pStyle w:val="BodyText"/>
        <w:rPr>
          <w:b/>
          <w:sz w:val="26"/>
        </w:rPr>
      </w:pPr>
    </w:p>
    <w:p w14:paraId="0F93E307" w14:textId="77777777" w:rsidR="000D0B3D" w:rsidRDefault="000D0B3D">
      <w:pPr>
        <w:pStyle w:val="BodyText"/>
        <w:spacing w:before="11"/>
        <w:rPr>
          <w:b/>
          <w:sz w:val="21"/>
        </w:rPr>
      </w:pPr>
    </w:p>
    <w:p w14:paraId="377946FB" w14:textId="77777777" w:rsidR="000D0B3D" w:rsidRDefault="00EA6853">
      <w:pPr>
        <w:tabs>
          <w:tab w:val="left" w:pos="9870"/>
        </w:tabs>
        <w:ind w:left="480"/>
        <w:rPr>
          <w:b/>
          <w:sz w:val="32"/>
        </w:rPr>
      </w:pPr>
      <w:r>
        <w:rPr>
          <w:b/>
          <w:sz w:val="32"/>
          <w:u w:val="single"/>
        </w:rPr>
        <w:lastRenderedPageBreak/>
        <w:t>Honor</w:t>
      </w:r>
      <w:r>
        <w:rPr>
          <w:b/>
          <w:spacing w:val="-5"/>
          <w:sz w:val="32"/>
          <w:u w:val="single"/>
        </w:rPr>
        <w:t xml:space="preserve"> </w:t>
      </w:r>
      <w:r>
        <w:rPr>
          <w:b/>
          <w:sz w:val="32"/>
          <w:u w:val="single"/>
        </w:rPr>
        <w:t>Code</w:t>
      </w:r>
      <w:r>
        <w:rPr>
          <w:b/>
          <w:sz w:val="32"/>
          <w:u w:val="single"/>
        </w:rPr>
        <w:tab/>
      </w:r>
    </w:p>
    <w:p w14:paraId="42A4D0F1" w14:textId="77777777" w:rsidR="000D0B3D" w:rsidRDefault="000D0B3D">
      <w:pPr>
        <w:pStyle w:val="BodyText"/>
        <w:spacing w:before="8"/>
        <w:rPr>
          <w:b/>
          <w:sz w:val="18"/>
        </w:rPr>
      </w:pPr>
    </w:p>
    <w:p w14:paraId="47F08B83" w14:textId="77777777" w:rsidR="000D0B3D" w:rsidRDefault="00EA6853">
      <w:pPr>
        <w:pStyle w:val="BodyText"/>
        <w:spacing w:before="92"/>
        <w:ind w:left="480" w:right="595"/>
      </w:pPr>
      <w:r>
        <w:t xml:space="preserve">There is NO tolerance for plagiarism in this class. Plagiarism is punished at HU to the maximum extent possible. </w:t>
      </w:r>
      <w:r>
        <w:rPr>
          <w:b/>
        </w:rPr>
        <w:t xml:space="preserve">Plagiarism is copying an existing work without referencing the source. </w:t>
      </w:r>
      <w:r>
        <w:t>That is stealing the idea(s) or words of another and passing them off as your own. All students are held accountable. Incidences of plagiarism, cheating, or any form of academic dishonesty may result in a grade of “F” for the related assignment and/or for the entire course, as well as referral by the Instructor for potential academic discipline or dismissal.</w:t>
      </w:r>
    </w:p>
    <w:p w14:paraId="7224F1E2" w14:textId="77777777" w:rsidR="000D0B3D" w:rsidRDefault="000D0B3D">
      <w:pPr>
        <w:pStyle w:val="BodyText"/>
        <w:spacing w:before="6"/>
        <w:rPr>
          <w:sz w:val="34"/>
        </w:rPr>
      </w:pPr>
    </w:p>
    <w:p w14:paraId="0E606E61" w14:textId="77777777" w:rsidR="000D0B3D" w:rsidRDefault="00EA6853">
      <w:pPr>
        <w:pStyle w:val="BodyText"/>
        <w:ind w:left="480" w:right="628"/>
      </w:pPr>
      <w:r>
        <w:t xml:space="preserve">All students are required to abide the HU Honor Code that includes academic integrity and personal responsibility for learning. Students are responsible for understanding the requirements for each course, and for complying with the rules. Students are responsible for reading and understanding the HU Student Code of Conduct/Honor Code in the Student Handbook at </w:t>
      </w:r>
      <w:hyperlink r:id="rId10">
        <w:r>
          <w:rPr>
            <w:color w:val="0000FF"/>
            <w:u w:val="single" w:color="0000FF"/>
          </w:rPr>
          <w:t>http://www.harrisburgu.edu/current-students/</w:t>
        </w:r>
      </w:hyperlink>
      <w:r>
        <w:t>.</w:t>
      </w:r>
    </w:p>
    <w:p w14:paraId="24773BB5" w14:textId="77777777" w:rsidR="000D0B3D" w:rsidRDefault="00EA6853">
      <w:pPr>
        <w:pStyle w:val="BodyText"/>
        <w:ind w:left="480"/>
      </w:pPr>
      <w:r>
        <w:t>Students are expected to adhere to it at all times.</w:t>
      </w:r>
    </w:p>
    <w:p w14:paraId="070645BF" w14:textId="77777777" w:rsidR="000D0B3D" w:rsidRDefault="000D0B3D"/>
    <w:p w14:paraId="39683BE9" w14:textId="77777777" w:rsidR="0062632F" w:rsidRDefault="0062632F"/>
    <w:p w14:paraId="12671C71" w14:textId="77777777" w:rsidR="000D0B3D" w:rsidRDefault="00EA6853">
      <w:pPr>
        <w:pStyle w:val="BodyText"/>
        <w:spacing w:before="80"/>
        <w:ind w:left="480" w:right="889"/>
      </w:pPr>
      <w:r>
        <w:t>HU has automated systems to detect plagiarism. HU is committed to its honor code. The cost of plagiarism is very high for those students who do not honor HU’s honor code. There is no justification for plagiarism.</w:t>
      </w:r>
    </w:p>
    <w:p w14:paraId="18BAC982" w14:textId="77777777" w:rsidR="000D0B3D" w:rsidRDefault="000D0B3D">
      <w:pPr>
        <w:pStyle w:val="BodyText"/>
        <w:spacing w:before="6"/>
        <w:rPr>
          <w:sz w:val="34"/>
        </w:rPr>
      </w:pPr>
    </w:p>
    <w:p w14:paraId="50D14B61" w14:textId="77777777" w:rsidR="000D0B3D" w:rsidRDefault="00EA6853">
      <w:pPr>
        <w:pStyle w:val="Heading1"/>
        <w:spacing w:after="19"/>
      </w:pPr>
      <w:r>
        <w:t>Student Support and Resources</w:t>
      </w:r>
    </w:p>
    <w:p w14:paraId="0845A933" w14:textId="77777777" w:rsidR="000D0B3D" w:rsidRDefault="008E456C">
      <w:pPr>
        <w:pStyle w:val="BodyText"/>
        <w:spacing w:line="30" w:lineRule="exact"/>
        <w:ind w:left="436"/>
        <w:rPr>
          <w:sz w:val="3"/>
        </w:rPr>
      </w:pPr>
      <w:r>
        <w:rPr>
          <w:sz w:val="3"/>
        </w:rPr>
      </w:r>
      <w:r>
        <w:rPr>
          <w:sz w:val="3"/>
        </w:rPr>
        <w:pict w14:anchorId="43C82AE5">
          <v:group id="_x0000_s1050" style="width:470.95pt;height:1.45pt;mso-position-horizontal-relative:char;mso-position-vertical-relative:line" coordsize="9419,29">
            <v:line id="_x0000_s1051" style="position:absolute" from="0,14" to="9419,14" strokeweight="1.44pt"/>
            <w10:anchorlock/>
          </v:group>
        </w:pict>
      </w:r>
    </w:p>
    <w:p w14:paraId="7378BEA6" w14:textId="77777777" w:rsidR="000D0B3D" w:rsidRDefault="000D0B3D">
      <w:pPr>
        <w:pStyle w:val="BodyText"/>
        <w:spacing w:before="11"/>
        <w:rPr>
          <w:b/>
          <w:sz w:val="15"/>
        </w:rPr>
      </w:pPr>
    </w:p>
    <w:p w14:paraId="7A36DE30" w14:textId="77777777" w:rsidR="000D0B3D" w:rsidRDefault="00EA6853">
      <w:pPr>
        <w:pStyle w:val="BodyText"/>
        <w:spacing w:before="92"/>
        <w:ind w:left="480" w:right="912"/>
        <w:jc w:val="both"/>
      </w:pPr>
      <w:r>
        <w:t>As a student, you should always ask for any help that you need to be successful! HU offers many support services for our students. Additional information can be found</w:t>
      </w:r>
      <w:r>
        <w:rPr>
          <w:spacing w:val="-35"/>
        </w:rPr>
        <w:t xml:space="preserve"> </w:t>
      </w:r>
      <w:r>
        <w:t>on the student services webpage:</w:t>
      </w:r>
      <w:r>
        <w:rPr>
          <w:spacing w:val="-8"/>
        </w:rPr>
        <w:t xml:space="preserve"> </w:t>
      </w:r>
      <w:hyperlink r:id="rId11">
        <w:r>
          <w:rPr>
            <w:color w:val="0000FF"/>
            <w:u w:val="single" w:color="0000FF"/>
          </w:rPr>
          <w:t>https://myhu.harrisburgu.edu/ICS/Campus_Life/</w:t>
        </w:r>
      </w:hyperlink>
    </w:p>
    <w:p w14:paraId="25F6C941" w14:textId="77777777" w:rsidR="000D0B3D" w:rsidRDefault="000D0B3D">
      <w:pPr>
        <w:pStyle w:val="BodyText"/>
        <w:rPr>
          <w:sz w:val="16"/>
        </w:rPr>
      </w:pPr>
    </w:p>
    <w:p w14:paraId="07939929" w14:textId="77777777" w:rsidR="000D0B3D" w:rsidRDefault="00EA6853">
      <w:pPr>
        <w:pStyle w:val="Heading4"/>
        <w:spacing w:before="92"/>
      </w:pPr>
      <w:r>
        <w:t>IT Support</w:t>
      </w:r>
    </w:p>
    <w:p w14:paraId="44676581" w14:textId="77777777" w:rsidR="000D0B3D" w:rsidRDefault="00EA6853">
      <w:pPr>
        <w:pStyle w:val="ListParagraph"/>
        <w:numPr>
          <w:ilvl w:val="0"/>
          <w:numId w:val="3"/>
        </w:numPr>
        <w:tabs>
          <w:tab w:val="left" w:pos="840"/>
          <w:tab w:val="left" w:pos="841"/>
        </w:tabs>
        <w:ind w:right="1960"/>
        <w:rPr>
          <w:rFonts w:ascii="Symbol" w:hAnsi="Symbol"/>
          <w:b/>
          <w:sz w:val="20"/>
        </w:rPr>
      </w:pPr>
      <w:r>
        <w:rPr>
          <w:sz w:val="24"/>
        </w:rPr>
        <w:t>For help with computer, software, or printer problems - submit a request to</w:t>
      </w:r>
      <w:r>
        <w:rPr>
          <w:color w:val="0000FF"/>
          <w:sz w:val="24"/>
        </w:rPr>
        <w:t xml:space="preserve"> </w:t>
      </w:r>
      <w:hyperlink r:id="rId12">
        <w:r>
          <w:rPr>
            <w:b/>
            <w:color w:val="0000FF"/>
            <w:sz w:val="24"/>
            <w:u w:val="thick" w:color="0000FF"/>
          </w:rPr>
          <w:t>HelpDesk@HarrisburgU.edu</w:t>
        </w:r>
      </w:hyperlink>
    </w:p>
    <w:p w14:paraId="4DADD4C3" w14:textId="77777777" w:rsidR="000D0B3D" w:rsidRDefault="000D0B3D">
      <w:pPr>
        <w:pStyle w:val="BodyText"/>
        <w:spacing w:before="1"/>
        <w:rPr>
          <w:b/>
          <w:sz w:val="16"/>
        </w:rPr>
      </w:pPr>
    </w:p>
    <w:p w14:paraId="20C820F2" w14:textId="77777777" w:rsidR="000D0B3D" w:rsidRDefault="00EA6853">
      <w:pPr>
        <w:pStyle w:val="Heading4"/>
        <w:spacing w:before="92"/>
      </w:pPr>
      <w:r>
        <w:t>Academic Support</w:t>
      </w:r>
    </w:p>
    <w:p w14:paraId="38A4B12A" w14:textId="77777777" w:rsidR="000D0B3D" w:rsidRDefault="00EA6853">
      <w:pPr>
        <w:pStyle w:val="ListParagraph"/>
        <w:numPr>
          <w:ilvl w:val="0"/>
          <w:numId w:val="3"/>
        </w:numPr>
        <w:tabs>
          <w:tab w:val="left" w:pos="840"/>
          <w:tab w:val="left" w:pos="841"/>
        </w:tabs>
        <w:ind w:right="4144"/>
        <w:rPr>
          <w:rFonts w:ascii="Symbol" w:hAnsi="Symbol"/>
          <w:sz w:val="20"/>
        </w:rPr>
      </w:pPr>
      <w:r>
        <w:rPr>
          <w:sz w:val="24"/>
        </w:rPr>
        <w:t>Help with advising, study skills, time management - email</w:t>
      </w:r>
      <w:r>
        <w:rPr>
          <w:color w:val="0000FF"/>
          <w:spacing w:val="-4"/>
          <w:sz w:val="24"/>
        </w:rPr>
        <w:t xml:space="preserve"> </w:t>
      </w:r>
      <w:hyperlink r:id="rId13">
        <w:r>
          <w:rPr>
            <w:color w:val="0000FF"/>
            <w:sz w:val="24"/>
            <w:u w:val="single" w:color="0000FF"/>
          </w:rPr>
          <w:t>Advising@HarrisburgU.edu</w:t>
        </w:r>
      </w:hyperlink>
    </w:p>
    <w:p w14:paraId="212D7C84" w14:textId="77777777" w:rsidR="000D0B3D" w:rsidRDefault="00EA6853">
      <w:pPr>
        <w:pStyle w:val="ListParagraph"/>
        <w:numPr>
          <w:ilvl w:val="0"/>
          <w:numId w:val="3"/>
        </w:numPr>
        <w:tabs>
          <w:tab w:val="left" w:pos="840"/>
          <w:tab w:val="left" w:pos="841"/>
        </w:tabs>
        <w:ind w:hanging="361"/>
        <w:rPr>
          <w:rFonts w:ascii="Symbol" w:hAnsi="Symbol"/>
          <w:sz w:val="20"/>
        </w:rPr>
      </w:pPr>
      <w:r>
        <w:rPr>
          <w:sz w:val="24"/>
        </w:rPr>
        <w:t>Research, resources, and library questions - email</w:t>
      </w:r>
      <w:r>
        <w:rPr>
          <w:color w:val="0000FF"/>
          <w:spacing w:val="-10"/>
          <w:sz w:val="24"/>
        </w:rPr>
        <w:t xml:space="preserve"> </w:t>
      </w:r>
      <w:hyperlink r:id="rId14">
        <w:r>
          <w:rPr>
            <w:color w:val="0000FF"/>
            <w:sz w:val="24"/>
            <w:u w:val="single" w:color="0000FF"/>
          </w:rPr>
          <w:t>Library@HarrisburgU.edu</w:t>
        </w:r>
      </w:hyperlink>
    </w:p>
    <w:p w14:paraId="690E88C7" w14:textId="77777777" w:rsidR="000D0B3D" w:rsidRDefault="00EA6853">
      <w:pPr>
        <w:pStyle w:val="ListParagraph"/>
        <w:numPr>
          <w:ilvl w:val="0"/>
          <w:numId w:val="3"/>
        </w:numPr>
        <w:tabs>
          <w:tab w:val="left" w:pos="840"/>
          <w:tab w:val="left" w:pos="841"/>
        </w:tabs>
        <w:ind w:hanging="361"/>
        <w:rPr>
          <w:rFonts w:ascii="Symbol" w:hAnsi="Symbol"/>
          <w:sz w:val="20"/>
        </w:rPr>
      </w:pPr>
      <w:r>
        <w:rPr>
          <w:sz w:val="24"/>
        </w:rPr>
        <w:t>Reading &amp; writing assistance - email</w:t>
      </w:r>
      <w:r>
        <w:rPr>
          <w:color w:val="0000FF"/>
          <w:spacing w:val="-5"/>
          <w:sz w:val="24"/>
        </w:rPr>
        <w:t xml:space="preserve"> </w:t>
      </w:r>
      <w:hyperlink r:id="rId15">
        <w:r>
          <w:rPr>
            <w:color w:val="0000FF"/>
            <w:sz w:val="24"/>
            <w:u w:val="single" w:color="0000FF"/>
          </w:rPr>
          <w:t>tutoring@HarrisburgU.edu</w:t>
        </w:r>
      </w:hyperlink>
    </w:p>
    <w:p w14:paraId="6DA2164D" w14:textId="77777777" w:rsidR="000D0B3D" w:rsidRDefault="00EA6853">
      <w:pPr>
        <w:pStyle w:val="ListParagraph"/>
        <w:numPr>
          <w:ilvl w:val="0"/>
          <w:numId w:val="3"/>
        </w:numPr>
        <w:tabs>
          <w:tab w:val="left" w:pos="840"/>
          <w:tab w:val="left" w:pos="841"/>
        </w:tabs>
        <w:ind w:right="4610"/>
        <w:rPr>
          <w:rFonts w:ascii="Symbol" w:hAnsi="Symbol"/>
          <w:sz w:val="20"/>
        </w:rPr>
      </w:pPr>
      <w:r>
        <w:rPr>
          <w:sz w:val="24"/>
        </w:rPr>
        <w:t>Tutoring - email</w:t>
      </w:r>
      <w:r>
        <w:rPr>
          <w:color w:val="0000FF"/>
          <w:sz w:val="24"/>
        </w:rPr>
        <w:t xml:space="preserve"> </w:t>
      </w:r>
      <w:hyperlink r:id="rId16">
        <w:r>
          <w:rPr>
            <w:color w:val="0000FF"/>
            <w:sz w:val="24"/>
            <w:u w:val="single" w:color="0000FF"/>
          </w:rPr>
          <w:t>Tutoring@HarrisburgU.edu</w:t>
        </w:r>
      </w:hyperlink>
      <w:r>
        <w:rPr>
          <w:color w:val="0000FF"/>
          <w:sz w:val="24"/>
        </w:rPr>
        <w:t xml:space="preserve"> </w:t>
      </w:r>
      <w:r>
        <w:rPr>
          <w:sz w:val="24"/>
        </w:rPr>
        <w:t>or</w:t>
      </w:r>
      <w:hyperlink r:id="rId17">
        <w:r>
          <w:rPr>
            <w:color w:val="0000FF"/>
            <w:sz w:val="24"/>
            <w:u w:val="single" w:color="0000FF"/>
          </w:rPr>
          <w:t xml:space="preserve"> gradstudentservices@harrisburgu.edu</w:t>
        </w:r>
      </w:hyperlink>
    </w:p>
    <w:p w14:paraId="7E3E8A45" w14:textId="5A6C2DBE" w:rsidR="000D0B3D" w:rsidRDefault="00EA6853">
      <w:pPr>
        <w:pStyle w:val="ListParagraph"/>
        <w:numPr>
          <w:ilvl w:val="0"/>
          <w:numId w:val="3"/>
        </w:numPr>
        <w:tabs>
          <w:tab w:val="left" w:pos="840"/>
          <w:tab w:val="left" w:pos="841"/>
        </w:tabs>
        <w:ind w:right="675"/>
        <w:rPr>
          <w:rFonts w:ascii="Symbol" w:hAnsi="Symbol"/>
          <w:sz w:val="20"/>
        </w:rPr>
      </w:pPr>
      <w:r>
        <w:rPr>
          <w:sz w:val="24"/>
        </w:rPr>
        <w:t xml:space="preserve">Access online tutoring 24 hours a day, 7 days a week through </w:t>
      </w:r>
      <w:proofErr w:type="spellStart"/>
      <w:r>
        <w:rPr>
          <w:sz w:val="24"/>
        </w:rPr>
        <w:t>Smarthinking</w:t>
      </w:r>
      <w:proofErr w:type="spellEnd"/>
      <w:r>
        <w:rPr>
          <w:sz w:val="24"/>
        </w:rPr>
        <w:t xml:space="preserve"> (via link on</w:t>
      </w:r>
      <w:r>
        <w:rPr>
          <w:spacing w:val="-1"/>
          <w:sz w:val="24"/>
        </w:rPr>
        <w:t xml:space="preserve"> </w:t>
      </w:r>
      <w:r w:rsidR="0062632F">
        <w:rPr>
          <w:sz w:val="24"/>
        </w:rPr>
        <w:t>Canvas</w:t>
      </w:r>
      <w:r>
        <w:rPr>
          <w:sz w:val="24"/>
        </w:rPr>
        <w:t>)</w:t>
      </w:r>
    </w:p>
    <w:p w14:paraId="404B7479" w14:textId="77777777" w:rsidR="000D0B3D" w:rsidRDefault="000D0B3D">
      <w:pPr>
        <w:pStyle w:val="BodyText"/>
      </w:pPr>
    </w:p>
    <w:p w14:paraId="29C02617" w14:textId="77777777" w:rsidR="000D0B3D" w:rsidRDefault="00EA6853">
      <w:pPr>
        <w:pStyle w:val="Heading4"/>
      </w:pPr>
      <w:r>
        <w:t>ADA Accommodations</w:t>
      </w:r>
    </w:p>
    <w:p w14:paraId="4B821BEB" w14:textId="77777777" w:rsidR="000D0B3D" w:rsidRDefault="00EA6853">
      <w:pPr>
        <w:pStyle w:val="ListParagraph"/>
        <w:numPr>
          <w:ilvl w:val="0"/>
          <w:numId w:val="3"/>
        </w:numPr>
        <w:tabs>
          <w:tab w:val="left" w:pos="840"/>
          <w:tab w:val="left" w:pos="841"/>
        </w:tabs>
        <w:spacing w:before="1"/>
        <w:ind w:hanging="361"/>
        <w:rPr>
          <w:rFonts w:ascii="Symbol" w:hAnsi="Symbol"/>
          <w:sz w:val="20"/>
        </w:rPr>
      </w:pPr>
      <w:r>
        <w:rPr>
          <w:sz w:val="24"/>
        </w:rPr>
        <w:t>For documented disability accommodations at HU, email</w:t>
      </w:r>
      <w:r>
        <w:rPr>
          <w:color w:val="0000FF"/>
          <w:spacing w:val="-7"/>
          <w:sz w:val="24"/>
        </w:rPr>
        <w:t xml:space="preserve"> </w:t>
      </w:r>
      <w:hyperlink r:id="rId18">
        <w:r>
          <w:rPr>
            <w:color w:val="0000FF"/>
            <w:sz w:val="24"/>
            <w:u w:val="single" w:color="0000FF"/>
          </w:rPr>
          <w:t>ada@harrisburgu.edu</w:t>
        </w:r>
      </w:hyperlink>
    </w:p>
    <w:p w14:paraId="5975DEDC" w14:textId="77777777" w:rsidR="000D0B3D" w:rsidRDefault="000D0B3D">
      <w:pPr>
        <w:pStyle w:val="BodyText"/>
        <w:spacing w:before="11"/>
        <w:rPr>
          <w:sz w:val="15"/>
        </w:rPr>
      </w:pPr>
    </w:p>
    <w:p w14:paraId="1A761612" w14:textId="77777777" w:rsidR="0062632F" w:rsidRDefault="0062632F">
      <w:pPr>
        <w:rPr>
          <w:b/>
          <w:bCs/>
          <w:sz w:val="24"/>
          <w:szCs w:val="24"/>
        </w:rPr>
      </w:pPr>
      <w:r>
        <w:br w:type="page"/>
      </w:r>
    </w:p>
    <w:p w14:paraId="19F38B9F" w14:textId="6ECF1C1A" w:rsidR="000D0B3D" w:rsidRDefault="00EA6853">
      <w:pPr>
        <w:pStyle w:val="Heading4"/>
        <w:spacing w:before="92" w:line="275" w:lineRule="exact"/>
      </w:pPr>
      <w:r>
        <w:lastRenderedPageBreak/>
        <w:t>International Student Services</w:t>
      </w:r>
    </w:p>
    <w:p w14:paraId="2F40033E" w14:textId="77777777" w:rsidR="000D0B3D" w:rsidRDefault="00EA6853">
      <w:pPr>
        <w:pStyle w:val="ListParagraph"/>
        <w:numPr>
          <w:ilvl w:val="0"/>
          <w:numId w:val="2"/>
        </w:numPr>
        <w:tabs>
          <w:tab w:val="left" w:pos="840"/>
          <w:tab w:val="left" w:pos="841"/>
        </w:tabs>
        <w:spacing w:before="11" w:line="228" w:lineRule="auto"/>
        <w:ind w:right="802"/>
        <w:rPr>
          <w:sz w:val="24"/>
        </w:rPr>
      </w:pPr>
      <w:r>
        <w:rPr>
          <w:sz w:val="24"/>
        </w:rPr>
        <w:t>For questions regarding the CPT requirements or anything about your Visa,</w:t>
      </w:r>
      <w:r>
        <w:rPr>
          <w:spacing w:val="-26"/>
          <w:sz w:val="24"/>
        </w:rPr>
        <w:t xml:space="preserve"> </w:t>
      </w:r>
      <w:r>
        <w:rPr>
          <w:sz w:val="24"/>
        </w:rPr>
        <w:t>submit an inquiry via the Student Support</w:t>
      </w:r>
      <w:r>
        <w:rPr>
          <w:spacing w:val="-2"/>
          <w:sz w:val="24"/>
        </w:rPr>
        <w:t xml:space="preserve"> </w:t>
      </w:r>
      <w:r>
        <w:rPr>
          <w:sz w:val="24"/>
        </w:rPr>
        <w:t>Network</w:t>
      </w:r>
    </w:p>
    <w:p w14:paraId="45C92901" w14:textId="77777777" w:rsidR="000D0B3D" w:rsidRDefault="000D0B3D">
      <w:pPr>
        <w:pStyle w:val="BodyText"/>
        <w:spacing w:before="2"/>
      </w:pPr>
    </w:p>
    <w:p w14:paraId="5136F024" w14:textId="77777777" w:rsidR="000D0B3D" w:rsidRDefault="00EA6853">
      <w:pPr>
        <w:pStyle w:val="BodyText"/>
        <w:ind w:left="480" w:right="459"/>
        <w:rPr>
          <w:rFonts w:ascii="Times New Roman"/>
        </w:rPr>
      </w:pPr>
      <w:r>
        <w:rPr>
          <w:rFonts w:ascii="Times New Roman"/>
          <w:b/>
        </w:rPr>
        <w:t xml:space="preserve">Syllabus Change Policy: </w:t>
      </w:r>
      <w:r>
        <w:rPr>
          <w:rFonts w:ascii="Times New Roman"/>
        </w:rPr>
        <w:t>This syllabus is a guide for the course and is subject to change with advanced notice. If you have a questions about the syllabus or any element of this course, ask me right away. You will be asked to confirm your agreement with the syllabus later in the course.</w:t>
      </w:r>
    </w:p>
    <w:p w14:paraId="43A77AAE" w14:textId="77777777" w:rsidR="000D0B3D" w:rsidRDefault="00EA6853">
      <w:pPr>
        <w:pStyle w:val="BodyText"/>
        <w:ind w:left="480" w:right="1068"/>
        <w:rPr>
          <w:rFonts w:ascii="Times New Roman"/>
        </w:rPr>
      </w:pPr>
      <w:r>
        <w:rPr>
          <w:rFonts w:ascii="Times New Roman"/>
        </w:rPr>
        <w:t>Without agreement, your assignments and exams will not be graded. Note that if you cannot agree with the syllabus, you have an option of dropping from the course.</w:t>
      </w:r>
    </w:p>
    <w:p w14:paraId="0B1A4ABE" w14:textId="77777777" w:rsidR="000D0B3D" w:rsidRDefault="000D0B3D">
      <w:pPr>
        <w:pStyle w:val="BodyText"/>
        <w:spacing w:before="1"/>
        <w:rPr>
          <w:rFonts w:ascii="Times New Roman"/>
        </w:rPr>
      </w:pPr>
    </w:p>
    <w:p w14:paraId="0AB21339" w14:textId="77777777" w:rsidR="000D0B3D" w:rsidRDefault="00EA6853">
      <w:pPr>
        <w:pStyle w:val="Heading4"/>
        <w:spacing w:before="1"/>
      </w:pPr>
      <w:r>
        <w:t>Writing Resources</w:t>
      </w:r>
    </w:p>
    <w:p w14:paraId="6C982E06" w14:textId="0EDD7CE9" w:rsidR="000D0B3D" w:rsidRDefault="00EA6853">
      <w:pPr>
        <w:pStyle w:val="ListParagraph"/>
        <w:numPr>
          <w:ilvl w:val="0"/>
          <w:numId w:val="3"/>
        </w:numPr>
        <w:tabs>
          <w:tab w:val="left" w:pos="840"/>
          <w:tab w:val="left" w:pos="841"/>
        </w:tabs>
        <w:ind w:right="662"/>
        <w:rPr>
          <w:rFonts w:ascii="Symbol" w:hAnsi="Symbol"/>
          <w:sz w:val="20"/>
        </w:rPr>
      </w:pPr>
      <w:r>
        <w:rPr>
          <w:sz w:val="24"/>
        </w:rPr>
        <w:t xml:space="preserve">Submit your writing for feedback on </w:t>
      </w:r>
      <w:proofErr w:type="spellStart"/>
      <w:r>
        <w:rPr>
          <w:b/>
          <w:sz w:val="24"/>
        </w:rPr>
        <w:t>Smarthinking</w:t>
      </w:r>
      <w:proofErr w:type="spellEnd"/>
      <w:r>
        <w:rPr>
          <w:b/>
          <w:sz w:val="24"/>
        </w:rPr>
        <w:t xml:space="preserve"> </w:t>
      </w:r>
      <w:r>
        <w:rPr>
          <w:sz w:val="24"/>
        </w:rPr>
        <w:t>(online tutoring service) - Access via link on</w:t>
      </w:r>
      <w:r>
        <w:rPr>
          <w:spacing w:val="-3"/>
          <w:sz w:val="24"/>
        </w:rPr>
        <w:t xml:space="preserve"> </w:t>
      </w:r>
      <w:r w:rsidR="0062632F">
        <w:rPr>
          <w:sz w:val="24"/>
        </w:rPr>
        <w:t>Canvas</w:t>
      </w:r>
    </w:p>
    <w:p w14:paraId="252A7E7D" w14:textId="77777777" w:rsidR="000D0B3D" w:rsidRDefault="00EA6853">
      <w:pPr>
        <w:pStyle w:val="ListParagraph"/>
        <w:numPr>
          <w:ilvl w:val="0"/>
          <w:numId w:val="3"/>
        </w:numPr>
        <w:tabs>
          <w:tab w:val="left" w:pos="840"/>
          <w:tab w:val="left" w:pos="841"/>
        </w:tabs>
        <w:ind w:hanging="361"/>
        <w:rPr>
          <w:rFonts w:ascii="Symbol" w:hAnsi="Symbol"/>
          <w:sz w:val="20"/>
        </w:rPr>
      </w:pPr>
      <w:r>
        <w:rPr>
          <w:sz w:val="24"/>
        </w:rPr>
        <w:t>Writing Lab, Towson University</w:t>
      </w:r>
      <w:r>
        <w:rPr>
          <w:color w:val="0000FF"/>
          <w:spacing w:val="-2"/>
          <w:sz w:val="24"/>
        </w:rPr>
        <w:t xml:space="preserve"> </w:t>
      </w:r>
      <w:hyperlink r:id="rId19">
        <w:r>
          <w:rPr>
            <w:color w:val="0000FF"/>
            <w:sz w:val="24"/>
            <w:u w:val="single" w:color="0000FF"/>
          </w:rPr>
          <w:t>http://www.towson.edu/owls/index,htm</w:t>
        </w:r>
      </w:hyperlink>
    </w:p>
    <w:p w14:paraId="6A4340DF" w14:textId="77777777" w:rsidR="000D0B3D" w:rsidRDefault="00EA6853">
      <w:pPr>
        <w:pStyle w:val="ListParagraph"/>
        <w:numPr>
          <w:ilvl w:val="0"/>
          <w:numId w:val="3"/>
        </w:numPr>
        <w:tabs>
          <w:tab w:val="left" w:pos="840"/>
          <w:tab w:val="left" w:pos="841"/>
        </w:tabs>
        <w:ind w:right="664"/>
        <w:rPr>
          <w:rFonts w:ascii="Symbol" w:hAnsi="Symbol"/>
          <w:sz w:val="20"/>
        </w:rPr>
      </w:pPr>
      <w:r>
        <w:rPr>
          <w:sz w:val="24"/>
        </w:rPr>
        <w:t>English Writing, Really Learn English</w:t>
      </w:r>
      <w:r>
        <w:rPr>
          <w:color w:val="0000FF"/>
          <w:sz w:val="24"/>
        </w:rPr>
        <w:t xml:space="preserve"> </w:t>
      </w:r>
      <w:hyperlink r:id="rId20">
        <w:r>
          <w:rPr>
            <w:color w:val="0000FF"/>
            <w:sz w:val="24"/>
            <w:u w:val="single" w:color="0000FF"/>
          </w:rPr>
          <w:t>http://www.really-learn-english.com/parts-of-a-</w:t>
        </w:r>
      </w:hyperlink>
      <w:hyperlink r:id="rId21">
        <w:r>
          <w:rPr>
            <w:color w:val="0000FF"/>
            <w:sz w:val="24"/>
            <w:u w:val="single" w:color="0000FF"/>
          </w:rPr>
          <w:t xml:space="preserve"> sentence.html</w:t>
        </w:r>
      </w:hyperlink>
    </w:p>
    <w:p w14:paraId="311CA572" w14:textId="77777777" w:rsidR="000D0B3D" w:rsidRDefault="00EA6853">
      <w:pPr>
        <w:pStyle w:val="ListParagraph"/>
        <w:numPr>
          <w:ilvl w:val="0"/>
          <w:numId w:val="3"/>
        </w:numPr>
        <w:tabs>
          <w:tab w:val="left" w:pos="840"/>
          <w:tab w:val="left" w:pos="841"/>
        </w:tabs>
        <w:ind w:right="2668"/>
        <w:rPr>
          <w:rFonts w:ascii="Symbol" w:hAnsi="Symbol"/>
          <w:sz w:val="20"/>
        </w:rPr>
      </w:pPr>
      <w:r>
        <w:rPr>
          <w:sz w:val="24"/>
        </w:rPr>
        <w:t>Guide to Grammar and Writing, Capital Community College Foundation</w:t>
      </w:r>
      <w:r>
        <w:rPr>
          <w:color w:val="0000FF"/>
          <w:spacing w:val="-15"/>
          <w:sz w:val="24"/>
        </w:rPr>
        <w:t xml:space="preserve"> </w:t>
      </w:r>
      <w:hyperlink r:id="rId22">
        <w:r>
          <w:rPr>
            <w:color w:val="0000FF"/>
            <w:sz w:val="24"/>
            <w:u w:val="single" w:color="0000FF"/>
          </w:rPr>
          <w:t>http://grammar.ccc.commnet.edu/grammar/index.htm</w:t>
        </w:r>
      </w:hyperlink>
    </w:p>
    <w:p w14:paraId="3303D89D" w14:textId="77777777" w:rsidR="000D0B3D" w:rsidRDefault="00EA6853">
      <w:pPr>
        <w:pStyle w:val="ListParagraph"/>
        <w:numPr>
          <w:ilvl w:val="0"/>
          <w:numId w:val="3"/>
        </w:numPr>
        <w:tabs>
          <w:tab w:val="left" w:pos="840"/>
          <w:tab w:val="left" w:pos="841"/>
        </w:tabs>
        <w:ind w:hanging="361"/>
        <w:rPr>
          <w:rFonts w:ascii="Symbol" w:hAnsi="Symbol"/>
          <w:sz w:val="20"/>
        </w:rPr>
      </w:pPr>
      <w:r>
        <w:rPr>
          <w:sz w:val="24"/>
        </w:rPr>
        <w:t>Purdue Online Writing Lab</w:t>
      </w:r>
      <w:r>
        <w:rPr>
          <w:color w:val="0000FF"/>
          <w:spacing w:val="-5"/>
          <w:sz w:val="24"/>
        </w:rPr>
        <w:t xml:space="preserve"> </w:t>
      </w:r>
      <w:hyperlink r:id="rId23">
        <w:r>
          <w:rPr>
            <w:color w:val="0000FF"/>
            <w:sz w:val="24"/>
            <w:u w:val="single" w:color="0000FF"/>
          </w:rPr>
          <w:t>https://owl.english.purdue.edu/owl/resource/561/2/</w:t>
        </w:r>
      </w:hyperlink>
    </w:p>
    <w:p w14:paraId="65E06C0F" w14:textId="77777777" w:rsidR="000D0B3D" w:rsidRDefault="00EA6853">
      <w:pPr>
        <w:pStyle w:val="ListParagraph"/>
        <w:numPr>
          <w:ilvl w:val="0"/>
          <w:numId w:val="3"/>
        </w:numPr>
        <w:tabs>
          <w:tab w:val="left" w:pos="840"/>
          <w:tab w:val="left" w:pos="841"/>
        </w:tabs>
        <w:spacing w:before="80"/>
        <w:ind w:hanging="361"/>
        <w:rPr>
          <w:rFonts w:ascii="Symbol" w:hAnsi="Symbol"/>
          <w:sz w:val="20"/>
        </w:rPr>
      </w:pPr>
      <w:r>
        <w:rPr>
          <w:sz w:val="24"/>
        </w:rPr>
        <w:t>APA Style, Purdue Online</w:t>
      </w:r>
      <w:r>
        <w:rPr>
          <w:spacing w:val="-1"/>
          <w:sz w:val="24"/>
        </w:rPr>
        <w:t xml:space="preserve"> </w:t>
      </w:r>
      <w:r>
        <w:rPr>
          <w:sz w:val="24"/>
        </w:rPr>
        <w:t>Writing</w:t>
      </w:r>
    </w:p>
    <w:p w14:paraId="6D9E702F" w14:textId="77777777" w:rsidR="000D0B3D" w:rsidRDefault="00EA6853">
      <w:pPr>
        <w:pStyle w:val="BodyText"/>
        <w:spacing w:before="1"/>
        <w:ind w:left="840"/>
      </w:pPr>
      <w:r>
        <w:t xml:space="preserve">Lab </w:t>
      </w:r>
      <w:hyperlink r:id="rId24">
        <w:r>
          <w:rPr>
            <w:color w:val="0000FF"/>
            <w:u w:val="single" w:color="0000FF"/>
          </w:rPr>
          <w:t>https://owl.english.purdue.edu/owl/section/2/10/</w:t>
        </w:r>
      </w:hyperlink>
    </w:p>
    <w:p w14:paraId="7242BB20" w14:textId="77777777" w:rsidR="000D0B3D" w:rsidRDefault="00EA6853">
      <w:pPr>
        <w:pStyle w:val="ListParagraph"/>
        <w:numPr>
          <w:ilvl w:val="0"/>
          <w:numId w:val="3"/>
        </w:numPr>
        <w:tabs>
          <w:tab w:val="left" w:pos="840"/>
          <w:tab w:val="left" w:pos="841"/>
        </w:tabs>
        <w:ind w:hanging="361"/>
        <w:rPr>
          <w:rFonts w:ascii="Symbol" w:hAnsi="Symbol"/>
          <w:sz w:val="20"/>
        </w:rPr>
      </w:pPr>
      <w:r>
        <w:rPr>
          <w:sz w:val="24"/>
        </w:rPr>
        <w:t>HU Library APA Guide:</w:t>
      </w:r>
      <w:r>
        <w:rPr>
          <w:color w:val="0000FF"/>
          <w:spacing w:val="-3"/>
          <w:sz w:val="24"/>
        </w:rPr>
        <w:t xml:space="preserve"> </w:t>
      </w:r>
      <w:hyperlink r:id="rId25">
        <w:r>
          <w:rPr>
            <w:color w:val="0000FF"/>
            <w:sz w:val="24"/>
            <w:u w:val="single" w:color="0000FF"/>
          </w:rPr>
          <w:t>http://library.harrisburgu.edu/apa</w:t>
        </w:r>
      </w:hyperlink>
    </w:p>
    <w:p w14:paraId="613CC465" w14:textId="77777777" w:rsidR="000D0B3D" w:rsidRDefault="000D0B3D">
      <w:pPr>
        <w:rPr>
          <w:rFonts w:ascii="Symbol" w:hAnsi="Symbol"/>
          <w:sz w:val="20"/>
        </w:rPr>
      </w:pPr>
    </w:p>
    <w:p w14:paraId="11847063" w14:textId="77777777" w:rsidR="0062632F" w:rsidRDefault="0062632F">
      <w:pPr>
        <w:rPr>
          <w:rFonts w:ascii="Symbol" w:hAnsi="Symbol"/>
          <w:sz w:val="20"/>
        </w:rPr>
      </w:pPr>
    </w:p>
    <w:p w14:paraId="10EC0ECA" w14:textId="77777777" w:rsidR="000D0B3D" w:rsidRDefault="00EA6853">
      <w:pPr>
        <w:pStyle w:val="Heading4"/>
        <w:spacing w:before="80"/>
      </w:pPr>
      <w:r>
        <w:t>Career Resources</w:t>
      </w:r>
    </w:p>
    <w:p w14:paraId="4B000558" w14:textId="77777777" w:rsidR="000D0B3D" w:rsidRDefault="00EA6853">
      <w:pPr>
        <w:pStyle w:val="ListParagraph"/>
        <w:numPr>
          <w:ilvl w:val="0"/>
          <w:numId w:val="3"/>
        </w:numPr>
        <w:tabs>
          <w:tab w:val="left" w:pos="840"/>
          <w:tab w:val="left" w:pos="841"/>
        </w:tabs>
        <w:spacing w:before="1" w:line="293" w:lineRule="exact"/>
        <w:ind w:hanging="361"/>
        <w:rPr>
          <w:rFonts w:ascii="Symbol" w:hAnsi="Symbol"/>
          <w:sz w:val="24"/>
        </w:rPr>
      </w:pPr>
      <w:r>
        <w:rPr>
          <w:sz w:val="24"/>
        </w:rPr>
        <w:t>Submit your resume for review and prepare for an interview by</w:t>
      </w:r>
      <w:r>
        <w:rPr>
          <w:spacing w:val="-10"/>
          <w:sz w:val="24"/>
        </w:rPr>
        <w:t xml:space="preserve"> </w:t>
      </w:r>
      <w:r>
        <w:rPr>
          <w:sz w:val="24"/>
        </w:rPr>
        <w:t>utilizing</w:t>
      </w:r>
    </w:p>
    <w:p w14:paraId="5AD9D004" w14:textId="77777777" w:rsidR="000D0B3D" w:rsidRDefault="00EA6853">
      <w:pPr>
        <w:pStyle w:val="Heading4"/>
        <w:spacing w:line="274" w:lineRule="exact"/>
        <w:ind w:left="840"/>
      </w:pPr>
      <w:proofErr w:type="spellStart"/>
      <w:r>
        <w:t>Smarthinking</w:t>
      </w:r>
      <w:proofErr w:type="spellEnd"/>
    </w:p>
    <w:p w14:paraId="710E1B7E" w14:textId="77777777" w:rsidR="000D0B3D" w:rsidRDefault="00EA6853">
      <w:pPr>
        <w:pStyle w:val="ListParagraph"/>
        <w:numPr>
          <w:ilvl w:val="0"/>
          <w:numId w:val="3"/>
        </w:numPr>
        <w:tabs>
          <w:tab w:val="left" w:pos="840"/>
          <w:tab w:val="left" w:pos="841"/>
        </w:tabs>
        <w:spacing w:line="293" w:lineRule="exact"/>
        <w:ind w:hanging="361"/>
        <w:rPr>
          <w:rFonts w:ascii="Symbol" w:hAnsi="Symbol"/>
          <w:sz w:val="24"/>
        </w:rPr>
      </w:pPr>
      <w:r>
        <w:rPr>
          <w:sz w:val="24"/>
        </w:rPr>
        <w:t>Check out Career Resources on the “Student Services” Tab of</w:t>
      </w:r>
      <w:r>
        <w:rPr>
          <w:spacing w:val="-8"/>
          <w:sz w:val="24"/>
        </w:rPr>
        <w:t xml:space="preserve"> </w:t>
      </w:r>
      <w:proofErr w:type="spellStart"/>
      <w:r>
        <w:rPr>
          <w:sz w:val="24"/>
        </w:rPr>
        <w:t>MyHU</w:t>
      </w:r>
      <w:proofErr w:type="spellEnd"/>
    </w:p>
    <w:p w14:paraId="45419C25" w14:textId="77777777" w:rsidR="000D0B3D" w:rsidRDefault="000D0B3D">
      <w:pPr>
        <w:pStyle w:val="BodyText"/>
        <w:rPr>
          <w:sz w:val="28"/>
        </w:rPr>
      </w:pPr>
    </w:p>
    <w:p w14:paraId="4586D6A4" w14:textId="77777777" w:rsidR="0062632F" w:rsidRDefault="0062632F">
      <w:pPr>
        <w:rPr>
          <w:b/>
          <w:sz w:val="32"/>
          <w:u w:val="single"/>
        </w:rPr>
      </w:pPr>
      <w:r>
        <w:rPr>
          <w:b/>
          <w:sz w:val="32"/>
          <w:u w:val="single"/>
        </w:rPr>
        <w:br w:type="page"/>
      </w:r>
    </w:p>
    <w:p w14:paraId="01101C86" w14:textId="79D04227" w:rsidR="000D0B3D" w:rsidRDefault="00EA6853">
      <w:pPr>
        <w:tabs>
          <w:tab w:val="left" w:pos="9870"/>
        </w:tabs>
        <w:spacing w:before="228"/>
        <w:ind w:left="480"/>
        <w:rPr>
          <w:b/>
          <w:sz w:val="32"/>
        </w:rPr>
      </w:pPr>
      <w:r>
        <w:rPr>
          <w:b/>
          <w:sz w:val="32"/>
          <w:u w:val="single"/>
        </w:rPr>
        <w:lastRenderedPageBreak/>
        <w:t>HU Core</w:t>
      </w:r>
      <w:r>
        <w:rPr>
          <w:b/>
          <w:spacing w:val="-8"/>
          <w:sz w:val="32"/>
          <w:u w:val="single"/>
        </w:rPr>
        <w:t xml:space="preserve"> </w:t>
      </w:r>
      <w:r>
        <w:rPr>
          <w:b/>
          <w:sz w:val="32"/>
          <w:u w:val="single"/>
        </w:rPr>
        <w:t>Competencies</w:t>
      </w:r>
      <w:r>
        <w:rPr>
          <w:b/>
          <w:sz w:val="32"/>
          <w:u w:val="single"/>
        </w:rPr>
        <w:tab/>
      </w:r>
    </w:p>
    <w:p w14:paraId="6222F56D" w14:textId="77777777" w:rsidR="000D0B3D" w:rsidRDefault="000D0B3D">
      <w:pPr>
        <w:pStyle w:val="BodyText"/>
        <w:spacing w:before="6"/>
        <w:rPr>
          <w:b/>
          <w:sz w:val="19"/>
        </w:rPr>
      </w:pPr>
    </w:p>
    <w:p w14:paraId="722E5201" w14:textId="77777777" w:rsidR="000D0B3D" w:rsidRDefault="000D0B3D">
      <w:pPr>
        <w:rPr>
          <w:sz w:val="19"/>
        </w:rPr>
        <w:sectPr w:rsidR="000D0B3D">
          <w:pgSz w:w="12240" w:h="15840"/>
          <w:pgMar w:top="1180" w:right="860" w:bottom="1260" w:left="960" w:header="0" w:footer="981" w:gutter="0"/>
          <w:cols w:space="720"/>
        </w:sectPr>
      </w:pPr>
    </w:p>
    <w:p w14:paraId="760CDBE2" w14:textId="77777777" w:rsidR="000D0B3D" w:rsidRDefault="008E456C">
      <w:pPr>
        <w:pStyle w:val="Heading4"/>
        <w:spacing w:before="92"/>
        <w:ind w:left="227"/>
      </w:pPr>
      <w:r>
        <w:pict w14:anchorId="7122780B">
          <v:group id="_x0000_s1045" style="position:absolute;left:0;text-align:left;margin-left:54pt;margin-top:4.1pt;width:495.1pt;height:124.75pt;z-index:-252739584;mso-position-horizontal-relative:page" coordorigin="1080,82" coordsize="9902,2495">
            <v:shape id="_x0000_s1049" style="position:absolute;left:1080;top:91;width:9902;height:2485" coordorigin="1080,92" coordsize="9902,2485" path="m10982,92r-108,l10874,92r-6085,l4789,92r-108,l4573,92r,l1188,92r,l1080,92r,2484l4681,2576r108,l10874,2576r108,l10982,92e" fillcolor="#ccebff" stroked="f">
              <v:path arrowok="t"/>
            </v:shape>
            <v:line id="_x0000_s1048" style="position:absolute" from="1080,87" to="4681,87" strokeweight=".48pt"/>
            <v:rect id="_x0000_s1047" style="position:absolute;left:4681;top:81;width:10;height:10" fillcolor="black" stroked="f"/>
            <v:line id="_x0000_s1046" style="position:absolute" from="4691,87" to="10982,87" strokeweight=".48pt"/>
            <w10:wrap anchorx="page"/>
          </v:group>
        </w:pict>
      </w:r>
      <w:r w:rsidR="00EA6853">
        <w:t>Critical Thinking</w:t>
      </w:r>
    </w:p>
    <w:p w14:paraId="665C601D" w14:textId="77777777" w:rsidR="000D0B3D" w:rsidRDefault="00EA6853">
      <w:pPr>
        <w:pStyle w:val="BodyText"/>
        <w:ind w:left="227"/>
      </w:pPr>
      <w:r>
        <w:t>The use of deliberative</w:t>
      </w:r>
      <w:r>
        <w:rPr>
          <w:spacing w:val="-12"/>
        </w:rPr>
        <w:t xml:space="preserve"> </w:t>
      </w:r>
      <w:r>
        <w:t>thought, characterized by the comprehensive exploration of topics, ideas, artifacts, or events before accepting or formulating an opinion or conclusion.</w:t>
      </w:r>
    </w:p>
    <w:p w14:paraId="00E031D9" w14:textId="77777777" w:rsidR="000D0B3D" w:rsidRDefault="000D0B3D">
      <w:pPr>
        <w:pStyle w:val="BodyText"/>
        <w:spacing w:before="1"/>
      </w:pPr>
    </w:p>
    <w:p w14:paraId="33E5083B" w14:textId="77777777" w:rsidR="000D0B3D" w:rsidRDefault="00EA6853">
      <w:pPr>
        <w:pStyle w:val="Heading4"/>
        <w:ind w:left="227"/>
      </w:pPr>
      <w:r>
        <w:t>Communication</w:t>
      </w:r>
    </w:p>
    <w:p w14:paraId="74799453" w14:textId="77777777" w:rsidR="000D0B3D" w:rsidRDefault="00EA6853">
      <w:pPr>
        <w:pStyle w:val="BodyText"/>
        <w:ind w:left="227" w:right="20"/>
      </w:pPr>
      <w:r>
        <w:t>The development and expression of ideas in involving a variety of styles, genres, and technologies through repeated written and oral communication experiences.</w:t>
      </w:r>
    </w:p>
    <w:p w14:paraId="773C3823" w14:textId="77777777" w:rsidR="000D0B3D" w:rsidRDefault="000D0B3D">
      <w:pPr>
        <w:pStyle w:val="BodyText"/>
        <w:rPr>
          <w:sz w:val="26"/>
        </w:rPr>
      </w:pPr>
    </w:p>
    <w:p w14:paraId="5C42823C" w14:textId="77777777" w:rsidR="000D0B3D" w:rsidRDefault="000D0B3D">
      <w:pPr>
        <w:pStyle w:val="BodyText"/>
        <w:rPr>
          <w:sz w:val="26"/>
        </w:rPr>
      </w:pPr>
    </w:p>
    <w:p w14:paraId="7E8B2ACF" w14:textId="77777777" w:rsidR="000D0B3D" w:rsidRDefault="000D0B3D">
      <w:pPr>
        <w:pStyle w:val="BodyText"/>
        <w:rPr>
          <w:sz w:val="26"/>
        </w:rPr>
      </w:pPr>
    </w:p>
    <w:p w14:paraId="3BF6406F" w14:textId="77777777" w:rsidR="000D0B3D" w:rsidRDefault="000D0B3D">
      <w:pPr>
        <w:pStyle w:val="BodyText"/>
        <w:rPr>
          <w:sz w:val="26"/>
        </w:rPr>
      </w:pPr>
    </w:p>
    <w:p w14:paraId="7112B844" w14:textId="77777777" w:rsidR="000D0B3D" w:rsidRDefault="008E456C">
      <w:pPr>
        <w:spacing w:before="184"/>
        <w:ind w:left="227" w:right="-7"/>
        <w:rPr>
          <w:sz w:val="24"/>
        </w:rPr>
      </w:pPr>
      <w:r>
        <w:pict w14:anchorId="52642A91">
          <v:polyline id="_x0000_s1044" style="position:absolute;left:0;text-align:left;z-index:-252738560;mso-position-horizontal-relative:page" points="1143.1pt,110.4pt,1143.1pt,110.4pt,9in,110.4pt,9in,207pt,828.05pt,207pt,833.45pt,207pt,1137.7pt,207pt,1143.1pt,207pt,1143.1pt,110.4pt" coordorigin="1080,184" coordsize="9902,1932" fillcolor="#9fc" stroked="f">
            <v:path arrowok="t"/>
            <o:lock v:ext="edit" verticies="t"/>
            <w10:wrap anchorx="page"/>
          </v:polyline>
        </w:pict>
      </w:r>
      <w:r w:rsidR="00EA6853">
        <w:rPr>
          <w:b/>
          <w:sz w:val="24"/>
        </w:rPr>
        <w:t xml:space="preserve">Teamwork and Collaboration </w:t>
      </w:r>
      <w:r w:rsidR="00EA6853">
        <w:rPr>
          <w:sz w:val="24"/>
        </w:rPr>
        <w:t>The ability to work effectively with others in a concerted effort toward a common goal.</w:t>
      </w:r>
    </w:p>
    <w:p w14:paraId="7633EFA7" w14:textId="77777777" w:rsidR="000D0B3D" w:rsidRDefault="000D0B3D">
      <w:pPr>
        <w:pStyle w:val="BodyText"/>
        <w:rPr>
          <w:sz w:val="26"/>
        </w:rPr>
      </w:pPr>
    </w:p>
    <w:p w14:paraId="417DC9B0" w14:textId="77777777" w:rsidR="000D0B3D" w:rsidRDefault="000D0B3D">
      <w:pPr>
        <w:pStyle w:val="BodyText"/>
        <w:rPr>
          <w:sz w:val="26"/>
        </w:rPr>
      </w:pPr>
    </w:p>
    <w:p w14:paraId="11AF2DB2" w14:textId="77777777" w:rsidR="000D0B3D" w:rsidRDefault="00EA6853">
      <w:pPr>
        <w:pStyle w:val="Heading4"/>
        <w:spacing w:before="231"/>
        <w:ind w:left="227"/>
      </w:pPr>
      <w:r>
        <w:t>Entrepreneurship</w:t>
      </w:r>
    </w:p>
    <w:p w14:paraId="0878C774" w14:textId="77777777" w:rsidR="000D0B3D" w:rsidRDefault="00EA6853">
      <w:pPr>
        <w:pStyle w:val="BodyText"/>
        <w:ind w:left="227" w:right="73"/>
      </w:pPr>
      <w:r>
        <w:t>The process of organizing tangible and intangible resources to pursue opportunities that generate value, meet an identified need, or satisfy an organizational or</w:t>
      </w:r>
    </w:p>
    <w:p w14:paraId="1C88730D" w14:textId="77777777" w:rsidR="000D0B3D" w:rsidRDefault="00EA6853">
      <w:pPr>
        <w:pStyle w:val="Heading4"/>
        <w:spacing w:before="92"/>
        <w:ind w:left="200"/>
      </w:pPr>
      <w:r>
        <w:rPr>
          <w:b w:val="0"/>
        </w:rPr>
        <w:br w:type="column"/>
      </w:r>
      <w:r>
        <w:t>Critical thinkers will demonstrate the competency</w:t>
      </w:r>
      <w:r>
        <w:rPr>
          <w:spacing w:val="-11"/>
        </w:rPr>
        <w:t xml:space="preserve"> </w:t>
      </w:r>
      <w:r>
        <w:t>to:</w:t>
      </w:r>
    </w:p>
    <w:p w14:paraId="39B27F42" w14:textId="77777777" w:rsidR="000D0B3D" w:rsidRDefault="00EA6853">
      <w:pPr>
        <w:pStyle w:val="ListParagraph"/>
        <w:numPr>
          <w:ilvl w:val="0"/>
          <w:numId w:val="1"/>
        </w:numPr>
        <w:tabs>
          <w:tab w:val="left" w:pos="919"/>
          <w:tab w:val="left" w:pos="921"/>
        </w:tabs>
        <w:ind w:left="920" w:hanging="361"/>
        <w:rPr>
          <w:sz w:val="24"/>
        </w:rPr>
      </w:pPr>
      <w:r>
        <w:rPr>
          <w:sz w:val="24"/>
        </w:rPr>
        <w:t>Work with context, evidence, opinions, and</w:t>
      </w:r>
      <w:r>
        <w:rPr>
          <w:spacing w:val="-22"/>
          <w:sz w:val="24"/>
        </w:rPr>
        <w:t xml:space="preserve"> </w:t>
      </w:r>
      <w:r>
        <w:rPr>
          <w:sz w:val="24"/>
        </w:rPr>
        <w:t>error</w:t>
      </w:r>
    </w:p>
    <w:p w14:paraId="0FC8D009" w14:textId="77777777" w:rsidR="000D0B3D" w:rsidRDefault="00EA6853">
      <w:pPr>
        <w:pStyle w:val="ListParagraph"/>
        <w:numPr>
          <w:ilvl w:val="0"/>
          <w:numId w:val="1"/>
        </w:numPr>
        <w:tabs>
          <w:tab w:val="left" w:pos="919"/>
          <w:tab w:val="left" w:pos="921"/>
        </w:tabs>
        <w:ind w:left="920" w:hanging="361"/>
        <w:rPr>
          <w:sz w:val="24"/>
        </w:rPr>
      </w:pPr>
      <w:r>
        <w:rPr>
          <w:sz w:val="24"/>
        </w:rPr>
        <w:t>Analyze connections and draw</w:t>
      </w:r>
      <w:r>
        <w:rPr>
          <w:spacing w:val="-3"/>
          <w:sz w:val="24"/>
        </w:rPr>
        <w:t xml:space="preserve"> </w:t>
      </w:r>
      <w:r>
        <w:rPr>
          <w:sz w:val="24"/>
        </w:rPr>
        <w:t>conclusions</w:t>
      </w:r>
    </w:p>
    <w:p w14:paraId="25E1A092" w14:textId="77777777" w:rsidR="000D0B3D" w:rsidRDefault="00EA6853">
      <w:pPr>
        <w:pStyle w:val="ListParagraph"/>
        <w:numPr>
          <w:ilvl w:val="0"/>
          <w:numId w:val="1"/>
        </w:numPr>
        <w:tabs>
          <w:tab w:val="left" w:pos="919"/>
          <w:tab w:val="left" w:pos="921"/>
        </w:tabs>
        <w:ind w:left="920" w:hanging="361"/>
        <w:rPr>
          <w:sz w:val="24"/>
        </w:rPr>
      </w:pPr>
      <w:r>
        <w:rPr>
          <w:sz w:val="24"/>
        </w:rPr>
        <w:t>Problem Solving</w:t>
      </w:r>
    </w:p>
    <w:p w14:paraId="5BD9B676" w14:textId="77777777" w:rsidR="000D0B3D" w:rsidRDefault="00EA6853">
      <w:pPr>
        <w:pStyle w:val="ListParagraph"/>
        <w:numPr>
          <w:ilvl w:val="0"/>
          <w:numId w:val="1"/>
        </w:numPr>
        <w:tabs>
          <w:tab w:val="left" w:pos="919"/>
          <w:tab w:val="left" w:pos="921"/>
        </w:tabs>
        <w:ind w:left="920" w:hanging="361"/>
        <w:rPr>
          <w:sz w:val="24"/>
        </w:rPr>
      </w:pPr>
      <w:r>
        <w:rPr>
          <w:sz w:val="24"/>
        </w:rPr>
        <w:t>Quantitative literacy:</w:t>
      </w:r>
      <w:r>
        <w:rPr>
          <w:spacing w:val="-3"/>
          <w:sz w:val="24"/>
        </w:rPr>
        <w:t xml:space="preserve"> </w:t>
      </w:r>
      <w:r>
        <w:rPr>
          <w:sz w:val="24"/>
        </w:rPr>
        <w:t>Interpretation</w:t>
      </w:r>
    </w:p>
    <w:p w14:paraId="4A39BA43" w14:textId="77777777" w:rsidR="000D0B3D" w:rsidRDefault="00EA6853">
      <w:pPr>
        <w:pStyle w:val="ListParagraph"/>
        <w:numPr>
          <w:ilvl w:val="0"/>
          <w:numId w:val="1"/>
        </w:numPr>
        <w:tabs>
          <w:tab w:val="left" w:pos="919"/>
          <w:tab w:val="left" w:pos="921"/>
        </w:tabs>
        <w:spacing w:before="1"/>
        <w:ind w:left="920" w:hanging="361"/>
        <w:rPr>
          <w:sz w:val="24"/>
        </w:rPr>
      </w:pPr>
      <w:r>
        <w:rPr>
          <w:sz w:val="24"/>
        </w:rPr>
        <w:t>Quantitative literacy:</w:t>
      </w:r>
      <w:r>
        <w:rPr>
          <w:spacing w:val="-1"/>
          <w:sz w:val="24"/>
        </w:rPr>
        <w:t xml:space="preserve"> </w:t>
      </w:r>
      <w:r>
        <w:rPr>
          <w:sz w:val="24"/>
        </w:rPr>
        <w:t>Representation</w:t>
      </w:r>
    </w:p>
    <w:p w14:paraId="23AB7DAC" w14:textId="77777777" w:rsidR="000D0B3D" w:rsidRDefault="00EA6853">
      <w:pPr>
        <w:pStyle w:val="ListParagraph"/>
        <w:numPr>
          <w:ilvl w:val="0"/>
          <w:numId w:val="1"/>
        </w:numPr>
        <w:tabs>
          <w:tab w:val="left" w:pos="919"/>
          <w:tab w:val="left" w:pos="921"/>
        </w:tabs>
        <w:ind w:left="920" w:hanging="361"/>
        <w:rPr>
          <w:sz w:val="24"/>
        </w:rPr>
      </w:pPr>
      <w:r>
        <w:rPr>
          <w:sz w:val="24"/>
        </w:rPr>
        <w:t>Quantitative literacy:</w:t>
      </w:r>
      <w:r>
        <w:rPr>
          <w:spacing w:val="-3"/>
          <w:sz w:val="24"/>
        </w:rPr>
        <w:t xml:space="preserve"> </w:t>
      </w:r>
      <w:r>
        <w:rPr>
          <w:sz w:val="24"/>
        </w:rPr>
        <w:t>Calculation</w:t>
      </w:r>
    </w:p>
    <w:p w14:paraId="05010774" w14:textId="77777777" w:rsidR="000D0B3D" w:rsidRDefault="00EA6853">
      <w:pPr>
        <w:pStyle w:val="ListParagraph"/>
        <w:numPr>
          <w:ilvl w:val="0"/>
          <w:numId w:val="1"/>
        </w:numPr>
        <w:tabs>
          <w:tab w:val="left" w:pos="919"/>
          <w:tab w:val="left" w:pos="921"/>
        </w:tabs>
        <w:ind w:left="920" w:hanging="361"/>
        <w:rPr>
          <w:sz w:val="24"/>
        </w:rPr>
      </w:pPr>
      <w:r>
        <w:rPr>
          <w:sz w:val="24"/>
        </w:rPr>
        <w:t>Quantitative literacy:</w:t>
      </w:r>
      <w:r>
        <w:rPr>
          <w:spacing w:val="-3"/>
          <w:sz w:val="24"/>
        </w:rPr>
        <w:t xml:space="preserve"> </w:t>
      </w:r>
      <w:r>
        <w:rPr>
          <w:sz w:val="24"/>
        </w:rPr>
        <w:t>Assumptions</w:t>
      </w:r>
    </w:p>
    <w:p w14:paraId="1387AA0F" w14:textId="77777777" w:rsidR="000D0B3D" w:rsidRDefault="00EA6853">
      <w:pPr>
        <w:pStyle w:val="ListParagraph"/>
        <w:numPr>
          <w:ilvl w:val="0"/>
          <w:numId w:val="1"/>
        </w:numPr>
        <w:tabs>
          <w:tab w:val="left" w:pos="919"/>
          <w:tab w:val="left" w:pos="921"/>
        </w:tabs>
        <w:ind w:right="1187" w:firstLine="360"/>
        <w:rPr>
          <w:b/>
          <w:sz w:val="24"/>
        </w:rPr>
      </w:pPr>
      <w:r>
        <w:rPr>
          <w:sz w:val="24"/>
        </w:rPr>
        <w:t xml:space="preserve">Quantitative literacy:  Communication </w:t>
      </w:r>
      <w:r>
        <w:rPr>
          <w:b/>
          <w:sz w:val="24"/>
        </w:rPr>
        <w:t>Those demonstrating communication skills will exhibit the competency</w:t>
      </w:r>
      <w:r>
        <w:rPr>
          <w:b/>
          <w:spacing w:val="-3"/>
          <w:sz w:val="24"/>
        </w:rPr>
        <w:t xml:space="preserve"> </w:t>
      </w:r>
      <w:r>
        <w:rPr>
          <w:b/>
          <w:sz w:val="24"/>
        </w:rPr>
        <w:t>to:</w:t>
      </w:r>
    </w:p>
    <w:p w14:paraId="5693CEC6" w14:textId="77777777" w:rsidR="000D0B3D" w:rsidRDefault="00EA6853">
      <w:pPr>
        <w:pStyle w:val="ListParagraph"/>
        <w:numPr>
          <w:ilvl w:val="0"/>
          <w:numId w:val="1"/>
        </w:numPr>
        <w:tabs>
          <w:tab w:val="left" w:pos="919"/>
          <w:tab w:val="left" w:pos="921"/>
        </w:tabs>
        <w:ind w:left="920" w:hanging="361"/>
        <w:rPr>
          <w:sz w:val="24"/>
        </w:rPr>
      </w:pPr>
      <w:r>
        <w:rPr>
          <w:sz w:val="24"/>
        </w:rPr>
        <w:t>Write within context and for</w:t>
      </w:r>
      <w:r>
        <w:rPr>
          <w:spacing w:val="-3"/>
          <w:sz w:val="24"/>
        </w:rPr>
        <w:t xml:space="preserve"> </w:t>
      </w:r>
      <w:r>
        <w:rPr>
          <w:sz w:val="24"/>
        </w:rPr>
        <w:t>purpose</w:t>
      </w:r>
    </w:p>
    <w:p w14:paraId="7F706D26" w14:textId="77777777" w:rsidR="000D0B3D" w:rsidRDefault="00EA6853">
      <w:pPr>
        <w:pStyle w:val="ListParagraph"/>
        <w:numPr>
          <w:ilvl w:val="0"/>
          <w:numId w:val="1"/>
        </w:numPr>
        <w:tabs>
          <w:tab w:val="left" w:pos="919"/>
          <w:tab w:val="left" w:pos="921"/>
        </w:tabs>
        <w:ind w:left="920" w:hanging="361"/>
        <w:rPr>
          <w:sz w:val="24"/>
        </w:rPr>
      </w:pPr>
      <w:r>
        <w:rPr>
          <w:sz w:val="24"/>
        </w:rPr>
        <w:t>Develop Content</w:t>
      </w:r>
    </w:p>
    <w:p w14:paraId="1718483D" w14:textId="77777777" w:rsidR="000D0B3D" w:rsidRDefault="00EA6853">
      <w:pPr>
        <w:pStyle w:val="ListParagraph"/>
        <w:numPr>
          <w:ilvl w:val="0"/>
          <w:numId w:val="1"/>
        </w:numPr>
        <w:tabs>
          <w:tab w:val="left" w:pos="919"/>
          <w:tab w:val="left" w:pos="921"/>
        </w:tabs>
        <w:ind w:left="920" w:hanging="361"/>
        <w:rPr>
          <w:sz w:val="24"/>
        </w:rPr>
      </w:pPr>
      <w:r>
        <w:rPr>
          <w:sz w:val="24"/>
        </w:rPr>
        <w:t>Adhere to genre and disciplinary</w:t>
      </w:r>
      <w:r>
        <w:rPr>
          <w:spacing w:val="-8"/>
          <w:sz w:val="24"/>
        </w:rPr>
        <w:t xml:space="preserve"> </w:t>
      </w:r>
      <w:r>
        <w:rPr>
          <w:sz w:val="24"/>
        </w:rPr>
        <w:t>conventions</w:t>
      </w:r>
    </w:p>
    <w:p w14:paraId="19980256" w14:textId="77777777" w:rsidR="000D0B3D" w:rsidRDefault="00EA6853">
      <w:pPr>
        <w:pStyle w:val="ListParagraph"/>
        <w:numPr>
          <w:ilvl w:val="0"/>
          <w:numId w:val="1"/>
        </w:numPr>
        <w:tabs>
          <w:tab w:val="left" w:pos="919"/>
          <w:tab w:val="left" w:pos="921"/>
        </w:tabs>
        <w:ind w:left="920" w:hanging="361"/>
        <w:rPr>
          <w:sz w:val="24"/>
        </w:rPr>
      </w:pPr>
      <w:r>
        <w:rPr>
          <w:sz w:val="24"/>
        </w:rPr>
        <w:t>Use sources and</w:t>
      </w:r>
      <w:r>
        <w:rPr>
          <w:spacing w:val="-2"/>
          <w:sz w:val="24"/>
        </w:rPr>
        <w:t xml:space="preserve"> </w:t>
      </w:r>
      <w:r>
        <w:rPr>
          <w:sz w:val="24"/>
        </w:rPr>
        <w:t>evidence</w:t>
      </w:r>
    </w:p>
    <w:p w14:paraId="779E5D3A" w14:textId="77777777" w:rsidR="000D0B3D" w:rsidRDefault="00EA6853">
      <w:pPr>
        <w:pStyle w:val="ListParagraph"/>
        <w:numPr>
          <w:ilvl w:val="0"/>
          <w:numId w:val="1"/>
        </w:numPr>
        <w:tabs>
          <w:tab w:val="left" w:pos="919"/>
          <w:tab w:val="left" w:pos="921"/>
        </w:tabs>
        <w:ind w:left="920" w:hanging="361"/>
        <w:rPr>
          <w:sz w:val="24"/>
        </w:rPr>
      </w:pPr>
      <w:r>
        <w:rPr>
          <w:sz w:val="24"/>
        </w:rPr>
        <w:t>Control use of grammar and</w:t>
      </w:r>
      <w:r>
        <w:rPr>
          <w:spacing w:val="-6"/>
          <w:sz w:val="24"/>
        </w:rPr>
        <w:t xml:space="preserve"> </w:t>
      </w:r>
      <w:r>
        <w:rPr>
          <w:sz w:val="24"/>
        </w:rPr>
        <w:t>mechanics</w:t>
      </w:r>
    </w:p>
    <w:p w14:paraId="116B7EEC" w14:textId="77777777" w:rsidR="000D0B3D" w:rsidRDefault="00EA6853">
      <w:pPr>
        <w:pStyle w:val="ListParagraph"/>
        <w:numPr>
          <w:ilvl w:val="0"/>
          <w:numId w:val="1"/>
        </w:numPr>
        <w:tabs>
          <w:tab w:val="left" w:pos="919"/>
          <w:tab w:val="left" w:pos="921"/>
        </w:tabs>
        <w:ind w:left="920" w:hanging="361"/>
        <w:rPr>
          <w:sz w:val="24"/>
        </w:rPr>
      </w:pPr>
      <w:r>
        <w:rPr>
          <w:sz w:val="24"/>
        </w:rPr>
        <w:t>Organize</w:t>
      </w:r>
      <w:r>
        <w:rPr>
          <w:spacing w:val="-3"/>
          <w:sz w:val="24"/>
        </w:rPr>
        <w:t xml:space="preserve"> </w:t>
      </w:r>
      <w:r>
        <w:rPr>
          <w:sz w:val="24"/>
        </w:rPr>
        <w:t>Presentation</w:t>
      </w:r>
    </w:p>
    <w:p w14:paraId="63F0D928" w14:textId="77777777" w:rsidR="000D0B3D" w:rsidRDefault="00EA6853">
      <w:pPr>
        <w:pStyle w:val="ListParagraph"/>
        <w:numPr>
          <w:ilvl w:val="0"/>
          <w:numId w:val="1"/>
        </w:numPr>
        <w:tabs>
          <w:tab w:val="left" w:pos="919"/>
          <w:tab w:val="left" w:pos="921"/>
        </w:tabs>
        <w:ind w:left="920" w:hanging="361"/>
        <w:rPr>
          <w:sz w:val="24"/>
        </w:rPr>
      </w:pPr>
      <w:r>
        <w:rPr>
          <w:sz w:val="24"/>
        </w:rPr>
        <w:t>Select appropriate</w:t>
      </w:r>
      <w:r>
        <w:rPr>
          <w:spacing w:val="-4"/>
          <w:sz w:val="24"/>
        </w:rPr>
        <w:t xml:space="preserve"> </w:t>
      </w:r>
      <w:r>
        <w:rPr>
          <w:sz w:val="24"/>
        </w:rPr>
        <w:t>language</w:t>
      </w:r>
    </w:p>
    <w:p w14:paraId="29C7C0EE" w14:textId="77777777" w:rsidR="000D0B3D" w:rsidRDefault="00EA6853">
      <w:pPr>
        <w:pStyle w:val="ListParagraph"/>
        <w:numPr>
          <w:ilvl w:val="0"/>
          <w:numId w:val="1"/>
        </w:numPr>
        <w:tabs>
          <w:tab w:val="left" w:pos="919"/>
          <w:tab w:val="left" w:pos="921"/>
        </w:tabs>
        <w:ind w:left="920" w:hanging="361"/>
        <w:rPr>
          <w:sz w:val="24"/>
        </w:rPr>
      </w:pPr>
      <w:r>
        <w:rPr>
          <w:sz w:val="24"/>
        </w:rPr>
        <w:t>Deliver</w:t>
      </w:r>
      <w:r>
        <w:rPr>
          <w:spacing w:val="-1"/>
          <w:sz w:val="24"/>
        </w:rPr>
        <w:t xml:space="preserve"> </w:t>
      </w:r>
      <w:r>
        <w:rPr>
          <w:sz w:val="24"/>
        </w:rPr>
        <w:t>Presentation</w:t>
      </w:r>
    </w:p>
    <w:p w14:paraId="6F41256D" w14:textId="77777777" w:rsidR="000D0B3D" w:rsidRDefault="00EA6853">
      <w:pPr>
        <w:pStyle w:val="ListParagraph"/>
        <w:numPr>
          <w:ilvl w:val="0"/>
          <w:numId w:val="1"/>
        </w:numPr>
        <w:tabs>
          <w:tab w:val="left" w:pos="919"/>
          <w:tab w:val="left" w:pos="921"/>
        </w:tabs>
        <w:ind w:left="920" w:hanging="361"/>
        <w:rPr>
          <w:sz w:val="24"/>
        </w:rPr>
      </w:pPr>
      <w:r>
        <w:rPr>
          <w:sz w:val="24"/>
        </w:rPr>
        <w:t>Provide supporting</w:t>
      </w:r>
      <w:r>
        <w:rPr>
          <w:spacing w:val="-3"/>
          <w:sz w:val="24"/>
        </w:rPr>
        <w:t xml:space="preserve"> </w:t>
      </w:r>
      <w:r>
        <w:rPr>
          <w:sz w:val="24"/>
        </w:rPr>
        <w:t>material</w:t>
      </w:r>
    </w:p>
    <w:p w14:paraId="3145C4EE" w14:textId="77777777" w:rsidR="000D0B3D" w:rsidRDefault="00EA6853">
      <w:pPr>
        <w:pStyle w:val="ListParagraph"/>
        <w:numPr>
          <w:ilvl w:val="0"/>
          <w:numId w:val="1"/>
        </w:numPr>
        <w:tabs>
          <w:tab w:val="left" w:pos="919"/>
          <w:tab w:val="left" w:pos="921"/>
        </w:tabs>
        <w:ind w:left="920" w:hanging="361"/>
        <w:rPr>
          <w:sz w:val="24"/>
        </w:rPr>
      </w:pPr>
      <w:r>
        <w:rPr>
          <w:sz w:val="24"/>
        </w:rPr>
        <w:t>Convey a central</w:t>
      </w:r>
      <w:r>
        <w:rPr>
          <w:spacing w:val="-3"/>
          <w:sz w:val="24"/>
        </w:rPr>
        <w:t xml:space="preserve"> </w:t>
      </w:r>
      <w:r>
        <w:rPr>
          <w:sz w:val="24"/>
        </w:rPr>
        <w:t>message</w:t>
      </w:r>
    </w:p>
    <w:p w14:paraId="5CA09B87" w14:textId="77777777" w:rsidR="000D0B3D" w:rsidRDefault="00EA6853">
      <w:pPr>
        <w:pStyle w:val="Heading4"/>
        <w:ind w:left="200" w:right="1089"/>
        <w:rPr>
          <w:b w:val="0"/>
        </w:rPr>
      </w:pPr>
      <w:r>
        <w:t>Those showing effective collaboration skills will demonstrate the competency to</w:t>
      </w:r>
      <w:r>
        <w:rPr>
          <w:b w:val="0"/>
        </w:rPr>
        <w:t>:</w:t>
      </w:r>
    </w:p>
    <w:p w14:paraId="187B654F" w14:textId="77777777" w:rsidR="000D0B3D" w:rsidRDefault="00EA6853">
      <w:pPr>
        <w:pStyle w:val="ListParagraph"/>
        <w:numPr>
          <w:ilvl w:val="0"/>
          <w:numId w:val="1"/>
        </w:numPr>
        <w:tabs>
          <w:tab w:val="left" w:pos="919"/>
          <w:tab w:val="left" w:pos="921"/>
        </w:tabs>
        <w:ind w:left="920" w:hanging="361"/>
        <w:rPr>
          <w:sz w:val="24"/>
        </w:rPr>
      </w:pPr>
      <w:r>
        <w:rPr>
          <w:sz w:val="24"/>
        </w:rPr>
        <w:t>Recognize how to maximize group</w:t>
      </w:r>
      <w:r>
        <w:rPr>
          <w:spacing w:val="-10"/>
          <w:sz w:val="24"/>
        </w:rPr>
        <w:t xml:space="preserve"> </w:t>
      </w:r>
      <w:r>
        <w:rPr>
          <w:sz w:val="24"/>
        </w:rPr>
        <w:t>efficiency</w:t>
      </w:r>
    </w:p>
    <w:p w14:paraId="50EA4451" w14:textId="77777777" w:rsidR="000D0B3D" w:rsidRDefault="00EA6853">
      <w:pPr>
        <w:pStyle w:val="ListParagraph"/>
        <w:numPr>
          <w:ilvl w:val="0"/>
          <w:numId w:val="1"/>
        </w:numPr>
        <w:tabs>
          <w:tab w:val="left" w:pos="919"/>
          <w:tab w:val="left" w:pos="921"/>
        </w:tabs>
        <w:spacing w:before="1"/>
        <w:ind w:left="920" w:hanging="361"/>
        <w:rPr>
          <w:sz w:val="24"/>
        </w:rPr>
      </w:pPr>
      <w:r>
        <w:rPr>
          <w:sz w:val="24"/>
        </w:rPr>
        <w:t>Contribute to group tasks as an</w:t>
      </w:r>
      <w:r>
        <w:rPr>
          <w:spacing w:val="-5"/>
          <w:sz w:val="24"/>
        </w:rPr>
        <w:t xml:space="preserve"> </w:t>
      </w:r>
      <w:r>
        <w:rPr>
          <w:sz w:val="24"/>
        </w:rPr>
        <w:t>individual</w:t>
      </w:r>
    </w:p>
    <w:p w14:paraId="464BAF3E" w14:textId="77777777" w:rsidR="000D0B3D" w:rsidRDefault="00EA6853">
      <w:pPr>
        <w:pStyle w:val="ListParagraph"/>
        <w:numPr>
          <w:ilvl w:val="0"/>
          <w:numId w:val="1"/>
        </w:numPr>
        <w:tabs>
          <w:tab w:val="left" w:pos="919"/>
          <w:tab w:val="left" w:pos="921"/>
        </w:tabs>
        <w:ind w:left="920" w:hanging="361"/>
        <w:rPr>
          <w:sz w:val="24"/>
        </w:rPr>
      </w:pPr>
      <w:r>
        <w:rPr>
          <w:sz w:val="24"/>
        </w:rPr>
        <w:t>Facilitate the contributions of team</w:t>
      </w:r>
      <w:r>
        <w:rPr>
          <w:spacing w:val="-3"/>
          <w:sz w:val="24"/>
        </w:rPr>
        <w:t xml:space="preserve"> </w:t>
      </w:r>
      <w:r>
        <w:rPr>
          <w:sz w:val="24"/>
        </w:rPr>
        <w:t>members</w:t>
      </w:r>
    </w:p>
    <w:p w14:paraId="608EB2DD" w14:textId="77777777" w:rsidR="000D0B3D" w:rsidRDefault="00EA6853">
      <w:pPr>
        <w:pStyle w:val="ListParagraph"/>
        <w:numPr>
          <w:ilvl w:val="0"/>
          <w:numId w:val="1"/>
        </w:numPr>
        <w:tabs>
          <w:tab w:val="left" w:pos="919"/>
          <w:tab w:val="left" w:pos="921"/>
        </w:tabs>
        <w:ind w:left="920" w:hanging="361"/>
        <w:rPr>
          <w:sz w:val="24"/>
        </w:rPr>
      </w:pPr>
      <w:r>
        <w:rPr>
          <w:sz w:val="24"/>
        </w:rPr>
        <w:t>Contribute to team</w:t>
      </w:r>
      <w:r>
        <w:rPr>
          <w:spacing w:val="-4"/>
          <w:sz w:val="24"/>
        </w:rPr>
        <w:t xml:space="preserve"> </w:t>
      </w:r>
      <w:r>
        <w:rPr>
          <w:sz w:val="24"/>
        </w:rPr>
        <w:t>function</w:t>
      </w:r>
    </w:p>
    <w:p w14:paraId="5D70C437" w14:textId="77777777" w:rsidR="000D0B3D" w:rsidRDefault="00EA6853">
      <w:pPr>
        <w:pStyle w:val="ListParagraph"/>
        <w:numPr>
          <w:ilvl w:val="0"/>
          <w:numId w:val="1"/>
        </w:numPr>
        <w:tabs>
          <w:tab w:val="left" w:pos="919"/>
          <w:tab w:val="left" w:pos="921"/>
        </w:tabs>
        <w:ind w:left="920" w:hanging="361"/>
        <w:rPr>
          <w:sz w:val="24"/>
        </w:rPr>
      </w:pPr>
      <w:r>
        <w:rPr>
          <w:sz w:val="24"/>
        </w:rPr>
        <w:t>Be a valued contributing</w:t>
      </w:r>
      <w:r>
        <w:rPr>
          <w:spacing w:val="-1"/>
          <w:sz w:val="24"/>
        </w:rPr>
        <w:t xml:space="preserve"> </w:t>
      </w:r>
      <w:r>
        <w:rPr>
          <w:sz w:val="24"/>
        </w:rPr>
        <w:t>member</w:t>
      </w:r>
    </w:p>
    <w:p w14:paraId="4A245C74" w14:textId="77777777" w:rsidR="000D0B3D" w:rsidRDefault="00EA6853">
      <w:pPr>
        <w:pStyle w:val="Heading4"/>
        <w:ind w:left="200" w:right="902"/>
      </w:pPr>
      <w:r>
        <w:t>The successful entrepreneur will demonstrate the competency to:</w:t>
      </w:r>
    </w:p>
    <w:p w14:paraId="6FFBAC3F" w14:textId="77777777" w:rsidR="000D0B3D" w:rsidRDefault="00EA6853">
      <w:pPr>
        <w:pStyle w:val="ListParagraph"/>
        <w:numPr>
          <w:ilvl w:val="0"/>
          <w:numId w:val="1"/>
        </w:numPr>
        <w:tabs>
          <w:tab w:val="left" w:pos="919"/>
          <w:tab w:val="left" w:pos="921"/>
        </w:tabs>
        <w:ind w:left="920" w:right="1145"/>
        <w:rPr>
          <w:sz w:val="24"/>
        </w:rPr>
      </w:pPr>
      <w:r>
        <w:rPr>
          <w:sz w:val="24"/>
        </w:rPr>
        <w:t>Understand relationships between costs and benefits</w:t>
      </w:r>
    </w:p>
    <w:p w14:paraId="250BF27C" w14:textId="77777777" w:rsidR="000D0B3D" w:rsidRDefault="00EA6853">
      <w:pPr>
        <w:pStyle w:val="ListParagraph"/>
        <w:numPr>
          <w:ilvl w:val="0"/>
          <w:numId w:val="1"/>
        </w:numPr>
        <w:tabs>
          <w:tab w:val="left" w:pos="919"/>
          <w:tab w:val="left" w:pos="921"/>
        </w:tabs>
        <w:ind w:left="920" w:hanging="361"/>
        <w:rPr>
          <w:sz w:val="24"/>
        </w:rPr>
      </w:pPr>
      <w:r>
        <w:rPr>
          <w:sz w:val="24"/>
        </w:rPr>
        <w:t>Evaluate stakeholders, needs, and</w:t>
      </w:r>
      <w:r>
        <w:rPr>
          <w:spacing w:val="-8"/>
          <w:sz w:val="24"/>
        </w:rPr>
        <w:t xml:space="preserve"> </w:t>
      </w:r>
      <w:r>
        <w:rPr>
          <w:sz w:val="24"/>
        </w:rPr>
        <w:t>markets</w:t>
      </w:r>
    </w:p>
    <w:p w14:paraId="566253CA" w14:textId="77777777" w:rsidR="000D0B3D" w:rsidRDefault="00EA6853">
      <w:pPr>
        <w:pStyle w:val="ListParagraph"/>
        <w:numPr>
          <w:ilvl w:val="0"/>
          <w:numId w:val="1"/>
        </w:numPr>
        <w:tabs>
          <w:tab w:val="left" w:pos="919"/>
          <w:tab w:val="left" w:pos="921"/>
        </w:tabs>
        <w:ind w:left="920" w:hanging="361"/>
        <w:rPr>
          <w:sz w:val="24"/>
        </w:rPr>
      </w:pPr>
      <w:r>
        <w:rPr>
          <w:sz w:val="24"/>
        </w:rPr>
        <w:t>Practice innovative</w:t>
      </w:r>
      <w:r>
        <w:rPr>
          <w:spacing w:val="-1"/>
          <w:sz w:val="24"/>
        </w:rPr>
        <w:t xml:space="preserve"> </w:t>
      </w:r>
      <w:r>
        <w:rPr>
          <w:sz w:val="24"/>
        </w:rPr>
        <w:t>thinking</w:t>
      </w:r>
    </w:p>
    <w:p w14:paraId="153556EF" w14:textId="77777777" w:rsidR="000D0B3D" w:rsidRDefault="00EA6853">
      <w:pPr>
        <w:pStyle w:val="ListParagraph"/>
        <w:numPr>
          <w:ilvl w:val="0"/>
          <w:numId w:val="1"/>
        </w:numPr>
        <w:tabs>
          <w:tab w:val="left" w:pos="919"/>
          <w:tab w:val="left" w:pos="921"/>
        </w:tabs>
        <w:ind w:left="920" w:hanging="361"/>
        <w:rPr>
          <w:sz w:val="24"/>
        </w:rPr>
      </w:pPr>
      <w:r>
        <w:rPr>
          <w:sz w:val="24"/>
        </w:rPr>
        <w:t>Understand leadership and organization</w:t>
      </w:r>
      <w:r>
        <w:rPr>
          <w:spacing w:val="-7"/>
          <w:sz w:val="24"/>
        </w:rPr>
        <w:t xml:space="preserve"> </w:t>
      </w:r>
      <w:r>
        <w:rPr>
          <w:sz w:val="24"/>
        </w:rPr>
        <w:t>roles</w:t>
      </w:r>
    </w:p>
    <w:p w14:paraId="3A54CD8A" w14:textId="77777777" w:rsidR="000D0B3D" w:rsidRDefault="000D0B3D">
      <w:pPr>
        <w:rPr>
          <w:sz w:val="24"/>
        </w:rPr>
        <w:sectPr w:rsidR="000D0B3D">
          <w:type w:val="continuous"/>
          <w:pgSz w:w="12240" w:h="15840"/>
          <w:pgMar w:top="1200" w:right="860" w:bottom="280" w:left="960" w:header="720" w:footer="720" w:gutter="0"/>
          <w:cols w:num="2" w:space="720" w:equalWidth="0">
            <w:col w:w="3589" w:space="40"/>
            <w:col w:w="6791"/>
          </w:cols>
        </w:sectPr>
      </w:pPr>
    </w:p>
    <w:p w14:paraId="625E023E" w14:textId="77777777" w:rsidR="000D0B3D" w:rsidRDefault="00EA6853">
      <w:pPr>
        <w:pStyle w:val="BodyText"/>
        <w:tabs>
          <w:tab w:val="left" w:pos="10021"/>
        </w:tabs>
        <w:ind w:left="105"/>
      </w:pPr>
      <w:r>
        <w:rPr>
          <w:u w:val="single"/>
        </w:rPr>
        <w:t xml:space="preserve"> </w:t>
      </w:r>
      <w:r>
        <w:rPr>
          <w:spacing w:val="-11"/>
          <w:u w:val="single"/>
        </w:rPr>
        <w:t xml:space="preserve"> </w:t>
      </w:r>
      <w:r>
        <w:rPr>
          <w:u w:val="single"/>
        </w:rPr>
        <w:t>societal</w:t>
      </w:r>
      <w:r>
        <w:rPr>
          <w:spacing w:val="-4"/>
          <w:u w:val="single"/>
        </w:rPr>
        <w:t xml:space="preserve"> </w:t>
      </w:r>
      <w:r>
        <w:rPr>
          <w:u w:val="single"/>
        </w:rPr>
        <w:t>market.</w:t>
      </w:r>
      <w:r>
        <w:rPr>
          <w:u w:val="single"/>
        </w:rPr>
        <w:tab/>
      </w:r>
    </w:p>
    <w:p w14:paraId="4B88FFEE" w14:textId="77777777" w:rsidR="000D0B3D" w:rsidRDefault="000D0B3D">
      <w:pPr>
        <w:sectPr w:rsidR="000D0B3D">
          <w:type w:val="continuous"/>
          <w:pgSz w:w="12240" w:h="15840"/>
          <w:pgMar w:top="1200" w:right="860" w:bottom="280" w:left="960" w:header="720" w:footer="720" w:gutter="0"/>
          <w:cols w:space="720"/>
        </w:sectPr>
      </w:pPr>
    </w:p>
    <w:p w14:paraId="61CF2D84" w14:textId="77777777" w:rsidR="000D0B3D" w:rsidRDefault="008E456C">
      <w:pPr>
        <w:pStyle w:val="Heading4"/>
        <w:spacing w:before="70"/>
        <w:ind w:left="227"/>
      </w:pPr>
      <w:r>
        <w:lastRenderedPageBreak/>
        <w:pict w14:anchorId="67C1DE28">
          <v:group id="_x0000_s1039" style="position:absolute;left:0;text-align:left;margin-left:54pt;margin-top:3pt;width:495.1pt;height:124.7pt;z-index:-252736512;mso-position-horizontal-relative:page" coordorigin="1080,60" coordsize="9902,2494">
            <v:shape id="_x0000_s1043" style="position:absolute;left:1080;top:69;width:9902;height:2485" coordorigin="1080,70" coordsize="9902,2485" path="m10982,70r,l1080,70r,2484l4681,2554r108,l10874,2554r108,l10982,70e" fillcolor="#fcc" stroked="f">
              <v:path arrowok="t"/>
            </v:shape>
            <v:line id="_x0000_s1042" style="position:absolute" from="1080,65" to="4681,65" strokeweight=".48pt"/>
            <v:rect id="_x0000_s1041" style="position:absolute;left:4681;top:59;width:10;height:10" fillcolor="black" stroked="f"/>
            <v:line id="_x0000_s1040" style="position:absolute" from="4691,65" to="10982,65" strokeweight=".48pt"/>
            <w10:wrap anchorx="page"/>
          </v:group>
        </w:pict>
      </w:r>
      <w:r w:rsidR="00EA6853">
        <w:t>Information Literacy</w:t>
      </w:r>
    </w:p>
    <w:p w14:paraId="64121BE9" w14:textId="77777777" w:rsidR="000D0B3D" w:rsidRDefault="00EA6853">
      <w:pPr>
        <w:pStyle w:val="BodyText"/>
        <w:ind w:left="227" w:right="139"/>
      </w:pPr>
      <w:r>
        <w:t>The knowledge and familiarity with different media types, efficient data storage, retrieval methods, and research techniques.</w:t>
      </w:r>
    </w:p>
    <w:p w14:paraId="25C59642" w14:textId="77777777" w:rsidR="000D0B3D" w:rsidRDefault="000D0B3D">
      <w:pPr>
        <w:pStyle w:val="BodyText"/>
        <w:rPr>
          <w:sz w:val="26"/>
        </w:rPr>
      </w:pPr>
    </w:p>
    <w:p w14:paraId="282228EF" w14:textId="77777777" w:rsidR="000D0B3D" w:rsidRDefault="000D0B3D">
      <w:pPr>
        <w:pStyle w:val="BodyText"/>
        <w:rPr>
          <w:sz w:val="26"/>
        </w:rPr>
      </w:pPr>
    </w:p>
    <w:p w14:paraId="41893330" w14:textId="77777777" w:rsidR="000D0B3D" w:rsidRDefault="00EA6853">
      <w:pPr>
        <w:pStyle w:val="Heading4"/>
        <w:spacing w:before="230"/>
        <w:ind w:left="227"/>
      </w:pPr>
      <w:r>
        <w:t>Ethical Decision</w:t>
      </w:r>
      <w:r>
        <w:rPr>
          <w:spacing w:val="-2"/>
        </w:rPr>
        <w:t xml:space="preserve"> </w:t>
      </w:r>
      <w:r>
        <w:t>Making</w:t>
      </w:r>
    </w:p>
    <w:p w14:paraId="477D9486" w14:textId="77777777" w:rsidR="000D0B3D" w:rsidRDefault="00EA6853">
      <w:pPr>
        <w:pStyle w:val="BodyText"/>
        <w:ind w:left="227" w:right="59"/>
      </w:pPr>
      <w:r>
        <w:t>The realization and inclusion</w:t>
      </w:r>
      <w:r>
        <w:rPr>
          <w:spacing w:val="-13"/>
        </w:rPr>
        <w:t xml:space="preserve"> </w:t>
      </w:r>
      <w:r>
        <w:t>of the moral dimension for personal</w:t>
      </w:r>
      <w:r>
        <w:rPr>
          <w:spacing w:val="-1"/>
        </w:rPr>
        <w:t xml:space="preserve"> </w:t>
      </w:r>
      <w:r>
        <w:t>decision-making.</w:t>
      </w:r>
    </w:p>
    <w:p w14:paraId="37B7BB96" w14:textId="77777777" w:rsidR="000D0B3D" w:rsidRDefault="000D0B3D">
      <w:pPr>
        <w:pStyle w:val="BodyText"/>
        <w:rPr>
          <w:sz w:val="26"/>
        </w:rPr>
      </w:pPr>
    </w:p>
    <w:p w14:paraId="1EA43A58" w14:textId="77777777" w:rsidR="000D0B3D" w:rsidRDefault="000D0B3D">
      <w:pPr>
        <w:pStyle w:val="BodyText"/>
        <w:spacing w:before="1"/>
        <w:rPr>
          <w:sz w:val="22"/>
        </w:rPr>
      </w:pPr>
    </w:p>
    <w:p w14:paraId="1D5EF513" w14:textId="77777777" w:rsidR="000D0B3D" w:rsidRDefault="008E456C">
      <w:pPr>
        <w:pStyle w:val="Heading4"/>
        <w:ind w:left="227"/>
      </w:pPr>
      <w:r>
        <w:pict w14:anchorId="13748A70">
          <v:rect id="_x0000_s1038" style="position:absolute;left:0;text-align:left;margin-left:54pt;margin-top:0;width:495.1pt;height:96.6pt;z-index:-252735488;mso-position-horizontal-relative:page" fillcolor="#ffd966" stroked="f">
            <w10:wrap anchorx="page"/>
          </v:rect>
        </w:pict>
      </w:r>
      <w:r w:rsidR="00EA6853">
        <w:t>Global Awareness</w:t>
      </w:r>
    </w:p>
    <w:p w14:paraId="5EEC88BB" w14:textId="77777777" w:rsidR="000D0B3D" w:rsidRDefault="00EA6853">
      <w:pPr>
        <w:pStyle w:val="BodyText"/>
        <w:ind w:left="227" w:right="-6"/>
      </w:pPr>
      <w:r>
        <w:t xml:space="preserve">The knowledge of the world citizenry’s interests, appreciation and respect, and the interaction and impacts of individuals, global systems, </w:t>
      </w:r>
      <w:r>
        <w:rPr>
          <w:spacing w:val="-5"/>
        </w:rPr>
        <w:t xml:space="preserve">and </w:t>
      </w:r>
      <w:r>
        <w:t>cultures.</w:t>
      </w:r>
    </w:p>
    <w:p w14:paraId="33465BEE" w14:textId="77777777" w:rsidR="000D0B3D" w:rsidRDefault="00EA6853">
      <w:pPr>
        <w:pStyle w:val="Heading4"/>
        <w:ind w:left="227"/>
      </w:pPr>
      <w:r>
        <w:t>Civic Engagement</w:t>
      </w:r>
    </w:p>
    <w:p w14:paraId="2D4185D0" w14:textId="77777777" w:rsidR="000D0B3D" w:rsidRDefault="00EA6853">
      <w:pPr>
        <w:pStyle w:val="BodyText"/>
        <w:ind w:left="227" w:right="233"/>
      </w:pPr>
      <w:r>
        <w:t>Working to make a difference through the participation in personal and public activities that are life-enriching and socially beneficial.</w:t>
      </w:r>
    </w:p>
    <w:p w14:paraId="45B759EC" w14:textId="77777777" w:rsidR="000D0B3D" w:rsidRDefault="00EA6853">
      <w:pPr>
        <w:pStyle w:val="Heading4"/>
        <w:spacing w:before="70"/>
        <w:ind w:left="187" w:right="756"/>
        <w:rPr>
          <w:b w:val="0"/>
        </w:rPr>
      </w:pPr>
      <w:r>
        <w:rPr>
          <w:b w:val="0"/>
        </w:rPr>
        <w:br w:type="column"/>
      </w:r>
      <w:r>
        <w:t>An information literate person will demonstrate the competency to</w:t>
      </w:r>
      <w:r>
        <w:rPr>
          <w:b w:val="0"/>
        </w:rPr>
        <w:t>:</w:t>
      </w:r>
    </w:p>
    <w:p w14:paraId="26019903" w14:textId="77777777" w:rsidR="000D0B3D" w:rsidRDefault="00EA6853">
      <w:pPr>
        <w:pStyle w:val="ListParagraph"/>
        <w:numPr>
          <w:ilvl w:val="0"/>
          <w:numId w:val="1"/>
        </w:numPr>
        <w:tabs>
          <w:tab w:val="left" w:pos="907"/>
          <w:tab w:val="left" w:pos="908"/>
        </w:tabs>
        <w:ind w:left="907" w:hanging="361"/>
        <w:rPr>
          <w:sz w:val="24"/>
        </w:rPr>
      </w:pPr>
      <w:r>
        <w:rPr>
          <w:sz w:val="24"/>
        </w:rPr>
        <w:t>Determine the extent of information</w:t>
      </w:r>
      <w:r>
        <w:rPr>
          <w:spacing w:val="-18"/>
          <w:sz w:val="24"/>
        </w:rPr>
        <w:t xml:space="preserve"> </w:t>
      </w:r>
      <w:r>
        <w:rPr>
          <w:sz w:val="24"/>
        </w:rPr>
        <w:t>needed</w:t>
      </w:r>
    </w:p>
    <w:p w14:paraId="2657DF9C" w14:textId="77777777" w:rsidR="000D0B3D" w:rsidRDefault="00EA6853">
      <w:pPr>
        <w:pStyle w:val="ListParagraph"/>
        <w:numPr>
          <w:ilvl w:val="0"/>
          <w:numId w:val="1"/>
        </w:numPr>
        <w:tabs>
          <w:tab w:val="left" w:pos="907"/>
          <w:tab w:val="left" w:pos="908"/>
        </w:tabs>
        <w:ind w:left="907" w:hanging="361"/>
        <w:rPr>
          <w:sz w:val="24"/>
        </w:rPr>
      </w:pPr>
      <w:r>
        <w:rPr>
          <w:sz w:val="24"/>
        </w:rPr>
        <w:t>Collect and retrieve the needed</w:t>
      </w:r>
      <w:r>
        <w:rPr>
          <w:spacing w:val="-14"/>
          <w:sz w:val="24"/>
        </w:rPr>
        <w:t xml:space="preserve"> </w:t>
      </w:r>
      <w:r>
        <w:rPr>
          <w:sz w:val="24"/>
        </w:rPr>
        <w:t>information</w:t>
      </w:r>
    </w:p>
    <w:p w14:paraId="142A1D25" w14:textId="77777777" w:rsidR="000D0B3D" w:rsidRDefault="00EA6853">
      <w:pPr>
        <w:pStyle w:val="ListParagraph"/>
        <w:numPr>
          <w:ilvl w:val="0"/>
          <w:numId w:val="1"/>
        </w:numPr>
        <w:tabs>
          <w:tab w:val="left" w:pos="907"/>
          <w:tab w:val="left" w:pos="908"/>
        </w:tabs>
        <w:ind w:left="907" w:hanging="361"/>
        <w:rPr>
          <w:sz w:val="24"/>
        </w:rPr>
      </w:pPr>
      <w:r>
        <w:rPr>
          <w:sz w:val="24"/>
        </w:rPr>
        <w:t>Evaluate information and its</w:t>
      </w:r>
      <w:r>
        <w:rPr>
          <w:spacing w:val="-4"/>
          <w:sz w:val="24"/>
        </w:rPr>
        <w:t xml:space="preserve"> </w:t>
      </w:r>
      <w:r>
        <w:rPr>
          <w:sz w:val="24"/>
        </w:rPr>
        <w:t>sources</w:t>
      </w:r>
    </w:p>
    <w:p w14:paraId="2EACD422" w14:textId="77777777" w:rsidR="000D0B3D" w:rsidRDefault="00EA6853">
      <w:pPr>
        <w:pStyle w:val="ListParagraph"/>
        <w:numPr>
          <w:ilvl w:val="0"/>
          <w:numId w:val="1"/>
        </w:numPr>
        <w:tabs>
          <w:tab w:val="left" w:pos="907"/>
          <w:tab w:val="left" w:pos="908"/>
        </w:tabs>
        <w:ind w:left="907" w:right="681"/>
        <w:rPr>
          <w:sz w:val="24"/>
        </w:rPr>
      </w:pPr>
      <w:r>
        <w:rPr>
          <w:sz w:val="24"/>
        </w:rPr>
        <w:t>Use information sources to accomplish a</w:t>
      </w:r>
      <w:r>
        <w:rPr>
          <w:spacing w:val="-15"/>
          <w:sz w:val="24"/>
        </w:rPr>
        <w:t xml:space="preserve"> </w:t>
      </w:r>
      <w:r>
        <w:rPr>
          <w:sz w:val="24"/>
        </w:rPr>
        <w:t>specific purpose</w:t>
      </w:r>
    </w:p>
    <w:p w14:paraId="3752DEF7" w14:textId="77777777" w:rsidR="000D0B3D" w:rsidRDefault="00EA6853">
      <w:pPr>
        <w:pStyle w:val="ListParagraph"/>
        <w:numPr>
          <w:ilvl w:val="0"/>
          <w:numId w:val="1"/>
        </w:numPr>
        <w:tabs>
          <w:tab w:val="left" w:pos="907"/>
          <w:tab w:val="left" w:pos="908"/>
        </w:tabs>
        <w:ind w:left="907" w:hanging="361"/>
        <w:rPr>
          <w:sz w:val="24"/>
        </w:rPr>
      </w:pPr>
      <w:r>
        <w:rPr>
          <w:sz w:val="24"/>
        </w:rPr>
        <w:t>Use communication and information</w:t>
      </w:r>
      <w:r>
        <w:rPr>
          <w:spacing w:val="-6"/>
          <w:sz w:val="24"/>
        </w:rPr>
        <w:t xml:space="preserve"> </w:t>
      </w:r>
      <w:r>
        <w:rPr>
          <w:sz w:val="24"/>
        </w:rPr>
        <w:t>technologies</w:t>
      </w:r>
    </w:p>
    <w:p w14:paraId="01406F91" w14:textId="77777777" w:rsidR="000D0B3D" w:rsidRDefault="00EA6853">
      <w:pPr>
        <w:pStyle w:val="ListParagraph"/>
        <w:numPr>
          <w:ilvl w:val="0"/>
          <w:numId w:val="1"/>
        </w:numPr>
        <w:tabs>
          <w:tab w:val="left" w:pos="907"/>
          <w:tab w:val="left" w:pos="908"/>
        </w:tabs>
        <w:ind w:left="187" w:right="573" w:firstLine="360"/>
        <w:rPr>
          <w:b/>
          <w:sz w:val="24"/>
        </w:rPr>
      </w:pPr>
      <w:r>
        <w:rPr>
          <w:sz w:val="24"/>
        </w:rPr>
        <w:t>Access the use of information ethically and</w:t>
      </w:r>
      <w:r>
        <w:rPr>
          <w:spacing w:val="-15"/>
          <w:sz w:val="24"/>
        </w:rPr>
        <w:t xml:space="preserve"> </w:t>
      </w:r>
      <w:r>
        <w:rPr>
          <w:sz w:val="24"/>
        </w:rPr>
        <w:t xml:space="preserve">legally </w:t>
      </w:r>
      <w:r>
        <w:rPr>
          <w:b/>
          <w:sz w:val="24"/>
        </w:rPr>
        <w:t>An ethical citizen will demonstrate the competency to:</w:t>
      </w:r>
    </w:p>
    <w:p w14:paraId="2004CC3E" w14:textId="77777777" w:rsidR="000D0B3D" w:rsidRDefault="00EA6853">
      <w:pPr>
        <w:pStyle w:val="ListParagraph"/>
        <w:numPr>
          <w:ilvl w:val="0"/>
          <w:numId w:val="1"/>
        </w:numPr>
        <w:tabs>
          <w:tab w:val="left" w:pos="907"/>
          <w:tab w:val="left" w:pos="908"/>
        </w:tabs>
        <w:ind w:left="907" w:hanging="361"/>
        <w:rPr>
          <w:sz w:val="24"/>
        </w:rPr>
      </w:pPr>
      <w:r>
        <w:rPr>
          <w:sz w:val="24"/>
        </w:rPr>
        <w:t>Recognize ethical issues and</w:t>
      </w:r>
      <w:r>
        <w:rPr>
          <w:spacing w:val="-4"/>
          <w:sz w:val="24"/>
        </w:rPr>
        <w:t xml:space="preserve"> </w:t>
      </w:r>
      <w:r>
        <w:rPr>
          <w:sz w:val="24"/>
        </w:rPr>
        <w:t>consequences</w:t>
      </w:r>
    </w:p>
    <w:p w14:paraId="731C33B3" w14:textId="77777777" w:rsidR="000D0B3D" w:rsidRDefault="00EA6853">
      <w:pPr>
        <w:pStyle w:val="ListParagraph"/>
        <w:numPr>
          <w:ilvl w:val="0"/>
          <w:numId w:val="1"/>
        </w:numPr>
        <w:tabs>
          <w:tab w:val="left" w:pos="907"/>
          <w:tab w:val="left" w:pos="908"/>
        </w:tabs>
        <w:ind w:left="907" w:hanging="361"/>
        <w:rPr>
          <w:sz w:val="24"/>
        </w:rPr>
      </w:pPr>
      <w:r>
        <w:rPr>
          <w:sz w:val="24"/>
        </w:rPr>
        <w:t>Understand ethical</w:t>
      </w:r>
      <w:r>
        <w:rPr>
          <w:spacing w:val="-5"/>
          <w:sz w:val="24"/>
        </w:rPr>
        <w:t xml:space="preserve"> </w:t>
      </w:r>
      <w:r>
        <w:rPr>
          <w:sz w:val="24"/>
        </w:rPr>
        <w:t>philosophies</w:t>
      </w:r>
    </w:p>
    <w:p w14:paraId="1BF842D1" w14:textId="77777777" w:rsidR="000D0B3D" w:rsidRDefault="00EA6853">
      <w:pPr>
        <w:pStyle w:val="ListParagraph"/>
        <w:numPr>
          <w:ilvl w:val="0"/>
          <w:numId w:val="1"/>
        </w:numPr>
        <w:tabs>
          <w:tab w:val="left" w:pos="907"/>
          <w:tab w:val="left" w:pos="908"/>
        </w:tabs>
        <w:ind w:left="907" w:hanging="361"/>
        <w:rPr>
          <w:sz w:val="24"/>
        </w:rPr>
      </w:pPr>
      <w:r>
        <w:rPr>
          <w:sz w:val="24"/>
        </w:rPr>
        <w:t>Exhibit ethical</w:t>
      </w:r>
      <w:r>
        <w:rPr>
          <w:spacing w:val="-1"/>
          <w:sz w:val="24"/>
        </w:rPr>
        <w:t xml:space="preserve"> </w:t>
      </w:r>
      <w:r>
        <w:rPr>
          <w:sz w:val="24"/>
        </w:rPr>
        <w:t>self-awareness</w:t>
      </w:r>
    </w:p>
    <w:p w14:paraId="1E2813A2" w14:textId="77777777" w:rsidR="000D0B3D" w:rsidRDefault="00EA6853">
      <w:pPr>
        <w:pStyle w:val="ListParagraph"/>
        <w:numPr>
          <w:ilvl w:val="0"/>
          <w:numId w:val="1"/>
        </w:numPr>
        <w:tabs>
          <w:tab w:val="left" w:pos="907"/>
          <w:tab w:val="left" w:pos="908"/>
        </w:tabs>
        <w:spacing w:before="1"/>
        <w:ind w:left="907" w:hanging="361"/>
        <w:rPr>
          <w:sz w:val="24"/>
        </w:rPr>
      </w:pPr>
      <w:r>
        <w:rPr>
          <w:sz w:val="24"/>
        </w:rPr>
        <w:t>Process and apply ethical</w:t>
      </w:r>
      <w:r>
        <w:rPr>
          <w:spacing w:val="-7"/>
          <w:sz w:val="24"/>
        </w:rPr>
        <w:t xml:space="preserve"> </w:t>
      </w:r>
      <w:r>
        <w:rPr>
          <w:sz w:val="24"/>
        </w:rPr>
        <w:t>considerations</w:t>
      </w:r>
    </w:p>
    <w:p w14:paraId="0286012D" w14:textId="77777777" w:rsidR="000D0B3D" w:rsidRDefault="00EA6853">
      <w:pPr>
        <w:pStyle w:val="Heading4"/>
        <w:ind w:left="187" w:right="649"/>
        <w:rPr>
          <w:b w:val="0"/>
        </w:rPr>
      </w:pPr>
      <w:r>
        <w:t>A globally aware citizen will show an understanding of</w:t>
      </w:r>
      <w:r>
        <w:rPr>
          <w:b w:val="0"/>
        </w:rPr>
        <w:t>:</w:t>
      </w:r>
    </w:p>
    <w:p w14:paraId="69E7CE39" w14:textId="77777777" w:rsidR="000D0B3D" w:rsidRDefault="00EA6853">
      <w:pPr>
        <w:pStyle w:val="ListParagraph"/>
        <w:numPr>
          <w:ilvl w:val="0"/>
          <w:numId w:val="1"/>
        </w:numPr>
        <w:tabs>
          <w:tab w:val="left" w:pos="907"/>
          <w:tab w:val="left" w:pos="908"/>
        </w:tabs>
        <w:ind w:left="907" w:hanging="361"/>
        <w:rPr>
          <w:sz w:val="24"/>
        </w:rPr>
      </w:pPr>
      <w:r>
        <w:rPr>
          <w:sz w:val="24"/>
        </w:rPr>
        <w:t>Global</w:t>
      </w:r>
      <w:r>
        <w:rPr>
          <w:spacing w:val="-1"/>
          <w:sz w:val="24"/>
        </w:rPr>
        <w:t xml:space="preserve"> </w:t>
      </w:r>
      <w:r>
        <w:rPr>
          <w:sz w:val="24"/>
        </w:rPr>
        <w:t>context</w:t>
      </w:r>
    </w:p>
    <w:p w14:paraId="7CDF475C" w14:textId="77777777" w:rsidR="000D0B3D" w:rsidRDefault="00EA6853">
      <w:pPr>
        <w:pStyle w:val="ListParagraph"/>
        <w:numPr>
          <w:ilvl w:val="0"/>
          <w:numId w:val="1"/>
        </w:numPr>
        <w:tabs>
          <w:tab w:val="left" w:pos="907"/>
          <w:tab w:val="left" w:pos="908"/>
        </w:tabs>
        <w:ind w:left="907" w:hanging="361"/>
        <w:rPr>
          <w:sz w:val="24"/>
        </w:rPr>
      </w:pPr>
      <w:r>
        <w:rPr>
          <w:sz w:val="24"/>
        </w:rPr>
        <w:t>Action in global</w:t>
      </w:r>
      <w:r>
        <w:rPr>
          <w:spacing w:val="-3"/>
          <w:sz w:val="24"/>
        </w:rPr>
        <w:t xml:space="preserve"> </w:t>
      </w:r>
      <w:r>
        <w:rPr>
          <w:sz w:val="24"/>
        </w:rPr>
        <w:t>context</w:t>
      </w:r>
    </w:p>
    <w:p w14:paraId="1CC17F6C" w14:textId="77777777" w:rsidR="000D0B3D" w:rsidRDefault="00EA6853">
      <w:pPr>
        <w:pStyle w:val="ListParagraph"/>
        <w:numPr>
          <w:ilvl w:val="0"/>
          <w:numId w:val="1"/>
        </w:numPr>
        <w:tabs>
          <w:tab w:val="left" w:pos="907"/>
          <w:tab w:val="left" w:pos="908"/>
        </w:tabs>
        <w:ind w:left="907" w:hanging="361"/>
        <w:rPr>
          <w:sz w:val="24"/>
        </w:rPr>
      </w:pPr>
      <w:r>
        <w:rPr>
          <w:sz w:val="24"/>
        </w:rPr>
        <w:t>Global</w:t>
      </w:r>
      <w:r>
        <w:rPr>
          <w:spacing w:val="-1"/>
          <w:sz w:val="24"/>
        </w:rPr>
        <w:t xml:space="preserve"> </w:t>
      </w:r>
      <w:r>
        <w:rPr>
          <w:sz w:val="24"/>
        </w:rPr>
        <w:t>solutions</w:t>
      </w:r>
    </w:p>
    <w:p w14:paraId="46421465" w14:textId="77777777" w:rsidR="000D0B3D" w:rsidRDefault="00EA6853">
      <w:pPr>
        <w:pStyle w:val="ListParagraph"/>
        <w:numPr>
          <w:ilvl w:val="0"/>
          <w:numId w:val="1"/>
        </w:numPr>
        <w:tabs>
          <w:tab w:val="left" w:pos="907"/>
          <w:tab w:val="left" w:pos="908"/>
        </w:tabs>
        <w:ind w:left="907" w:hanging="361"/>
        <w:rPr>
          <w:sz w:val="24"/>
        </w:rPr>
      </w:pPr>
      <w:r>
        <w:rPr>
          <w:sz w:val="24"/>
        </w:rPr>
        <w:t>Worldview</w:t>
      </w:r>
      <w:r>
        <w:rPr>
          <w:spacing w:val="-1"/>
          <w:sz w:val="24"/>
        </w:rPr>
        <w:t xml:space="preserve"> </w:t>
      </w:r>
      <w:r>
        <w:rPr>
          <w:sz w:val="24"/>
        </w:rPr>
        <w:t>frameworks</w:t>
      </w:r>
    </w:p>
    <w:p w14:paraId="70154F70" w14:textId="77777777" w:rsidR="000D0B3D" w:rsidRDefault="00EA6853">
      <w:pPr>
        <w:pStyle w:val="ListParagraph"/>
        <w:numPr>
          <w:ilvl w:val="0"/>
          <w:numId w:val="1"/>
        </w:numPr>
        <w:tabs>
          <w:tab w:val="left" w:pos="907"/>
          <w:tab w:val="left" w:pos="908"/>
        </w:tabs>
        <w:ind w:left="907" w:hanging="361"/>
        <w:rPr>
          <w:sz w:val="24"/>
        </w:rPr>
      </w:pPr>
      <w:r>
        <w:rPr>
          <w:sz w:val="24"/>
        </w:rPr>
        <w:t>Global</w:t>
      </w:r>
      <w:r>
        <w:rPr>
          <w:spacing w:val="-1"/>
          <w:sz w:val="24"/>
        </w:rPr>
        <w:t xml:space="preserve"> </w:t>
      </w:r>
      <w:r>
        <w:rPr>
          <w:sz w:val="24"/>
        </w:rPr>
        <w:t>interactions</w:t>
      </w:r>
    </w:p>
    <w:p w14:paraId="7C957957" w14:textId="77777777" w:rsidR="000D0B3D" w:rsidRDefault="00EA6853">
      <w:pPr>
        <w:pStyle w:val="Heading4"/>
        <w:ind w:left="187" w:right="529"/>
      </w:pPr>
      <w:r>
        <w:t>An engaged citizen will demonstrate the competency to:</w:t>
      </w:r>
    </w:p>
    <w:p w14:paraId="0D5CEFFA" w14:textId="77777777" w:rsidR="000D0B3D" w:rsidRDefault="00EA6853">
      <w:pPr>
        <w:pStyle w:val="ListParagraph"/>
        <w:numPr>
          <w:ilvl w:val="0"/>
          <w:numId w:val="1"/>
        </w:numPr>
        <w:tabs>
          <w:tab w:val="left" w:pos="907"/>
          <w:tab w:val="left" w:pos="908"/>
        </w:tabs>
        <w:ind w:left="907" w:hanging="361"/>
        <w:rPr>
          <w:sz w:val="24"/>
        </w:rPr>
      </w:pPr>
      <w:r>
        <w:rPr>
          <w:sz w:val="24"/>
        </w:rPr>
        <w:t>Connect knowledge to civic</w:t>
      </w:r>
      <w:r>
        <w:rPr>
          <w:spacing w:val="-6"/>
          <w:sz w:val="24"/>
        </w:rPr>
        <w:t xml:space="preserve"> </w:t>
      </w:r>
      <w:r>
        <w:rPr>
          <w:sz w:val="24"/>
        </w:rPr>
        <w:t>engagements</w:t>
      </w:r>
    </w:p>
    <w:p w14:paraId="416EF68E" w14:textId="77777777" w:rsidR="000D0B3D" w:rsidRDefault="00EA6853">
      <w:pPr>
        <w:pStyle w:val="ListParagraph"/>
        <w:numPr>
          <w:ilvl w:val="0"/>
          <w:numId w:val="1"/>
        </w:numPr>
        <w:tabs>
          <w:tab w:val="left" w:pos="907"/>
          <w:tab w:val="left" w:pos="908"/>
        </w:tabs>
        <w:ind w:left="907" w:hanging="361"/>
        <w:rPr>
          <w:sz w:val="24"/>
        </w:rPr>
      </w:pPr>
      <w:r>
        <w:rPr>
          <w:sz w:val="24"/>
        </w:rPr>
        <w:t>Express civic identity and</w:t>
      </w:r>
      <w:r>
        <w:rPr>
          <w:spacing w:val="-1"/>
          <w:sz w:val="24"/>
        </w:rPr>
        <w:t xml:space="preserve"> </w:t>
      </w:r>
      <w:r>
        <w:rPr>
          <w:sz w:val="24"/>
        </w:rPr>
        <w:t>commitment</w:t>
      </w:r>
    </w:p>
    <w:p w14:paraId="58F569EB" w14:textId="77777777" w:rsidR="000D0B3D" w:rsidRDefault="00EA6853">
      <w:pPr>
        <w:pStyle w:val="ListParagraph"/>
        <w:numPr>
          <w:ilvl w:val="0"/>
          <w:numId w:val="1"/>
        </w:numPr>
        <w:tabs>
          <w:tab w:val="left" w:pos="907"/>
          <w:tab w:val="left" w:pos="908"/>
        </w:tabs>
        <w:spacing w:before="1"/>
        <w:ind w:left="907" w:hanging="361"/>
        <w:rPr>
          <w:sz w:val="24"/>
        </w:rPr>
      </w:pPr>
      <w:r>
        <w:rPr>
          <w:sz w:val="24"/>
        </w:rPr>
        <w:t>Adapt civic communication</w:t>
      </w:r>
      <w:r>
        <w:rPr>
          <w:spacing w:val="-1"/>
          <w:sz w:val="24"/>
        </w:rPr>
        <w:t xml:space="preserve"> </w:t>
      </w:r>
      <w:r>
        <w:rPr>
          <w:sz w:val="24"/>
        </w:rPr>
        <w:t>strategies</w:t>
      </w:r>
    </w:p>
    <w:p w14:paraId="59ED4F62" w14:textId="77777777" w:rsidR="000D0B3D" w:rsidRDefault="00EA6853">
      <w:pPr>
        <w:pStyle w:val="ListParagraph"/>
        <w:numPr>
          <w:ilvl w:val="0"/>
          <w:numId w:val="1"/>
        </w:numPr>
        <w:tabs>
          <w:tab w:val="left" w:pos="907"/>
          <w:tab w:val="left" w:pos="908"/>
        </w:tabs>
        <w:ind w:left="907" w:hanging="361"/>
        <w:rPr>
          <w:sz w:val="24"/>
        </w:rPr>
      </w:pPr>
      <w:r>
        <w:rPr>
          <w:sz w:val="24"/>
        </w:rPr>
        <w:t>Initiate civic action and</w:t>
      </w:r>
      <w:r>
        <w:rPr>
          <w:spacing w:val="-5"/>
          <w:sz w:val="24"/>
        </w:rPr>
        <w:t xml:space="preserve"> </w:t>
      </w:r>
      <w:r>
        <w:rPr>
          <w:sz w:val="24"/>
        </w:rPr>
        <w:t>collaboration</w:t>
      </w:r>
    </w:p>
    <w:p w14:paraId="000B5BD7" w14:textId="77777777" w:rsidR="000D0B3D" w:rsidRDefault="000D0B3D">
      <w:pPr>
        <w:rPr>
          <w:sz w:val="24"/>
        </w:rPr>
        <w:sectPr w:rsidR="000D0B3D">
          <w:pgSz w:w="12240" w:h="15840"/>
          <w:pgMar w:top="1200" w:right="860" w:bottom="1260" w:left="960" w:header="0" w:footer="981" w:gutter="0"/>
          <w:cols w:num="2" w:space="720" w:equalWidth="0">
            <w:col w:w="3602" w:space="40"/>
            <w:col w:w="6778"/>
          </w:cols>
        </w:sectPr>
      </w:pPr>
    </w:p>
    <w:p w14:paraId="4ECEF689" w14:textId="77777777" w:rsidR="000D0B3D" w:rsidRDefault="008E456C">
      <w:pPr>
        <w:pStyle w:val="BodyText"/>
        <w:spacing w:line="20" w:lineRule="exact"/>
        <w:ind w:left="100"/>
        <w:rPr>
          <w:sz w:val="2"/>
        </w:rPr>
      </w:pPr>
      <w:r>
        <w:rPr>
          <w:sz w:val="2"/>
        </w:rPr>
      </w:r>
      <w:r>
        <w:rPr>
          <w:sz w:val="2"/>
        </w:rPr>
        <w:pict w14:anchorId="1BC180DD">
          <v:group id="_x0000_s1034" style="width:495.85pt;height:.5pt;mso-position-horizontal-relative:char;mso-position-vertical-relative:line" coordsize="9917,10">
            <v:line id="_x0000_s1037" style="position:absolute" from="0,5" to="3615,5" strokeweight=".48pt"/>
            <v:rect id="_x0000_s1036" style="position:absolute;left:3601;width:10;height:10" fillcolor="black" stroked="f"/>
            <v:line id="_x0000_s1035" style="position:absolute" from="3611,5" to="9916,5" strokeweight=".48pt"/>
            <w10:anchorlock/>
          </v:group>
        </w:pict>
      </w:r>
    </w:p>
    <w:p w14:paraId="74D4BEC8" w14:textId="77777777" w:rsidR="000D0B3D" w:rsidRDefault="000D0B3D">
      <w:pPr>
        <w:spacing w:line="20" w:lineRule="exact"/>
        <w:rPr>
          <w:sz w:val="2"/>
        </w:rPr>
        <w:sectPr w:rsidR="000D0B3D">
          <w:type w:val="continuous"/>
          <w:pgSz w:w="12240" w:h="15840"/>
          <w:pgMar w:top="1200" w:right="860" w:bottom="280" w:left="960" w:header="720" w:footer="720" w:gutter="0"/>
          <w:cols w:space="720"/>
        </w:sectPr>
      </w:pPr>
    </w:p>
    <w:p w14:paraId="20A80468" w14:textId="77777777" w:rsidR="000D0B3D" w:rsidRDefault="008E456C">
      <w:pPr>
        <w:pStyle w:val="Heading1"/>
        <w:tabs>
          <w:tab w:val="left" w:pos="9870"/>
        </w:tabs>
        <w:spacing w:before="58"/>
      </w:pPr>
      <w:r>
        <w:lastRenderedPageBreak/>
        <w:pict w14:anchorId="69795C40">
          <v:shape id="_x0000_s1033" style="position:absolute;left:0;text-align:left;margin-left:482.5pt;margin-top:452.7pt;width:71.4pt;height:55.95pt;z-index:-252733440;mso-position-horizontal-relative:page;mso-position-vertical-relative:page" coordorigin="9650,9054" coordsize="1428,1119" o:spt="100" adj="0,,0" path="m10833,9897r-933,l9900,10173r933,l10833,9897t245,-567l10795,9330r,-276l9900,9054r,276l9650,9330r,276l9650,9882r1310,l10960,9606r118,l11078,9330e" fillcolor="aqua" stroked="f">
            <v:stroke joinstyle="round"/>
            <v:formulas/>
            <v:path arrowok="t" o:connecttype="segments"/>
            <w10:wrap anchorx="page" anchory="page"/>
          </v:shape>
        </w:pict>
      </w:r>
      <w:r w:rsidR="00EA6853">
        <w:rPr>
          <w:u w:val="single"/>
        </w:rPr>
        <w:t>Lecture and Reading</w:t>
      </w:r>
      <w:r w:rsidR="00EA6853">
        <w:rPr>
          <w:spacing w:val="-4"/>
          <w:u w:val="single"/>
        </w:rPr>
        <w:t xml:space="preserve"> </w:t>
      </w:r>
      <w:r w:rsidR="00EA6853">
        <w:rPr>
          <w:u w:val="single"/>
        </w:rPr>
        <w:t>Schedule</w:t>
      </w:r>
      <w:r w:rsidR="00EA6853">
        <w:rPr>
          <w:u w:val="single"/>
        </w:rPr>
        <w:tab/>
      </w:r>
    </w:p>
    <w:p w14:paraId="68BDC619" w14:textId="77777777" w:rsidR="000D0B3D" w:rsidRDefault="000D0B3D">
      <w:pPr>
        <w:pStyle w:val="BodyText"/>
        <w:spacing w:before="9"/>
        <w:rPr>
          <w:b/>
          <w:sz w:val="18"/>
        </w:rPr>
      </w:pPr>
    </w:p>
    <w:p w14:paraId="53658F63" w14:textId="77777777" w:rsidR="000D0B3D" w:rsidRDefault="00EA6853">
      <w:pPr>
        <w:pStyle w:val="BodyText"/>
        <w:spacing w:before="93"/>
        <w:ind w:left="480" w:right="594"/>
      </w:pPr>
      <w:r>
        <w:t xml:space="preserve">The following calendar will be maintained during the course of the semester, and the reading assignments will be posted on Canvas. Students must read each assignment </w:t>
      </w:r>
      <w:r>
        <w:rPr>
          <w:i/>
        </w:rPr>
        <w:t xml:space="preserve">before </w:t>
      </w:r>
      <w:r>
        <w:t>the meeting time for which it is assigned.</w:t>
      </w:r>
    </w:p>
    <w:p w14:paraId="7A3AAECA" w14:textId="77777777" w:rsidR="000D0B3D" w:rsidRDefault="000D0B3D">
      <w:pPr>
        <w:pStyle w:val="BodyText"/>
        <w:spacing w:before="10"/>
        <w:rPr>
          <w:sz w:val="17"/>
        </w:rPr>
      </w:pPr>
    </w:p>
    <w:tbl>
      <w:tblPr>
        <w:tblW w:w="0" w:type="auto"/>
        <w:tblInd w:w="529"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1596"/>
        <w:gridCol w:w="6482"/>
        <w:gridCol w:w="358"/>
        <w:gridCol w:w="998"/>
        <w:gridCol w:w="123"/>
        <w:gridCol w:w="235"/>
      </w:tblGrid>
      <w:tr w:rsidR="000D0B3D" w14:paraId="138789B4" w14:textId="77777777">
        <w:trPr>
          <w:trHeight w:val="629"/>
        </w:trPr>
        <w:tc>
          <w:tcPr>
            <w:tcW w:w="1596" w:type="dxa"/>
          </w:tcPr>
          <w:p w14:paraId="0FD44CAC" w14:textId="77777777" w:rsidR="00564263" w:rsidRDefault="00564263">
            <w:pPr>
              <w:pStyle w:val="TableParagraph"/>
              <w:spacing w:before="2"/>
              <w:ind w:left="462"/>
              <w:rPr>
                <w:b/>
                <w:sz w:val="24"/>
              </w:rPr>
            </w:pPr>
          </w:p>
          <w:p w14:paraId="385075D1" w14:textId="776F9C83" w:rsidR="000D0B3D" w:rsidRDefault="00EA6853">
            <w:pPr>
              <w:pStyle w:val="TableParagraph"/>
              <w:spacing w:before="2"/>
              <w:ind w:left="462"/>
              <w:rPr>
                <w:b/>
                <w:sz w:val="24"/>
              </w:rPr>
            </w:pPr>
            <w:r>
              <w:rPr>
                <w:b/>
                <w:sz w:val="24"/>
              </w:rPr>
              <w:t>Class</w:t>
            </w:r>
          </w:p>
        </w:tc>
        <w:tc>
          <w:tcPr>
            <w:tcW w:w="6482" w:type="dxa"/>
          </w:tcPr>
          <w:p w14:paraId="2CF11237" w14:textId="3357877C" w:rsidR="00564263" w:rsidRDefault="00EA6853" w:rsidP="00EE5157">
            <w:pPr>
              <w:pStyle w:val="TableParagraph"/>
              <w:spacing w:before="2"/>
              <w:ind w:right="3052"/>
              <w:jc w:val="right"/>
              <w:rPr>
                <w:color w:val="000000" w:themeColor="text1"/>
                <w:sz w:val="24"/>
              </w:rPr>
            </w:pPr>
            <w:r w:rsidRPr="00564263">
              <w:rPr>
                <w:color w:val="000000" w:themeColor="text1"/>
                <w:sz w:val="24"/>
              </w:rPr>
              <w:t>Topic</w:t>
            </w:r>
          </w:p>
          <w:p w14:paraId="01C4A547" w14:textId="41B0FC61" w:rsidR="00564263" w:rsidRPr="00564263" w:rsidRDefault="00564263" w:rsidP="00564263">
            <w:pPr>
              <w:jc w:val="center"/>
              <w:rPr>
                <w:b/>
                <w:bCs/>
              </w:rPr>
            </w:pPr>
            <w:r w:rsidRPr="00EE5157">
              <w:rPr>
                <w:b/>
                <w:bCs/>
                <w:sz w:val="24"/>
                <w:szCs w:val="24"/>
              </w:rPr>
              <w:t>Textbook: Delivering Health Care in America, 7</w:t>
            </w:r>
            <w:r w:rsidRPr="00EE5157">
              <w:rPr>
                <w:b/>
                <w:bCs/>
                <w:sz w:val="24"/>
                <w:szCs w:val="24"/>
                <w:vertAlign w:val="superscript"/>
              </w:rPr>
              <w:t>th</w:t>
            </w:r>
            <w:r w:rsidRPr="00EE5157">
              <w:rPr>
                <w:b/>
                <w:bCs/>
                <w:sz w:val="24"/>
                <w:szCs w:val="24"/>
              </w:rPr>
              <w:t xml:space="preserve"> Edition</w:t>
            </w:r>
          </w:p>
        </w:tc>
        <w:tc>
          <w:tcPr>
            <w:tcW w:w="1714" w:type="dxa"/>
            <w:gridSpan w:val="4"/>
          </w:tcPr>
          <w:p w14:paraId="700539CE" w14:textId="60771C9A" w:rsidR="000D0B3D" w:rsidRPr="008F0599" w:rsidRDefault="00EA6853" w:rsidP="008F0599">
            <w:pPr>
              <w:pStyle w:val="TableParagraph"/>
              <w:jc w:val="center"/>
              <w:rPr>
                <w:b/>
                <w:bCs/>
                <w:sz w:val="24"/>
              </w:rPr>
            </w:pPr>
            <w:r w:rsidRPr="008F0599">
              <w:rPr>
                <w:b/>
                <w:bCs/>
                <w:sz w:val="24"/>
              </w:rPr>
              <w:t>Assi</w:t>
            </w:r>
            <w:r w:rsidR="008F0599" w:rsidRPr="008F0599">
              <w:rPr>
                <w:b/>
                <w:bCs/>
                <w:sz w:val="24"/>
              </w:rPr>
              <w:t>g.</w:t>
            </w:r>
            <w:r w:rsidRPr="008F0599">
              <w:rPr>
                <w:b/>
                <w:bCs/>
                <w:sz w:val="24"/>
              </w:rPr>
              <w:t xml:space="preserve"> Due</w:t>
            </w:r>
            <w:r w:rsidR="008F0599" w:rsidRPr="008F0599">
              <w:rPr>
                <w:b/>
                <w:bCs/>
                <w:sz w:val="24"/>
              </w:rPr>
              <w:t xml:space="preserve"> </w:t>
            </w:r>
            <w:r w:rsidR="00C458DE" w:rsidRPr="008F0599">
              <w:rPr>
                <w:b/>
                <w:bCs/>
                <w:sz w:val="24"/>
              </w:rPr>
              <w:t xml:space="preserve">on </w:t>
            </w:r>
            <w:r w:rsidR="00C458DE" w:rsidRPr="000305B5">
              <w:rPr>
                <w:b/>
                <w:bCs/>
                <w:color w:val="FF0000"/>
                <w:sz w:val="24"/>
              </w:rPr>
              <w:t>Canvas by 11:59pm</w:t>
            </w:r>
            <w:r w:rsidR="008F0599" w:rsidRPr="000305B5">
              <w:rPr>
                <w:b/>
                <w:bCs/>
                <w:color w:val="FF0000"/>
                <w:sz w:val="24"/>
              </w:rPr>
              <w:t xml:space="preserve"> EST</w:t>
            </w:r>
          </w:p>
        </w:tc>
      </w:tr>
      <w:tr w:rsidR="000D0B3D" w14:paraId="00772ACC" w14:textId="77777777" w:rsidTr="00564263">
        <w:trPr>
          <w:trHeight w:val="657"/>
        </w:trPr>
        <w:tc>
          <w:tcPr>
            <w:tcW w:w="1596" w:type="dxa"/>
            <w:tcBorders>
              <w:left w:val="triple" w:sz="4" w:space="0" w:color="000000"/>
              <w:bottom w:val="single" w:sz="6" w:space="0" w:color="000000"/>
              <w:right w:val="single" w:sz="6" w:space="0" w:color="000000"/>
            </w:tcBorders>
          </w:tcPr>
          <w:p w14:paraId="5AEC12F5" w14:textId="77777777" w:rsidR="000D0B3D" w:rsidRDefault="00EA6853">
            <w:pPr>
              <w:pStyle w:val="TableParagraph"/>
              <w:spacing w:before="2"/>
              <w:ind w:left="229"/>
              <w:rPr>
                <w:sz w:val="24"/>
                <w:shd w:val="clear" w:color="auto" w:fill="00FFFF"/>
              </w:rPr>
            </w:pPr>
            <w:r>
              <w:rPr>
                <w:sz w:val="24"/>
                <w:shd w:val="clear" w:color="auto" w:fill="00FFFF"/>
              </w:rPr>
              <w:t>Exec #1</w:t>
            </w:r>
          </w:p>
          <w:p w14:paraId="51BA7E27" w14:textId="6C0D2932" w:rsidR="002227D7" w:rsidRDefault="008E456C">
            <w:pPr>
              <w:pStyle w:val="TableParagraph"/>
              <w:spacing w:before="2"/>
              <w:ind w:left="229"/>
              <w:rPr>
                <w:sz w:val="24"/>
              </w:rPr>
            </w:pPr>
            <w:r>
              <w:rPr>
                <w:sz w:val="24"/>
                <w:shd w:val="clear" w:color="auto" w:fill="00FFFF"/>
              </w:rPr>
              <w:t>May 8</w:t>
            </w:r>
          </w:p>
        </w:tc>
        <w:tc>
          <w:tcPr>
            <w:tcW w:w="6482" w:type="dxa"/>
            <w:tcBorders>
              <w:left w:val="single" w:sz="6" w:space="0" w:color="000000"/>
              <w:bottom w:val="single" w:sz="6" w:space="0" w:color="000000"/>
              <w:right w:val="triple" w:sz="4" w:space="0" w:color="000000"/>
            </w:tcBorders>
          </w:tcPr>
          <w:p w14:paraId="1706B040" w14:textId="3EBBD9B1" w:rsidR="000D0B3D" w:rsidRPr="00564263" w:rsidRDefault="00EA6853" w:rsidP="00564263">
            <w:pPr>
              <w:pStyle w:val="TableParagraph"/>
              <w:spacing w:before="2"/>
              <w:ind w:left="227"/>
              <w:rPr>
                <w:sz w:val="24"/>
                <w:shd w:val="clear" w:color="auto" w:fill="00FFFF"/>
              </w:rPr>
            </w:pPr>
            <w:r>
              <w:rPr>
                <w:sz w:val="24"/>
                <w:shd w:val="clear" w:color="auto" w:fill="00FFFF"/>
              </w:rPr>
              <w:t>Introduction to the course</w:t>
            </w:r>
            <w:r w:rsidR="00564263">
              <w:rPr>
                <w:sz w:val="24"/>
                <w:shd w:val="clear" w:color="auto" w:fill="00FFFF"/>
              </w:rPr>
              <w:t xml:space="preserve">: </w:t>
            </w:r>
            <w:r w:rsidR="00564263" w:rsidRPr="00564263">
              <w:rPr>
                <w:sz w:val="24"/>
                <w:shd w:val="clear" w:color="auto" w:fill="00FFFF"/>
              </w:rPr>
              <w:t>US</w:t>
            </w:r>
            <w:r w:rsidRPr="00564263">
              <w:rPr>
                <w:sz w:val="24"/>
                <w:shd w:val="clear" w:color="auto" w:fill="00FFFF"/>
              </w:rPr>
              <w:t xml:space="preserve"> Healthcare Delivery</w:t>
            </w:r>
          </w:p>
          <w:p w14:paraId="17286F54" w14:textId="15A71647" w:rsidR="000D0B3D" w:rsidRPr="00564263" w:rsidRDefault="00EA6853" w:rsidP="005C6AA7">
            <w:pPr>
              <w:pStyle w:val="TableParagraph"/>
              <w:ind w:left="227"/>
              <w:rPr>
                <w:sz w:val="24"/>
                <w:shd w:val="clear" w:color="auto" w:fill="00FFFF"/>
              </w:rPr>
            </w:pPr>
            <w:r w:rsidRPr="00564263">
              <w:rPr>
                <w:sz w:val="24"/>
                <w:shd w:val="clear" w:color="auto" w:fill="00FFFF"/>
              </w:rPr>
              <w:t>Read: Chapter 1</w:t>
            </w:r>
            <w:r w:rsidR="005C6AA7" w:rsidRPr="00564263">
              <w:rPr>
                <w:sz w:val="24"/>
                <w:shd w:val="clear" w:color="auto" w:fill="00FFFF"/>
              </w:rPr>
              <w:t xml:space="preserve"> and Chapter 2 </w:t>
            </w:r>
          </w:p>
        </w:tc>
        <w:tc>
          <w:tcPr>
            <w:tcW w:w="1714" w:type="dxa"/>
            <w:gridSpan w:val="4"/>
            <w:tcBorders>
              <w:left w:val="triple" w:sz="4" w:space="0" w:color="000000"/>
              <w:bottom w:val="single" w:sz="6" w:space="0" w:color="000000"/>
              <w:right w:val="triple" w:sz="4" w:space="0" w:color="000000"/>
            </w:tcBorders>
          </w:tcPr>
          <w:p w14:paraId="0543AE14" w14:textId="36A18D14" w:rsidR="000D0B3D" w:rsidRPr="008F0599" w:rsidRDefault="008E456C" w:rsidP="008F0599">
            <w:pPr>
              <w:pStyle w:val="TableParagraph"/>
              <w:jc w:val="center"/>
              <w:rPr>
                <w:sz w:val="24"/>
              </w:rPr>
            </w:pPr>
            <w:r>
              <w:rPr>
                <w:sz w:val="24"/>
              </w:rPr>
              <w:t>May 18</w:t>
            </w:r>
          </w:p>
          <w:p w14:paraId="49DD838B" w14:textId="77777777" w:rsidR="00C458DE" w:rsidRDefault="00EA6853" w:rsidP="008F0599">
            <w:pPr>
              <w:pStyle w:val="TableParagraph"/>
              <w:jc w:val="center"/>
              <w:rPr>
                <w:sz w:val="24"/>
              </w:rPr>
            </w:pPr>
            <w:r>
              <w:rPr>
                <w:sz w:val="24"/>
              </w:rPr>
              <w:t>Assig. #1</w:t>
            </w:r>
          </w:p>
          <w:p w14:paraId="310AA560" w14:textId="72999584" w:rsidR="000D0B3D" w:rsidRDefault="000D0B3D">
            <w:pPr>
              <w:pStyle w:val="TableParagraph"/>
              <w:spacing w:line="270" w:lineRule="atLeast"/>
              <w:ind w:left="89" w:right="87"/>
              <w:rPr>
                <w:sz w:val="24"/>
              </w:rPr>
            </w:pPr>
          </w:p>
        </w:tc>
      </w:tr>
      <w:tr w:rsidR="000D0B3D" w14:paraId="296D2D3C" w14:textId="77777777">
        <w:trPr>
          <w:trHeight w:val="826"/>
        </w:trPr>
        <w:tc>
          <w:tcPr>
            <w:tcW w:w="1596" w:type="dxa"/>
            <w:tcBorders>
              <w:top w:val="single" w:sz="6" w:space="0" w:color="000000"/>
              <w:left w:val="triple" w:sz="4" w:space="0" w:color="000000"/>
              <w:bottom w:val="single" w:sz="6" w:space="0" w:color="000000"/>
              <w:right w:val="single" w:sz="6" w:space="0" w:color="000000"/>
            </w:tcBorders>
          </w:tcPr>
          <w:p w14:paraId="2470AE7A" w14:textId="77777777" w:rsidR="0072535D" w:rsidRDefault="002227D7">
            <w:pPr>
              <w:pStyle w:val="TableParagraph"/>
              <w:spacing w:line="275" w:lineRule="exact"/>
              <w:ind w:left="229"/>
              <w:rPr>
                <w:sz w:val="24"/>
              </w:rPr>
            </w:pPr>
            <w:r>
              <w:rPr>
                <w:sz w:val="24"/>
              </w:rPr>
              <w:t>Online 1</w:t>
            </w:r>
          </w:p>
          <w:p w14:paraId="76B17C31" w14:textId="48C9F22F" w:rsidR="002227D7" w:rsidRDefault="008E456C">
            <w:pPr>
              <w:pStyle w:val="TableParagraph"/>
              <w:spacing w:line="275" w:lineRule="exact"/>
              <w:ind w:left="229"/>
              <w:rPr>
                <w:sz w:val="24"/>
              </w:rPr>
            </w:pPr>
            <w:r>
              <w:rPr>
                <w:sz w:val="24"/>
              </w:rPr>
              <w:t>May 11</w:t>
            </w:r>
          </w:p>
        </w:tc>
        <w:tc>
          <w:tcPr>
            <w:tcW w:w="6482" w:type="dxa"/>
            <w:tcBorders>
              <w:top w:val="single" w:sz="6" w:space="0" w:color="000000"/>
              <w:left w:val="single" w:sz="6" w:space="0" w:color="000000"/>
              <w:bottom w:val="single" w:sz="6" w:space="0" w:color="000000"/>
              <w:right w:val="triple" w:sz="4" w:space="0" w:color="000000"/>
            </w:tcBorders>
          </w:tcPr>
          <w:p w14:paraId="43A505EE" w14:textId="0BAD9763" w:rsidR="000D0B3D" w:rsidRDefault="00A044BA">
            <w:pPr>
              <w:pStyle w:val="TableParagraph"/>
              <w:ind w:left="227" w:right="733"/>
              <w:rPr>
                <w:b/>
                <w:bCs/>
                <w:color w:val="FF0000"/>
                <w:sz w:val="24"/>
              </w:rPr>
            </w:pPr>
            <w:r>
              <w:rPr>
                <w:b/>
                <w:bCs/>
                <w:color w:val="FF0000"/>
                <w:sz w:val="24"/>
              </w:rPr>
              <w:t xml:space="preserve">Self-study: </w:t>
            </w:r>
            <w:r w:rsidR="009B02D9" w:rsidRPr="002227D7">
              <w:rPr>
                <w:b/>
                <w:bCs/>
                <w:color w:val="FF0000"/>
                <w:sz w:val="24"/>
              </w:rPr>
              <w:t xml:space="preserve">No </w:t>
            </w:r>
            <w:r>
              <w:rPr>
                <w:b/>
                <w:bCs/>
                <w:color w:val="FF0000"/>
                <w:sz w:val="24"/>
              </w:rPr>
              <w:t xml:space="preserve">class </w:t>
            </w:r>
            <w:r w:rsidR="002227D7" w:rsidRPr="002227D7">
              <w:rPr>
                <w:b/>
                <w:bCs/>
                <w:color w:val="FF0000"/>
                <w:sz w:val="24"/>
              </w:rPr>
              <w:t>post Executive Session #1</w:t>
            </w:r>
          </w:p>
          <w:p w14:paraId="72BB918F" w14:textId="77777777" w:rsidR="005C6AA7" w:rsidRDefault="00653760">
            <w:pPr>
              <w:pStyle w:val="TableParagraph"/>
              <w:ind w:left="227" w:right="733"/>
              <w:rPr>
                <w:color w:val="000000" w:themeColor="text1"/>
                <w:sz w:val="24"/>
              </w:rPr>
            </w:pPr>
            <w:r w:rsidRPr="00653760">
              <w:rPr>
                <w:color w:val="000000" w:themeColor="text1"/>
                <w:sz w:val="24"/>
              </w:rPr>
              <w:t>Read Chapter 3</w:t>
            </w:r>
          </w:p>
          <w:p w14:paraId="11F66AD3" w14:textId="20CC0859" w:rsidR="00653760" w:rsidRPr="00653760" w:rsidRDefault="00653760">
            <w:pPr>
              <w:pStyle w:val="TableParagraph"/>
              <w:ind w:left="227" w:right="733"/>
              <w:rPr>
                <w:color w:val="000000" w:themeColor="text1"/>
                <w:sz w:val="24"/>
              </w:rPr>
            </w:pPr>
            <w:r w:rsidRPr="00653760">
              <w:rPr>
                <w:color w:val="000000" w:themeColor="text1"/>
                <w:sz w:val="24"/>
              </w:rPr>
              <w:t>Case Study Discussion</w:t>
            </w:r>
          </w:p>
        </w:tc>
        <w:tc>
          <w:tcPr>
            <w:tcW w:w="1714" w:type="dxa"/>
            <w:gridSpan w:val="4"/>
            <w:tcBorders>
              <w:top w:val="single" w:sz="6" w:space="0" w:color="000000"/>
              <w:left w:val="triple" w:sz="4" w:space="0" w:color="000000"/>
              <w:bottom w:val="single" w:sz="6" w:space="0" w:color="000000"/>
              <w:right w:val="triple" w:sz="4" w:space="0" w:color="000000"/>
            </w:tcBorders>
          </w:tcPr>
          <w:p w14:paraId="356CEBCE" w14:textId="62F3B7E2" w:rsidR="000D0B3D" w:rsidRDefault="008E456C" w:rsidP="00A60AEA">
            <w:pPr>
              <w:pStyle w:val="TableParagraph"/>
              <w:jc w:val="center"/>
              <w:rPr>
                <w:sz w:val="24"/>
              </w:rPr>
            </w:pPr>
            <w:r>
              <w:rPr>
                <w:sz w:val="24"/>
              </w:rPr>
              <w:t>May 18</w:t>
            </w:r>
          </w:p>
          <w:p w14:paraId="2E9F1ECB" w14:textId="5F73DA6F" w:rsidR="000D0B3D" w:rsidRDefault="00EA6853">
            <w:pPr>
              <w:pStyle w:val="TableParagraph"/>
              <w:spacing w:line="270" w:lineRule="atLeast"/>
              <w:ind w:left="348" w:right="316" w:hanging="8"/>
              <w:rPr>
                <w:sz w:val="24"/>
              </w:rPr>
            </w:pPr>
            <w:r>
              <w:rPr>
                <w:sz w:val="24"/>
              </w:rPr>
              <w:t xml:space="preserve">Assig. #2 </w:t>
            </w:r>
          </w:p>
        </w:tc>
      </w:tr>
      <w:tr w:rsidR="000D0B3D" w14:paraId="2B9CAD4B" w14:textId="77777777">
        <w:trPr>
          <w:trHeight w:val="826"/>
        </w:trPr>
        <w:tc>
          <w:tcPr>
            <w:tcW w:w="1596" w:type="dxa"/>
            <w:tcBorders>
              <w:top w:val="single" w:sz="6" w:space="0" w:color="000000"/>
              <w:left w:val="triple" w:sz="4" w:space="0" w:color="000000"/>
              <w:bottom w:val="single" w:sz="6" w:space="0" w:color="000000"/>
              <w:right w:val="single" w:sz="6" w:space="0" w:color="000000"/>
            </w:tcBorders>
          </w:tcPr>
          <w:p w14:paraId="5C6D2851" w14:textId="75FC6F6F" w:rsidR="000D0B3D" w:rsidRDefault="00EA6853">
            <w:pPr>
              <w:pStyle w:val="TableParagraph"/>
              <w:ind w:left="229" w:right="287"/>
              <w:rPr>
                <w:sz w:val="24"/>
              </w:rPr>
            </w:pPr>
            <w:r>
              <w:rPr>
                <w:sz w:val="24"/>
              </w:rPr>
              <w:t xml:space="preserve">Online 2 </w:t>
            </w:r>
            <w:r w:rsidR="008E456C">
              <w:rPr>
                <w:sz w:val="24"/>
              </w:rPr>
              <w:t>May 18</w:t>
            </w:r>
          </w:p>
        </w:tc>
        <w:tc>
          <w:tcPr>
            <w:tcW w:w="6482" w:type="dxa"/>
            <w:tcBorders>
              <w:top w:val="single" w:sz="6" w:space="0" w:color="000000"/>
              <w:left w:val="single" w:sz="6" w:space="0" w:color="000000"/>
              <w:bottom w:val="single" w:sz="6" w:space="0" w:color="000000"/>
              <w:right w:val="triple" w:sz="4" w:space="0" w:color="000000"/>
            </w:tcBorders>
          </w:tcPr>
          <w:p w14:paraId="33E809CF" w14:textId="77777777" w:rsidR="00A35E2C" w:rsidRDefault="00A35E2C" w:rsidP="00A35E2C">
            <w:pPr>
              <w:pStyle w:val="TableParagraph"/>
              <w:spacing w:before="2"/>
              <w:ind w:left="227"/>
              <w:rPr>
                <w:i/>
                <w:sz w:val="24"/>
              </w:rPr>
            </w:pPr>
            <w:r>
              <w:rPr>
                <w:i/>
                <w:sz w:val="24"/>
              </w:rPr>
              <w:t>Healthcare Professionals</w:t>
            </w:r>
          </w:p>
          <w:p w14:paraId="2C8D29FE" w14:textId="4E68F94D" w:rsidR="000D0B3D" w:rsidRDefault="00A35E2C" w:rsidP="00A35E2C">
            <w:pPr>
              <w:pStyle w:val="TableParagraph"/>
              <w:ind w:left="227"/>
              <w:rPr>
                <w:sz w:val="24"/>
              </w:rPr>
            </w:pPr>
            <w:r>
              <w:rPr>
                <w:sz w:val="24"/>
              </w:rPr>
              <w:t>Read: Chapter 4</w:t>
            </w:r>
          </w:p>
        </w:tc>
        <w:tc>
          <w:tcPr>
            <w:tcW w:w="1714" w:type="dxa"/>
            <w:gridSpan w:val="4"/>
            <w:tcBorders>
              <w:top w:val="single" w:sz="6" w:space="0" w:color="000000"/>
              <w:left w:val="triple" w:sz="4" w:space="0" w:color="000000"/>
              <w:bottom w:val="single" w:sz="6" w:space="0" w:color="000000"/>
              <w:right w:val="triple" w:sz="4" w:space="0" w:color="000000"/>
            </w:tcBorders>
          </w:tcPr>
          <w:p w14:paraId="3E90C047" w14:textId="01D35A86" w:rsidR="000D0B3D" w:rsidRDefault="008E456C" w:rsidP="00A60AEA">
            <w:pPr>
              <w:pStyle w:val="TableParagraph"/>
              <w:spacing w:before="11"/>
              <w:jc w:val="center"/>
              <w:rPr>
                <w:sz w:val="23"/>
              </w:rPr>
            </w:pPr>
            <w:r>
              <w:rPr>
                <w:sz w:val="23"/>
              </w:rPr>
              <w:t>May 25</w:t>
            </w:r>
          </w:p>
          <w:p w14:paraId="522D36D0" w14:textId="7A8FCE4E" w:rsidR="000D0B3D" w:rsidRDefault="00EA6853">
            <w:pPr>
              <w:pStyle w:val="TableParagraph"/>
              <w:spacing w:line="270" w:lineRule="atLeast"/>
              <w:ind w:left="339" w:right="317"/>
              <w:rPr>
                <w:sz w:val="24"/>
              </w:rPr>
            </w:pPr>
            <w:r>
              <w:rPr>
                <w:sz w:val="24"/>
              </w:rPr>
              <w:t xml:space="preserve">Assig. #3 </w:t>
            </w:r>
          </w:p>
        </w:tc>
      </w:tr>
      <w:tr w:rsidR="00A35E2C" w14:paraId="23D08DFC" w14:textId="77777777">
        <w:trPr>
          <w:trHeight w:val="828"/>
        </w:trPr>
        <w:tc>
          <w:tcPr>
            <w:tcW w:w="1596" w:type="dxa"/>
            <w:tcBorders>
              <w:top w:val="single" w:sz="6" w:space="0" w:color="000000"/>
              <w:left w:val="triple" w:sz="4" w:space="0" w:color="000000"/>
              <w:bottom w:val="single" w:sz="6" w:space="0" w:color="000000"/>
              <w:right w:val="single" w:sz="6" w:space="0" w:color="000000"/>
            </w:tcBorders>
          </w:tcPr>
          <w:p w14:paraId="45157CBF" w14:textId="77777777" w:rsidR="00A946BF" w:rsidRDefault="00A35E2C" w:rsidP="00A946BF">
            <w:pPr>
              <w:pStyle w:val="TableParagraph"/>
              <w:spacing w:before="2"/>
              <w:ind w:left="229"/>
              <w:rPr>
                <w:sz w:val="24"/>
              </w:rPr>
            </w:pPr>
            <w:r>
              <w:rPr>
                <w:sz w:val="24"/>
              </w:rPr>
              <w:t>Online 3</w:t>
            </w:r>
          </w:p>
          <w:p w14:paraId="34B0E705" w14:textId="63DD8A99" w:rsidR="00A35E2C" w:rsidRDefault="008E456C" w:rsidP="00A946BF">
            <w:pPr>
              <w:pStyle w:val="TableParagraph"/>
              <w:spacing w:before="2"/>
              <w:ind w:left="229"/>
              <w:rPr>
                <w:sz w:val="24"/>
              </w:rPr>
            </w:pPr>
            <w:r>
              <w:rPr>
                <w:sz w:val="24"/>
              </w:rPr>
              <w:t>May 25</w:t>
            </w:r>
          </w:p>
        </w:tc>
        <w:tc>
          <w:tcPr>
            <w:tcW w:w="6482" w:type="dxa"/>
            <w:tcBorders>
              <w:top w:val="single" w:sz="6" w:space="0" w:color="000000"/>
              <w:left w:val="single" w:sz="6" w:space="0" w:color="000000"/>
              <w:bottom w:val="single" w:sz="6" w:space="0" w:color="000000"/>
              <w:right w:val="triple" w:sz="4" w:space="0" w:color="000000"/>
            </w:tcBorders>
          </w:tcPr>
          <w:p w14:paraId="1ED41B56" w14:textId="77777777" w:rsidR="00A35E2C" w:rsidRDefault="00A35E2C" w:rsidP="00A35E2C">
            <w:pPr>
              <w:pStyle w:val="TableParagraph"/>
              <w:spacing w:line="275" w:lineRule="exact"/>
              <w:ind w:left="227"/>
              <w:rPr>
                <w:i/>
                <w:sz w:val="24"/>
              </w:rPr>
            </w:pPr>
            <w:r>
              <w:rPr>
                <w:i/>
                <w:sz w:val="24"/>
              </w:rPr>
              <w:t>Healthcare Technology</w:t>
            </w:r>
          </w:p>
          <w:p w14:paraId="45233F61" w14:textId="68B29877" w:rsidR="00A35E2C" w:rsidRDefault="00A35E2C" w:rsidP="00A35E2C">
            <w:pPr>
              <w:pStyle w:val="TableParagraph"/>
              <w:ind w:left="227"/>
              <w:rPr>
                <w:sz w:val="24"/>
              </w:rPr>
            </w:pPr>
            <w:r>
              <w:rPr>
                <w:sz w:val="24"/>
              </w:rPr>
              <w:t>Read</w:t>
            </w:r>
            <w:r w:rsidR="005C6AA7">
              <w:rPr>
                <w:sz w:val="24"/>
              </w:rPr>
              <w:t xml:space="preserve"> </w:t>
            </w:r>
            <w:r>
              <w:rPr>
                <w:sz w:val="24"/>
              </w:rPr>
              <w:t>Chapter 5</w:t>
            </w:r>
          </w:p>
        </w:tc>
        <w:tc>
          <w:tcPr>
            <w:tcW w:w="1714" w:type="dxa"/>
            <w:gridSpan w:val="4"/>
            <w:tcBorders>
              <w:top w:val="single" w:sz="6" w:space="0" w:color="000000"/>
              <w:left w:val="triple" w:sz="4" w:space="0" w:color="000000"/>
              <w:bottom w:val="single" w:sz="6" w:space="0" w:color="000000"/>
              <w:right w:val="triple" w:sz="4" w:space="0" w:color="000000"/>
            </w:tcBorders>
          </w:tcPr>
          <w:p w14:paraId="7443337E" w14:textId="5DCFB3E1" w:rsidR="00A35E2C" w:rsidRDefault="008E456C" w:rsidP="00A35E2C">
            <w:pPr>
              <w:pStyle w:val="TableParagraph"/>
              <w:spacing w:before="1"/>
              <w:jc w:val="center"/>
              <w:rPr>
                <w:sz w:val="24"/>
              </w:rPr>
            </w:pPr>
            <w:r>
              <w:rPr>
                <w:sz w:val="24"/>
              </w:rPr>
              <w:t>June 1</w:t>
            </w:r>
          </w:p>
          <w:p w14:paraId="511B6A79" w14:textId="338EC105" w:rsidR="00A35E2C" w:rsidRDefault="00A35E2C" w:rsidP="00A35E2C">
            <w:pPr>
              <w:pStyle w:val="TableParagraph"/>
              <w:spacing w:before="1" w:line="270" w:lineRule="atLeast"/>
              <w:ind w:left="339" w:right="317"/>
              <w:rPr>
                <w:sz w:val="24"/>
              </w:rPr>
            </w:pPr>
            <w:r>
              <w:rPr>
                <w:sz w:val="24"/>
              </w:rPr>
              <w:t xml:space="preserve">Assig. #4 </w:t>
            </w:r>
          </w:p>
        </w:tc>
      </w:tr>
      <w:tr w:rsidR="00A35E2C" w14:paraId="55E61266" w14:textId="77777777">
        <w:trPr>
          <w:trHeight w:val="826"/>
        </w:trPr>
        <w:tc>
          <w:tcPr>
            <w:tcW w:w="1596" w:type="dxa"/>
            <w:tcBorders>
              <w:top w:val="single" w:sz="6" w:space="0" w:color="000000"/>
              <w:left w:val="triple" w:sz="4" w:space="0" w:color="000000"/>
              <w:bottom w:val="single" w:sz="6" w:space="0" w:color="000000"/>
              <w:right w:val="single" w:sz="6" w:space="0" w:color="000000"/>
            </w:tcBorders>
          </w:tcPr>
          <w:p w14:paraId="5F1FCB6A" w14:textId="77777777" w:rsidR="00A35E2C" w:rsidRDefault="00A35E2C" w:rsidP="00A35E2C">
            <w:pPr>
              <w:pStyle w:val="TableParagraph"/>
              <w:spacing w:line="275" w:lineRule="exact"/>
              <w:ind w:left="229"/>
              <w:rPr>
                <w:sz w:val="24"/>
              </w:rPr>
            </w:pPr>
            <w:r>
              <w:rPr>
                <w:sz w:val="24"/>
              </w:rPr>
              <w:t>Online 4</w:t>
            </w:r>
          </w:p>
          <w:p w14:paraId="12E3B0DA" w14:textId="4F9E124B" w:rsidR="00A35E2C" w:rsidRDefault="008E456C" w:rsidP="00A35E2C">
            <w:pPr>
              <w:pStyle w:val="TableParagraph"/>
              <w:spacing w:line="275" w:lineRule="exact"/>
              <w:ind w:left="229"/>
              <w:rPr>
                <w:sz w:val="24"/>
              </w:rPr>
            </w:pPr>
            <w:r>
              <w:rPr>
                <w:sz w:val="24"/>
              </w:rPr>
              <w:t>June 1</w:t>
            </w:r>
          </w:p>
        </w:tc>
        <w:tc>
          <w:tcPr>
            <w:tcW w:w="6482" w:type="dxa"/>
            <w:tcBorders>
              <w:top w:val="single" w:sz="6" w:space="0" w:color="000000"/>
              <w:left w:val="single" w:sz="6" w:space="0" w:color="000000"/>
              <w:bottom w:val="single" w:sz="6" w:space="0" w:color="000000"/>
              <w:right w:val="triple" w:sz="4" w:space="0" w:color="000000"/>
            </w:tcBorders>
          </w:tcPr>
          <w:p w14:paraId="59467718" w14:textId="77777777" w:rsidR="00A35E2C" w:rsidRDefault="00A35E2C" w:rsidP="00A35E2C">
            <w:pPr>
              <w:pStyle w:val="TableParagraph"/>
              <w:spacing w:line="275" w:lineRule="exact"/>
              <w:ind w:left="227"/>
              <w:rPr>
                <w:i/>
                <w:sz w:val="24"/>
              </w:rPr>
            </w:pPr>
            <w:r>
              <w:rPr>
                <w:i/>
                <w:sz w:val="24"/>
              </w:rPr>
              <w:t>Healthcare Finance</w:t>
            </w:r>
          </w:p>
          <w:p w14:paraId="730EBC61" w14:textId="269000EC" w:rsidR="00A35E2C" w:rsidRDefault="00A35E2C" w:rsidP="00A35E2C">
            <w:pPr>
              <w:pStyle w:val="TableParagraph"/>
              <w:ind w:left="227"/>
              <w:rPr>
                <w:sz w:val="24"/>
              </w:rPr>
            </w:pPr>
            <w:r>
              <w:rPr>
                <w:sz w:val="24"/>
              </w:rPr>
              <w:t>Read Chapter 6</w:t>
            </w:r>
          </w:p>
        </w:tc>
        <w:tc>
          <w:tcPr>
            <w:tcW w:w="1714" w:type="dxa"/>
            <w:gridSpan w:val="4"/>
            <w:tcBorders>
              <w:top w:val="single" w:sz="6" w:space="0" w:color="000000"/>
              <w:left w:val="triple" w:sz="4" w:space="0" w:color="000000"/>
              <w:bottom w:val="single" w:sz="6" w:space="0" w:color="000000"/>
              <w:right w:val="triple" w:sz="4" w:space="0" w:color="000000"/>
            </w:tcBorders>
          </w:tcPr>
          <w:p w14:paraId="175DCDF3" w14:textId="11E0E89F" w:rsidR="00A35E2C" w:rsidRDefault="003B64CF" w:rsidP="00A35E2C">
            <w:pPr>
              <w:pStyle w:val="TableParagraph"/>
              <w:spacing w:before="10"/>
              <w:jc w:val="center"/>
              <w:rPr>
                <w:sz w:val="23"/>
              </w:rPr>
            </w:pPr>
            <w:r>
              <w:rPr>
                <w:sz w:val="23"/>
              </w:rPr>
              <w:t>June 8</w:t>
            </w:r>
          </w:p>
          <w:p w14:paraId="04B2AEBC" w14:textId="6152781D" w:rsidR="00A35E2C" w:rsidRDefault="00A35E2C" w:rsidP="00A35E2C">
            <w:pPr>
              <w:pStyle w:val="TableParagraph"/>
              <w:spacing w:before="1" w:line="270" w:lineRule="atLeast"/>
              <w:ind w:left="339" w:right="317"/>
              <w:rPr>
                <w:sz w:val="24"/>
              </w:rPr>
            </w:pPr>
            <w:r>
              <w:rPr>
                <w:sz w:val="24"/>
              </w:rPr>
              <w:t>Assig. #</w:t>
            </w:r>
            <w:r w:rsidR="006D1057">
              <w:rPr>
                <w:sz w:val="24"/>
              </w:rPr>
              <w:t>5</w:t>
            </w:r>
            <w:r>
              <w:rPr>
                <w:sz w:val="24"/>
              </w:rPr>
              <w:t xml:space="preserve"> </w:t>
            </w:r>
          </w:p>
        </w:tc>
      </w:tr>
      <w:tr w:rsidR="00A35E2C" w14:paraId="763441A1" w14:textId="77777777">
        <w:trPr>
          <w:trHeight w:val="826"/>
        </w:trPr>
        <w:tc>
          <w:tcPr>
            <w:tcW w:w="1596" w:type="dxa"/>
            <w:tcBorders>
              <w:top w:val="single" w:sz="6" w:space="0" w:color="000000"/>
              <w:left w:val="triple" w:sz="4" w:space="0" w:color="000000"/>
              <w:bottom w:val="single" w:sz="6" w:space="0" w:color="000000"/>
              <w:right w:val="single" w:sz="6" w:space="0" w:color="000000"/>
            </w:tcBorders>
          </w:tcPr>
          <w:p w14:paraId="1BC546FA" w14:textId="77777777" w:rsidR="00A35E2C" w:rsidRDefault="00A35E2C" w:rsidP="00A35E2C">
            <w:pPr>
              <w:pStyle w:val="TableParagraph"/>
              <w:spacing w:line="275" w:lineRule="exact"/>
              <w:ind w:left="229"/>
              <w:rPr>
                <w:sz w:val="24"/>
              </w:rPr>
            </w:pPr>
            <w:r>
              <w:rPr>
                <w:sz w:val="24"/>
              </w:rPr>
              <w:t>Online 5</w:t>
            </w:r>
          </w:p>
          <w:p w14:paraId="765CC46B" w14:textId="196F53D0" w:rsidR="00A35E2C" w:rsidRDefault="008E456C" w:rsidP="00A35E2C">
            <w:pPr>
              <w:pStyle w:val="TableParagraph"/>
              <w:spacing w:line="275" w:lineRule="exact"/>
              <w:ind w:left="229"/>
              <w:rPr>
                <w:sz w:val="24"/>
              </w:rPr>
            </w:pPr>
            <w:r>
              <w:rPr>
                <w:sz w:val="24"/>
              </w:rPr>
              <w:t>June 8</w:t>
            </w:r>
          </w:p>
        </w:tc>
        <w:tc>
          <w:tcPr>
            <w:tcW w:w="6482" w:type="dxa"/>
            <w:tcBorders>
              <w:top w:val="single" w:sz="6" w:space="0" w:color="000000"/>
              <w:left w:val="single" w:sz="6" w:space="0" w:color="000000"/>
              <w:bottom w:val="single" w:sz="6" w:space="0" w:color="000000"/>
              <w:right w:val="triple" w:sz="4" w:space="0" w:color="000000"/>
            </w:tcBorders>
          </w:tcPr>
          <w:p w14:paraId="7F90CBB5" w14:textId="77777777" w:rsidR="00A35E2C" w:rsidRDefault="00A35E2C" w:rsidP="00A35E2C">
            <w:pPr>
              <w:pStyle w:val="TableParagraph"/>
              <w:spacing w:line="276" w:lineRule="exact"/>
              <w:ind w:left="227"/>
              <w:rPr>
                <w:i/>
                <w:sz w:val="24"/>
              </w:rPr>
            </w:pPr>
            <w:r>
              <w:rPr>
                <w:i/>
                <w:sz w:val="24"/>
              </w:rPr>
              <w:t>Outpatient and Primary Care Services</w:t>
            </w:r>
          </w:p>
          <w:p w14:paraId="6A763F57" w14:textId="7D802297" w:rsidR="00A35E2C" w:rsidRDefault="00A35E2C" w:rsidP="00A35E2C">
            <w:pPr>
              <w:pStyle w:val="TableParagraph"/>
              <w:ind w:left="227"/>
              <w:rPr>
                <w:sz w:val="24"/>
              </w:rPr>
            </w:pPr>
            <w:r>
              <w:rPr>
                <w:i/>
                <w:sz w:val="24"/>
              </w:rPr>
              <w:t>Read Chapter 7</w:t>
            </w:r>
          </w:p>
        </w:tc>
        <w:tc>
          <w:tcPr>
            <w:tcW w:w="1714" w:type="dxa"/>
            <w:gridSpan w:val="4"/>
            <w:tcBorders>
              <w:top w:val="single" w:sz="6" w:space="0" w:color="000000"/>
              <w:left w:val="triple" w:sz="4" w:space="0" w:color="000000"/>
              <w:bottom w:val="single" w:sz="6" w:space="0" w:color="000000"/>
              <w:right w:val="triple" w:sz="4" w:space="0" w:color="000000"/>
            </w:tcBorders>
          </w:tcPr>
          <w:p w14:paraId="33F5C285" w14:textId="4F68AC5D" w:rsidR="00A35E2C" w:rsidRPr="00F75A37" w:rsidRDefault="00F75A37" w:rsidP="00F75A37">
            <w:pPr>
              <w:pStyle w:val="TableParagraph"/>
              <w:spacing w:line="270" w:lineRule="atLeast"/>
              <w:ind w:left="339" w:right="317"/>
              <w:jc w:val="center"/>
              <w:rPr>
                <w:b/>
                <w:bCs/>
                <w:color w:val="FF0000"/>
                <w:sz w:val="24"/>
              </w:rPr>
            </w:pPr>
            <w:r w:rsidRPr="00F75A37">
              <w:rPr>
                <w:b/>
                <w:bCs/>
                <w:color w:val="FF0000"/>
                <w:sz w:val="24"/>
              </w:rPr>
              <w:t xml:space="preserve">Work on Team </w:t>
            </w:r>
            <w:proofErr w:type="spellStart"/>
            <w:r w:rsidRPr="00F75A37">
              <w:rPr>
                <w:b/>
                <w:bCs/>
                <w:color w:val="FF0000"/>
                <w:sz w:val="24"/>
              </w:rPr>
              <w:t>Proj</w:t>
            </w:r>
            <w:proofErr w:type="spellEnd"/>
            <w:r>
              <w:rPr>
                <w:b/>
                <w:bCs/>
                <w:color w:val="FF0000"/>
                <w:sz w:val="24"/>
              </w:rPr>
              <w:t>.</w:t>
            </w:r>
            <w:r w:rsidRPr="00F75A37">
              <w:rPr>
                <w:b/>
                <w:bCs/>
                <w:color w:val="FF0000"/>
                <w:sz w:val="24"/>
              </w:rPr>
              <w:t xml:space="preserve"> #</w:t>
            </w:r>
            <w:r w:rsidR="005C3211">
              <w:rPr>
                <w:b/>
                <w:bCs/>
                <w:color w:val="FF0000"/>
                <w:sz w:val="24"/>
              </w:rPr>
              <w:t>1</w:t>
            </w:r>
          </w:p>
        </w:tc>
      </w:tr>
      <w:tr w:rsidR="00A35E2C" w14:paraId="54030FE5" w14:textId="77777777">
        <w:trPr>
          <w:trHeight w:val="268"/>
        </w:trPr>
        <w:tc>
          <w:tcPr>
            <w:tcW w:w="1596" w:type="dxa"/>
            <w:vMerge w:val="restart"/>
            <w:tcBorders>
              <w:top w:val="single" w:sz="6" w:space="0" w:color="000000"/>
              <w:left w:val="triple" w:sz="4" w:space="0" w:color="000000"/>
              <w:bottom w:val="single" w:sz="6" w:space="0" w:color="000000"/>
              <w:right w:val="single" w:sz="6" w:space="0" w:color="000000"/>
            </w:tcBorders>
          </w:tcPr>
          <w:p w14:paraId="460F6FC7" w14:textId="77777777" w:rsidR="00F75A37" w:rsidRDefault="00F75A37" w:rsidP="00F75A37">
            <w:pPr>
              <w:pStyle w:val="TableParagraph"/>
              <w:ind w:left="229"/>
              <w:rPr>
                <w:sz w:val="24"/>
                <w:shd w:val="clear" w:color="auto" w:fill="00FFFF"/>
              </w:rPr>
            </w:pPr>
            <w:r>
              <w:rPr>
                <w:sz w:val="24"/>
                <w:shd w:val="clear" w:color="auto" w:fill="00FFFF"/>
              </w:rPr>
              <w:t>Exec #2</w:t>
            </w:r>
          </w:p>
          <w:p w14:paraId="4DC6AB1C" w14:textId="00179136" w:rsidR="00A35E2C" w:rsidRDefault="003B64CF" w:rsidP="00A35E2C">
            <w:pPr>
              <w:pStyle w:val="TableParagraph"/>
              <w:spacing w:line="276" w:lineRule="exact"/>
              <w:ind w:left="229"/>
              <w:rPr>
                <w:sz w:val="24"/>
              </w:rPr>
            </w:pPr>
            <w:r>
              <w:rPr>
                <w:sz w:val="24"/>
                <w:shd w:val="clear" w:color="auto" w:fill="00FFFF"/>
              </w:rPr>
              <w:t>June 12</w:t>
            </w:r>
          </w:p>
        </w:tc>
        <w:tc>
          <w:tcPr>
            <w:tcW w:w="6482" w:type="dxa"/>
            <w:vMerge w:val="restart"/>
            <w:tcBorders>
              <w:top w:val="single" w:sz="6" w:space="0" w:color="000000"/>
              <w:left w:val="single" w:sz="6" w:space="0" w:color="000000"/>
              <w:bottom w:val="single" w:sz="6" w:space="0" w:color="000000"/>
              <w:right w:val="triple" w:sz="4" w:space="0" w:color="000000"/>
            </w:tcBorders>
          </w:tcPr>
          <w:p w14:paraId="5AB4A0FC" w14:textId="77777777" w:rsidR="00A946BF" w:rsidRDefault="00A946BF" w:rsidP="00A946BF">
            <w:pPr>
              <w:pStyle w:val="TableParagraph"/>
              <w:ind w:left="227"/>
              <w:rPr>
                <w:sz w:val="24"/>
                <w:shd w:val="clear" w:color="auto" w:fill="00FFFF"/>
              </w:rPr>
            </w:pPr>
            <w:r>
              <w:rPr>
                <w:sz w:val="24"/>
                <w:shd w:val="clear" w:color="auto" w:fill="00FFFF"/>
              </w:rPr>
              <w:t>Project 1 Team Presentations and discussion</w:t>
            </w:r>
          </w:p>
          <w:p w14:paraId="48C674D5" w14:textId="7DB0BA56" w:rsidR="00A35E2C" w:rsidRDefault="00A35E2C" w:rsidP="00A35E2C">
            <w:pPr>
              <w:pStyle w:val="TableParagraph"/>
              <w:ind w:left="227"/>
              <w:rPr>
                <w:i/>
                <w:sz w:val="24"/>
              </w:rPr>
            </w:pPr>
          </w:p>
        </w:tc>
        <w:tc>
          <w:tcPr>
            <w:tcW w:w="1714" w:type="dxa"/>
            <w:gridSpan w:val="4"/>
            <w:tcBorders>
              <w:top w:val="single" w:sz="6" w:space="0" w:color="000000"/>
              <w:left w:val="triple" w:sz="4" w:space="0" w:color="000000"/>
              <w:bottom w:val="nil"/>
              <w:right w:val="triple" w:sz="4" w:space="0" w:color="000000"/>
            </w:tcBorders>
          </w:tcPr>
          <w:p w14:paraId="007CEFAA" w14:textId="6FAE9B95" w:rsidR="00A35E2C" w:rsidRPr="00623718" w:rsidRDefault="00A35E2C" w:rsidP="00A35E2C">
            <w:pPr>
              <w:pStyle w:val="TableParagraph"/>
              <w:spacing w:line="248" w:lineRule="exact"/>
              <w:ind w:left="339"/>
              <w:rPr>
                <w:b/>
                <w:bCs/>
                <w:color w:val="FF0000"/>
                <w:sz w:val="24"/>
              </w:rPr>
            </w:pPr>
          </w:p>
        </w:tc>
      </w:tr>
      <w:tr w:rsidR="00A35E2C" w14:paraId="02C4C114" w14:textId="77777777">
        <w:trPr>
          <w:trHeight w:val="260"/>
        </w:trPr>
        <w:tc>
          <w:tcPr>
            <w:tcW w:w="1596" w:type="dxa"/>
            <w:vMerge/>
            <w:tcBorders>
              <w:top w:val="nil"/>
              <w:left w:val="triple" w:sz="4" w:space="0" w:color="000000"/>
              <w:bottom w:val="single" w:sz="6" w:space="0" w:color="000000"/>
              <w:right w:val="single" w:sz="6" w:space="0" w:color="000000"/>
            </w:tcBorders>
          </w:tcPr>
          <w:p w14:paraId="14859472" w14:textId="77777777" w:rsidR="00A35E2C" w:rsidRDefault="00A35E2C" w:rsidP="00A35E2C">
            <w:pPr>
              <w:rPr>
                <w:sz w:val="2"/>
                <w:szCs w:val="2"/>
              </w:rPr>
            </w:pPr>
          </w:p>
        </w:tc>
        <w:tc>
          <w:tcPr>
            <w:tcW w:w="6482" w:type="dxa"/>
            <w:vMerge/>
            <w:tcBorders>
              <w:top w:val="nil"/>
              <w:left w:val="single" w:sz="6" w:space="0" w:color="000000"/>
              <w:bottom w:val="single" w:sz="6" w:space="0" w:color="000000"/>
              <w:right w:val="triple" w:sz="4" w:space="0" w:color="000000"/>
            </w:tcBorders>
          </w:tcPr>
          <w:p w14:paraId="639C8698" w14:textId="77777777" w:rsidR="00A35E2C" w:rsidRDefault="00A35E2C" w:rsidP="00A35E2C">
            <w:pPr>
              <w:rPr>
                <w:sz w:val="2"/>
                <w:szCs w:val="2"/>
              </w:rPr>
            </w:pPr>
          </w:p>
        </w:tc>
        <w:tc>
          <w:tcPr>
            <w:tcW w:w="1714" w:type="dxa"/>
            <w:gridSpan w:val="4"/>
            <w:tcBorders>
              <w:top w:val="nil"/>
              <w:left w:val="triple" w:sz="4" w:space="0" w:color="000000"/>
              <w:bottom w:val="nil"/>
              <w:right w:val="triple" w:sz="4" w:space="0" w:color="000000"/>
            </w:tcBorders>
            <w:shd w:val="clear" w:color="auto" w:fill="00FFFF"/>
          </w:tcPr>
          <w:p w14:paraId="06E4635E" w14:textId="189384B0" w:rsidR="00A35E2C" w:rsidRPr="00623718" w:rsidRDefault="00A35E2C" w:rsidP="00A044BA">
            <w:pPr>
              <w:pStyle w:val="TableParagraph"/>
              <w:spacing w:line="241" w:lineRule="exact"/>
              <w:rPr>
                <w:b/>
                <w:bCs/>
                <w:color w:val="FF0000"/>
                <w:sz w:val="24"/>
              </w:rPr>
            </w:pPr>
          </w:p>
        </w:tc>
      </w:tr>
      <w:tr w:rsidR="00A35E2C" w14:paraId="688E5700" w14:textId="77777777">
        <w:trPr>
          <w:trHeight w:val="268"/>
        </w:trPr>
        <w:tc>
          <w:tcPr>
            <w:tcW w:w="1596" w:type="dxa"/>
            <w:vMerge/>
            <w:tcBorders>
              <w:top w:val="nil"/>
              <w:left w:val="triple" w:sz="4" w:space="0" w:color="000000"/>
              <w:bottom w:val="single" w:sz="6" w:space="0" w:color="000000"/>
              <w:right w:val="single" w:sz="6" w:space="0" w:color="000000"/>
            </w:tcBorders>
          </w:tcPr>
          <w:p w14:paraId="512FCB05" w14:textId="77777777" w:rsidR="00A35E2C" w:rsidRDefault="00A35E2C" w:rsidP="00A35E2C">
            <w:pPr>
              <w:rPr>
                <w:sz w:val="2"/>
                <w:szCs w:val="2"/>
              </w:rPr>
            </w:pPr>
          </w:p>
        </w:tc>
        <w:tc>
          <w:tcPr>
            <w:tcW w:w="6482" w:type="dxa"/>
            <w:vMerge/>
            <w:tcBorders>
              <w:top w:val="nil"/>
              <w:left w:val="single" w:sz="6" w:space="0" w:color="000000"/>
              <w:bottom w:val="single" w:sz="6" w:space="0" w:color="000000"/>
              <w:right w:val="triple" w:sz="4" w:space="0" w:color="000000"/>
            </w:tcBorders>
          </w:tcPr>
          <w:p w14:paraId="318C65D9" w14:textId="77777777" w:rsidR="00A35E2C" w:rsidRDefault="00A35E2C" w:rsidP="00A35E2C">
            <w:pPr>
              <w:rPr>
                <w:sz w:val="2"/>
                <w:szCs w:val="2"/>
              </w:rPr>
            </w:pPr>
          </w:p>
        </w:tc>
        <w:tc>
          <w:tcPr>
            <w:tcW w:w="1479" w:type="dxa"/>
            <w:gridSpan w:val="3"/>
            <w:tcBorders>
              <w:top w:val="nil"/>
              <w:left w:val="triple" w:sz="4" w:space="0" w:color="000000"/>
              <w:bottom w:val="single" w:sz="6" w:space="0" w:color="000000"/>
              <w:right w:val="nil"/>
            </w:tcBorders>
            <w:shd w:val="clear" w:color="auto" w:fill="00FFFF"/>
          </w:tcPr>
          <w:p w14:paraId="722BF6F1" w14:textId="77777777" w:rsidR="00A35E2C" w:rsidRDefault="00A35E2C" w:rsidP="00A35E2C">
            <w:pPr>
              <w:pStyle w:val="TableParagraph"/>
              <w:rPr>
                <w:rFonts w:ascii="Times New Roman"/>
                <w:sz w:val="18"/>
              </w:rPr>
            </w:pPr>
          </w:p>
        </w:tc>
        <w:tc>
          <w:tcPr>
            <w:tcW w:w="235" w:type="dxa"/>
            <w:tcBorders>
              <w:top w:val="nil"/>
              <w:left w:val="nil"/>
              <w:bottom w:val="single" w:sz="6" w:space="0" w:color="000000"/>
              <w:right w:val="triple" w:sz="4" w:space="0" w:color="000000"/>
            </w:tcBorders>
          </w:tcPr>
          <w:p w14:paraId="1BAD75D6" w14:textId="77777777" w:rsidR="00A35E2C" w:rsidRDefault="00A35E2C" w:rsidP="00A35E2C">
            <w:pPr>
              <w:pStyle w:val="TableParagraph"/>
              <w:rPr>
                <w:rFonts w:ascii="Times New Roman"/>
                <w:sz w:val="18"/>
              </w:rPr>
            </w:pPr>
          </w:p>
        </w:tc>
      </w:tr>
      <w:tr w:rsidR="00A35E2C" w14:paraId="48058650" w14:textId="77777777">
        <w:trPr>
          <w:trHeight w:val="268"/>
        </w:trPr>
        <w:tc>
          <w:tcPr>
            <w:tcW w:w="1596" w:type="dxa"/>
            <w:vMerge w:val="restart"/>
            <w:tcBorders>
              <w:top w:val="single" w:sz="6" w:space="0" w:color="000000"/>
              <w:left w:val="triple" w:sz="4" w:space="0" w:color="000000"/>
              <w:bottom w:val="single" w:sz="6" w:space="0" w:color="000000"/>
              <w:right w:val="single" w:sz="6" w:space="0" w:color="000000"/>
            </w:tcBorders>
          </w:tcPr>
          <w:p w14:paraId="78DD8809" w14:textId="77777777" w:rsidR="00F75A37" w:rsidRDefault="00F75A37" w:rsidP="00F75A37">
            <w:pPr>
              <w:pStyle w:val="TableParagraph"/>
              <w:spacing w:line="276" w:lineRule="exact"/>
              <w:ind w:left="229"/>
              <w:rPr>
                <w:sz w:val="24"/>
              </w:rPr>
            </w:pPr>
            <w:r>
              <w:rPr>
                <w:sz w:val="24"/>
              </w:rPr>
              <w:t>Online 6</w:t>
            </w:r>
          </w:p>
          <w:p w14:paraId="37AC870C" w14:textId="7516E27A" w:rsidR="00A35E2C" w:rsidRDefault="003B64CF" w:rsidP="00F75A37">
            <w:pPr>
              <w:pStyle w:val="TableParagraph"/>
              <w:spacing w:line="276" w:lineRule="exact"/>
              <w:ind w:left="229"/>
              <w:rPr>
                <w:sz w:val="24"/>
              </w:rPr>
            </w:pPr>
            <w:r>
              <w:rPr>
                <w:sz w:val="24"/>
              </w:rPr>
              <w:t>June 15</w:t>
            </w:r>
          </w:p>
        </w:tc>
        <w:tc>
          <w:tcPr>
            <w:tcW w:w="6482" w:type="dxa"/>
            <w:vMerge w:val="restart"/>
            <w:tcBorders>
              <w:top w:val="single" w:sz="6" w:space="0" w:color="000000"/>
              <w:left w:val="single" w:sz="6" w:space="0" w:color="000000"/>
              <w:bottom w:val="single" w:sz="6" w:space="0" w:color="000000"/>
              <w:right w:val="triple" w:sz="4" w:space="0" w:color="000000"/>
            </w:tcBorders>
          </w:tcPr>
          <w:p w14:paraId="7C0F6DF6" w14:textId="3DF3286F" w:rsidR="00A044BA" w:rsidRPr="00A044BA" w:rsidRDefault="00A044BA" w:rsidP="00A044BA">
            <w:pPr>
              <w:pStyle w:val="TableParagraph"/>
              <w:ind w:left="227" w:right="733"/>
              <w:rPr>
                <w:b/>
                <w:bCs/>
                <w:color w:val="FF0000"/>
                <w:sz w:val="24"/>
              </w:rPr>
            </w:pPr>
            <w:r>
              <w:rPr>
                <w:b/>
                <w:bCs/>
                <w:color w:val="FF0000"/>
                <w:sz w:val="24"/>
              </w:rPr>
              <w:t xml:space="preserve">Self-Study: </w:t>
            </w:r>
            <w:r w:rsidRPr="002227D7">
              <w:rPr>
                <w:b/>
                <w:bCs/>
                <w:color w:val="FF0000"/>
                <w:sz w:val="24"/>
              </w:rPr>
              <w:t xml:space="preserve">No </w:t>
            </w:r>
            <w:r>
              <w:rPr>
                <w:b/>
                <w:bCs/>
                <w:color w:val="FF0000"/>
                <w:sz w:val="24"/>
              </w:rPr>
              <w:t>class</w:t>
            </w:r>
            <w:r w:rsidRPr="002227D7">
              <w:rPr>
                <w:b/>
                <w:bCs/>
                <w:color w:val="FF0000"/>
                <w:sz w:val="24"/>
              </w:rPr>
              <w:t xml:space="preserve"> post Exe</w:t>
            </w:r>
            <w:r>
              <w:rPr>
                <w:b/>
                <w:bCs/>
                <w:color w:val="FF0000"/>
                <w:sz w:val="24"/>
              </w:rPr>
              <w:t>cutive</w:t>
            </w:r>
            <w:r w:rsidRPr="002227D7">
              <w:rPr>
                <w:b/>
                <w:bCs/>
                <w:color w:val="FF0000"/>
                <w:sz w:val="24"/>
              </w:rPr>
              <w:t xml:space="preserve"> Sess</w:t>
            </w:r>
            <w:r>
              <w:rPr>
                <w:b/>
                <w:bCs/>
                <w:color w:val="FF0000"/>
                <w:sz w:val="24"/>
              </w:rPr>
              <w:t>ion #2</w:t>
            </w:r>
          </w:p>
          <w:p w14:paraId="4908276D" w14:textId="0AC67F54" w:rsidR="00A946BF" w:rsidRDefault="00A946BF" w:rsidP="00A946BF">
            <w:pPr>
              <w:pStyle w:val="TableParagraph"/>
              <w:spacing w:before="2"/>
              <w:ind w:left="227"/>
              <w:rPr>
                <w:i/>
                <w:sz w:val="24"/>
              </w:rPr>
            </w:pPr>
            <w:r>
              <w:rPr>
                <w:i/>
                <w:sz w:val="24"/>
              </w:rPr>
              <w:t>Inpatient Care</w:t>
            </w:r>
          </w:p>
          <w:p w14:paraId="70C5AE59" w14:textId="58DD54F7" w:rsidR="00A946BF" w:rsidRDefault="00A946BF" w:rsidP="00A946BF">
            <w:pPr>
              <w:pStyle w:val="TableParagraph"/>
              <w:ind w:left="227"/>
              <w:rPr>
                <w:sz w:val="24"/>
              </w:rPr>
            </w:pPr>
            <w:r>
              <w:rPr>
                <w:sz w:val="24"/>
              </w:rPr>
              <w:t>Read Chapter 8</w:t>
            </w:r>
          </w:p>
        </w:tc>
        <w:tc>
          <w:tcPr>
            <w:tcW w:w="358" w:type="dxa"/>
            <w:tcBorders>
              <w:top w:val="single" w:sz="6" w:space="0" w:color="000000"/>
              <w:left w:val="triple" w:sz="4" w:space="0" w:color="000000"/>
              <w:bottom w:val="nil"/>
              <w:right w:val="nil"/>
            </w:tcBorders>
          </w:tcPr>
          <w:p w14:paraId="6ABE881C" w14:textId="77777777" w:rsidR="00A35E2C" w:rsidRDefault="00A35E2C" w:rsidP="00A35E2C">
            <w:pPr>
              <w:pStyle w:val="TableParagraph"/>
              <w:rPr>
                <w:rFonts w:ascii="Times New Roman"/>
                <w:sz w:val="18"/>
              </w:rPr>
            </w:pPr>
          </w:p>
        </w:tc>
        <w:tc>
          <w:tcPr>
            <w:tcW w:w="998" w:type="dxa"/>
            <w:tcBorders>
              <w:top w:val="single" w:sz="6" w:space="0" w:color="000000"/>
              <w:left w:val="nil"/>
              <w:bottom w:val="nil"/>
              <w:right w:val="nil"/>
            </w:tcBorders>
            <w:shd w:val="clear" w:color="auto" w:fill="00FFFF"/>
          </w:tcPr>
          <w:p w14:paraId="2A789D13" w14:textId="363F0AFD" w:rsidR="00A35E2C" w:rsidRPr="00F75A37" w:rsidRDefault="00A35E2C" w:rsidP="00F75A37">
            <w:pPr>
              <w:pStyle w:val="TableParagraph"/>
              <w:rPr>
                <w:sz w:val="23"/>
              </w:rPr>
            </w:pPr>
          </w:p>
        </w:tc>
        <w:tc>
          <w:tcPr>
            <w:tcW w:w="358" w:type="dxa"/>
            <w:gridSpan w:val="2"/>
            <w:tcBorders>
              <w:top w:val="single" w:sz="6" w:space="0" w:color="000000"/>
              <w:left w:val="nil"/>
              <w:bottom w:val="nil"/>
              <w:right w:val="triple" w:sz="4" w:space="0" w:color="000000"/>
            </w:tcBorders>
          </w:tcPr>
          <w:p w14:paraId="702EA1E3" w14:textId="77777777" w:rsidR="00A35E2C" w:rsidRPr="00F75A37" w:rsidRDefault="00A35E2C" w:rsidP="00A35E2C">
            <w:pPr>
              <w:pStyle w:val="TableParagraph"/>
              <w:rPr>
                <w:sz w:val="23"/>
              </w:rPr>
            </w:pPr>
          </w:p>
        </w:tc>
      </w:tr>
      <w:tr w:rsidR="00A35E2C" w14:paraId="551F7162" w14:textId="77777777">
        <w:trPr>
          <w:trHeight w:val="268"/>
        </w:trPr>
        <w:tc>
          <w:tcPr>
            <w:tcW w:w="1596" w:type="dxa"/>
            <w:vMerge/>
            <w:tcBorders>
              <w:top w:val="nil"/>
              <w:left w:val="triple" w:sz="4" w:space="0" w:color="000000"/>
              <w:bottom w:val="single" w:sz="6" w:space="0" w:color="000000"/>
              <w:right w:val="single" w:sz="6" w:space="0" w:color="000000"/>
            </w:tcBorders>
          </w:tcPr>
          <w:p w14:paraId="16FE86DA" w14:textId="77777777" w:rsidR="00A35E2C" w:rsidRDefault="00A35E2C" w:rsidP="00A35E2C">
            <w:pPr>
              <w:rPr>
                <w:sz w:val="2"/>
                <w:szCs w:val="2"/>
              </w:rPr>
            </w:pPr>
          </w:p>
        </w:tc>
        <w:tc>
          <w:tcPr>
            <w:tcW w:w="6482" w:type="dxa"/>
            <w:vMerge/>
            <w:tcBorders>
              <w:top w:val="nil"/>
              <w:left w:val="single" w:sz="6" w:space="0" w:color="000000"/>
              <w:bottom w:val="single" w:sz="6" w:space="0" w:color="000000"/>
              <w:right w:val="triple" w:sz="4" w:space="0" w:color="000000"/>
            </w:tcBorders>
          </w:tcPr>
          <w:p w14:paraId="3D88203A" w14:textId="77777777" w:rsidR="00A35E2C" w:rsidRDefault="00A35E2C" w:rsidP="00A35E2C">
            <w:pPr>
              <w:rPr>
                <w:sz w:val="2"/>
                <w:szCs w:val="2"/>
              </w:rPr>
            </w:pPr>
          </w:p>
        </w:tc>
        <w:tc>
          <w:tcPr>
            <w:tcW w:w="1714" w:type="dxa"/>
            <w:gridSpan w:val="4"/>
            <w:tcBorders>
              <w:top w:val="nil"/>
              <w:left w:val="triple" w:sz="4" w:space="0" w:color="000000"/>
              <w:bottom w:val="single" w:sz="6" w:space="0" w:color="000000"/>
              <w:right w:val="triple" w:sz="4" w:space="0" w:color="000000"/>
            </w:tcBorders>
          </w:tcPr>
          <w:p w14:paraId="2F1DB868" w14:textId="77777777" w:rsidR="006D1057" w:rsidRDefault="006D1057" w:rsidP="00A044BA">
            <w:pPr>
              <w:pStyle w:val="TableParagraph"/>
              <w:jc w:val="center"/>
              <w:rPr>
                <w:b/>
                <w:bCs/>
                <w:color w:val="FF0000"/>
                <w:sz w:val="24"/>
                <w:szCs w:val="32"/>
              </w:rPr>
            </w:pPr>
            <w:r w:rsidRPr="006D1057">
              <w:rPr>
                <w:b/>
                <w:bCs/>
                <w:color w:val="FF0000"/>
                <w:sz w:val="24"/>
                <w:szCs w:val="32"/>
              </w:rPr>
              <w:t xml:space="preserve">Reading </w:t>
            </w:r>
          </w:p>
          <w:p w14:paraId="2A493267" w14:textId="7C965A93" w:rsidR="00A35E2C" w:rsidRPr="006D1057" w:rsidRDefault="006D1057" w:rsidP="00A044BA">
            <w:pPr>
              <w:pStyle w:val="TableParagraph"/>
              <w:jc w:val="center"/>
              <w:rPr>
                <w:b/>
                <w:bCs/>
                <w:color w:val="FF0000"/>
                <w:sz w:val="18"/>
              </w:rPr>
            </w:pPr>
            <w:r w:rsidRPr="006D1057">
              <w:rPr>
                <w:b/>
                <w:bCs/>
                <w:color w:val="FF0000"/>
                <w:sz w:val="24"/>
                <w:szCs w:val="32"/>
              </w:rPr>
              <w:t>Only</w:t>
            </w:r>
          </w:p>
        </w:tc>
      </w:tr>
      <w:tr w:rsidR="00A35E2C" w14:paraId="4AFD9872" w14:textId="77777777">
        <w:trPr>
          <w:trHeight w:val="553"/>
        </w:trPr>
        <w:tc>
          <w:tcPr>
            <w:tcW w:w="1596" w:type="dxa"/>
            <w:tcBorders>
              <w:top w:val="single" w:sz="6" w:space="0" w:color="000000"/>
              <w:left w:val="triple" w:sz="4" w:space="0" w:color="000000"/>
              <w:bottom w:val="single" w:sz="6" w:space="0" w:color="000000"/>
              <w:right w:val="single" w:sz="6" w:space="0" w:color="000000"/>
            </w:tcBorders>
          </w:tcPr>
          <w:p w14:paraId="49B02F76" w14:textId="77777777" w:rsidR="00A35E2C" w:rsidRDefault="00A35E2C" w:rsidP="003B64CF">
            <w:pPr>
              <w:pStyle w:val="TableParagraph"/>
              <w:spacing w:before="2"/>
              <w:jc w:val="center"/>
              <w:rPr>
                <w:sz w:val="24"/>
              </w:rPr>
            </w:pPr>
            <w:r>
              <w:rPr>
                <w:sz w:val="24"/>
              </w:rPr>
              <w:t>Online 7</w:t>
            </w:r>
          </w:p>
          <w:p w14:paraId="324D9FE2" w14:textId="1802E847" w:rsidR="00A35E2C" w:rsidRDefault="003B64CF" w:rsidP="003B64CF">
            <w:pPr>
              <w:pStyle w:val="TableParagraph"/>
              <w:spacing w:before="2"/>
              <w:jc w:val="center"/>
              <w:rPr>
                <w:sz w:val="24"/>
              </w:rPr>
            </w:pPr>
            <w:r>
              <w:rPr>
                <w:sz w:val="24"/>
              </w:rPr>
              <w:t>June 22</w:t>
            </w:r>
          </w:p>
        </w:tc>
        <w:tc>
          <w:tcPr>
            <w:tcW w:w="6482" w:type="dxa"/>
            <w:tcBorders>
              <w:top w:val="single" w:sz="6" w:space="0" w:color="000000"/>
              <w:left w:val="single" w:sz="6" w:space="0" w:color="000000"/>
              <w:bottom w:val="single" w:sz="6" w:space="0" w:color="000000"/>
              <w:right w:val="triple" w:sz="4" w:space="0" w:color="000000"/>
            </w:tcBorders>
          </w:tcPr>
          <w:p w14:paraId="67982AFF" w14:textId="77777777" w:rsidR="00A35E2C" w:rsidRDefault="00A35E2C" w:rsidP="00A35E2C">
            <w:pPr>
              <w:pStyle w:val="TableParagraph"/>
              <w:ind w:left="227"/>
              <w:rPr>
                <w:sz w:val="24"/>
              </w:rPr>
            </w:pPr>
            <w:r>
              <w:rPr>
                <w:sz w:val="24"/>
              </w:rPr>
              <w:t>Managed Care</w:t>
            </w:r>
          </w:p>
          <w:p w14:paraId="56C836D2" w14:textId="7A3AE8CA" w:rsidR="00A35E2C" w:rsidRDefault="005C6AA7" w:rsidP="00A35E2C">
            <w:pPr>
              <w:pStyle w:val="TableParagraph"/>
              <w:spacing w:line="255" w:lineRule="exact"/>
              <w:ind w:left="227"/>
              <w:rPr>
                <w:sz w:val="24"/>
              </w:rPr>
            </w:pPr>
            <w:r>
              <w:rPr>
                <w:sz w:val="24"/>
              </w:rPr>
              <w:t>Read</w:t>
            </w:r>
            <w:r w:rsidR="00A35E2C">
              <w:rPr>
                <w:sz w:val="24"/>
              </w:rPr>
              <w:t xml:space="preserve"> Chapter 9</w:t>
            </w:r>
          </w:p>
        </w:tc>
        <w:tc>
          <w:tcPr>
            <w:tcW w:w="1714" w:type="dxa"/>
            <w:gridSpan w:val="4"/>
            <w:tcBorders>
              <w:top w:val="single" w:sz="6" w:space="0" w:color="000000"/>
              <w:left w:val="triple" w:sz="4" w:space="0" w:color="000000"/>
              <w:bottom w:val="single" w:sz="6" w:space="0" w:color="000000"/>
              <w:right w:val="triple" w:sz="4" w:space="0" w:color="000000"/>
            </w:tcBorders>
          </w:tcPr>
          <w:p w14:paraId="6F1F292D" w14:textId="61CFFA7E" w:rsidR="006D1057" w:rsidRDefault="003B64CF" w:rsidP="003B64CF">
            <w:pPr>
              <w:pStyle w:val="TableParagraph"/>
              <w:spacing w:before="11"/>
              <w:jc w:val="center"/>
              <w:rPr>
                <w:sz w:val="23"/>
              </w:rPr>
            </w:pPr>
            <w:r>
              <w:rPr>
                <w:sz w:val="23"/>
              </w:rPr>
              <w:t>June 29</w:t>
            </w:r>
          </w:p>
          <w:p w14:paraId="59EBED5B" w14:textId="197B93F8" w:rsidR="00A35E2C" w:rsidRPr="00F75A37" w:rsidRDefault="006D1057" w:rsidP="006D1057">
            <w:pPr>
              <w:pStyle w:val="TableParagraph"/>
              <w:spacing w:before="11"/>
              <w:jc w:val="center"/>
              <w:rPr>
                <w:sz w:val="23"/>
              </w:rPr>
            </w:pPr>
            <w:r w:rsidRPr="00F75A37">
              <w:rPr>
                <w:sz w:val="23"/>
              </w:rPr>
              <w:t xml:space="preserve">Assig. </w:t>
            </w:r>
            <w:r>
              <w:rPr>
                <w:sz w:val="23"/>
              </w:rPr>
              <w:t>#6</w:t>
            </w:r>
          </w:p>
        </w:tc>
      </w:tr>
      <w:tr w:rsidR="00A35E2C" w14:paraId="0CED612B" w14:textId="77777777">
        <w:trPr>
          <w:trHeight w:val="827"/>
        </w:trPr>
        <w:tc>
          <w:tcPr>
            <w:tcW w:w="1596" w:type="dxa"/>
            <w:tcBorders>
              <w:top w:val="single" w:sz="6" w:space="0" w:color="000000"/>
              <w:left w:val="triple" w:sz="4" w:space="0" w:color="000000"/>
              <w:bottom w:val="single" w:sz="6" w:space="0" w:color="000000"/>
              <w:right w:val="single" w:sz="6" w:space="0" w:color="000000"/>
            </w:tcBorders>
          </w:tcPr>
          <w:p w14:paraId="6193A439" w14:textId="77777777" w:rsidR="00A35E2C" w:rsidRDefault="00A35E2C" w:rsidP="003B64CF">
            <w:pPr>
              <w:pStyle w:val="TableParagraph"/>
              <w:jc w:val="center"/>
              <w:rPr>
                <w:sz w:val="24"/>
              </w:rPr>
            </w:pPr>
            <w:r>
              <w:rPr>
                <w:sz w:val="24"/>
              </w:rPr>
              <w:t>Online 8</w:t>
            </w:r>
          </w:p>
          <w:p w14:paraId="7DCE25D3" w14:textId="600C7714" w:rsidR="00A35E2C" w:rsidRDefault="003B64CF" w:rsidP="003B64CF">
            <w:pPr>
              <w:pStyle w:val="TableParagraph"/>
              <w:jc w:val="center"/>
              <w:rPr>
                <w:sz w:val="24"/>
              </w:rPr>
            </w:pPr>
            <w:r>
              <w:rPr>
                <w:sz w:val="24"/>
              </w:rPr>
              <w:t>June 29</w:t>
            </w:r>
          </w:p>
        </w:tc>
        <w:tc>
          <w:tcPr>
            <w:tcW w:w="6482" w:type="dxa"/>
            <w:tcBorders>
              <w:top w:val="single" w:sz="6" w:space="0" w:color="000000"/>
              <w:left w:val="single" w:sz="6" w:space="0" w:color="000000"/>
              <w:bottom w:val="single" w:sz="6" w:space="0" w:color="000000"/>
              <w:right w:val="triple" w:sz="4" w:space="0" w:color="000000"/>
            </w:tcBorders>
          </w:tcPr>
          <w:p w14:paraId="70D0A11A" w14:textId="77777777" w:rsidR="00A35E2C" w:rsidRDefault="00A35E2C" w:rsidP="00A35E2C">
            <w:pPr>
              <w:pStyle w:val="TableParagraph"/>
              <w:ind w:left="227"/>
              <w:rPr>
                <w:sz w:val="24"/>
              </w:rPr>
            </w:pPr>
            <w:r w:rsidRPr="00642176">
              <w:rPr>
                <w:sz w:val="24"/>
              </w:rPr>
              <w:t xml:space="preserve">Long Term Care </w:t>
            </w:r>
          </w:p>
          <w:p w14:paraId="2EF18010" w14:textId="11294C44" w:rsidR="00A35E2C" w:rsidRDefault="005C6AA7" w:rsidP="00A35E2C">
            <w:pPr>
              <w:pStyle w:val="TableParagraph"/>
              <w:ind w:left="242"/>
              <w:rPr>
                <w:sz w:val="24"/>
              </w:rPr>
            </w:pPr>
            <w:r>
              <w:rPr>
                <w:sz w:val="24"/>
              </w:rPr>
              <w:t>Read</w:t>
            </w:r>
            <w:r w:rsidR="00A35E2C">
              <w:rPr>
                <w:sz w:val="24"/>
              </w:rPr>
              <w:t xml:space="preserve"> Chapter 10</w:t>
            </w:r>
          </w:p>
        </w:tc>
        <w:tc>
          <w:tcPr>
            <w:tcW w:w="1714" w:type="dxa"/>
            <w:gridSpan w:val="4"/>
            <w:tcBorders>
              <w:top w:val="single" w:sz="6" w:space="0" w:color="000000"/>
              <w:left w:val="triple" w:sz="4" w:space="0" w:color="000000"/>
              <w:bottom w:val="single" w:sz="6" w:space="0" w:color="000000"/>
              <w:right w:val="triple" w:sz="4" w:space="0" w:color="000000"/>
            </w:tcBorders>
          </w:tcPr>
          <w:p w14:paraId="5E4992C5" w14:textId="2B9A6892" w:rsidR="006D1057" w:rsidRDefault="00EE5157" w:rsidP="00EE5157">
            <w:pPr>
              <w:pStyle w:val="TableParagraph"/>
              <w:jc w:val="center"/>
              <w:rPr>
                <w:sz w:val="24"/>
              </w:rPr>
            </w:pPr>
            <w:r>
              <w:rPr>
                <w:sz w:val="24"/>
              </w:rPr>
              <w:t>July 6</w:t>
            </w:r>
          </w:p>
          <w:p w14:paraId="5863EFA5" w14:textId="479088BA" w:rsidR="00A35E2C" w:rsidRDefault="006D1057" w:rsidP="006D1057">
            <w:pPr>
              <w:pStyle w:val="TableParagraph"/>
              <w:spacing w:line="270" w:lineRule="atLeast"/>
              <w:ind w:left="339" w:right="317"/>
              <w:rPr>
                <w:sz w:val="24"/>
              </w:rPr>
            </w:pPr>
            <w:r>
              <w:rPr>
                <w:sz w:val="24"/>
              </w:rPr>
              <w:t>Assig. #7</w:t>
            </w:r>
          </w:p>
        </w:tc>
      </w:tr>
      <w:tr w:rsidR="00A35E2C" w14:paraId="5BFD6257" w14:textId="77777777">
        <w:trPr>
          <w:trHeight w:val="826"/>
        </w:trPr>
        <w:tc>
          <w:tcPr>
            <w:tcW w:w="1596" w:type="dxa"/>
            <w:tcBorders>
              <w:top w:val="single" w:sz="6" w:space="0" w:color="000000"/>
              <w:left w:val="triple" w:sz="4" w:space="0" w:color="000000"/>
              <w:bottom w:val="single" w:sz="6" w:space="0" w:color="000000"/>
              <w:right w:val="single" w:sz="6" w:space="0" w:color="000000"/>
            </w:tcBorders>
          </w:tcPr>
          <w:p w14:paraId="2E75F4E6" w14:textId="77777777" w:rsidR="00A35E2C" w:rsidRDefault="00A35E2C" w:rsidP="003B64CF">
            <w:pPr>
              <w:pStyle w:val="TableParagraph"/>
              <w:spacing w:line="275" w:lineRule="exact"/>
              <w:jc w:val="center"/>
              <w:rPr>
                <w:sz w:val="24"/>
              </w:rPr>
            </w:pPr>
            <w:r>
              <w:rPr>
                <w:sz w:val="24"/>
              </w:rPr>
              <w:t>Online 9</w:t>
            </w:r>
          </w:p>
          <w:p w14:paraId="09B55909" w14:textId="0496E708" w:rsidR="00A35E2C" w:rsidRDefault="003B64CF" w:rsidP="003B64CF">
            <w:pPr>
              <w:pStyle w:val="TableParagraph"/>
              <w:spacing w:line="275" w:lineRule="exact"/>
              <w:jc w:val="center"/>
              <w:rPr>
                <w:sz w:val="24"/>
              </w:rPr>
            </w:pPr>
            <w:r>
              <w:rPr>
                <w:sz w:val="24"/>
              </w:rPr>
              <w:t>July 6</w:t>
            </w:r>
          </w:p>
        </w:tc>
        <w:tc>
          <w:tcPr>
            <w:tcW w:w="6482" w:type="dxa"/>
            <w:tcBorders>
              <w:top w:val="single" w:sz="6" w:space="0" w:color="000000"/>
              <w:left w:val="single" w:sz="6" w:space="0" w:color="000000"/>
              <w:bottom w:val="single" w:sz="6" w:space="0" w:color="000000"/>
              <w:right w:val="triple" w:sz="4" w:space="0" w:color="000000"/>
            </w:tcBorders>
          </w:tcPr>
          <w:p w14:paraId="21059FBC" w14:textId="77777777" w:rsidR="00A35E2C" w:rsidRPr="00642176" w:rsidRDefault="00A35E2C" w:rsidP="00A35E2C">
            <w:pPr>
              <w:pStyle w:val="TableParagraph"/>
              <w:ind w:left="227"/>
              <w:rPr>
                <w:sz w:val="24"/>
              </w:rPr>
            </w:pPr>
            <w:r w:rsidRPr="00642176">
              <w:rPr>
                <w:sz w:val="24"/>
              </w:rPr>
              <w:t>Health Services for Special Populations</w:t>
            </w:r>
          </w:p>
          <w:p w14:paraId="6D09FABB" w14:textId="04186720" w:rsidR="00A35E2C" w:rsidRDefault="00A35E2C" w:rsidP="00A35E2C">
            <w:pPr>
              <w:pStyle w:val="TableParagraph"/>
              <w:ind w:left="227"/>
              <w:rPr>
                <w:sz w:val="24"/>
              </w:rPr>
            </w:pPr>
            <w:r>
              <w:rPr>
                <w:sz w:val="24"/>
              </w:rPr>
              <w:t>Read Chapter 11</w:t>
            </w:r>
          </w:p>
        </w:tc>
        <w:tc>
          <w:tcPr>
            <w:tcW w:w="1714" w:type="dxa"/>
            <w:gridSpan w:val="4"/>
            <w:tcBorders>
              <w:top w:val="single" w:sz="6" w:space="0" w:color="000000"/>
              <w:left w:val="triple" w:sz="4" w:space="0" w:color="000000"/>
              <w:bottom w:val="single" w:sz="6" w:space="0" w:color="000000"/>
              <w:right w:val="triple" w:sz="4" w:space="0" w:color="000000"/>
            </w:tcBorders>
          </w:tcPr>
          <w:p w14:paraId="240D6473" w14:textId="789AD7BE" w:rsidR="006D1057" w:rsidRDefault="00A35E2C" w:rsidP="006D1057">
            <w:pPr>
              <w:pStyle w:val="TableParagraph"/>
              <w:spacing w:before="11"/>
              <w:jc w:val="center"/>
              <w:rPr>
                <w:sz w:val="24"/>
              </w:rPr>
            </w:pPr>
            <w:r>
              <w:rPr>
                <w:sz w:val="24"/>
              </w:rPr>
              <w:t xml:space="preserve"> </w:t>
            </w:r>
          </w:p>
          <w:p w14:paraId="698D71DC" w14:textId="5E6F6BDD" w:rsidR="006D1057" w:rsidRDefault="00EE5157" w:rsidP="006D1057">
            <w:pPr>
              <w:pStyle w:val="TableParagraph"/>
              <w:jc w:val="center"/>
              <w:rPr>
                <w:sz w:val="24"/>
              </w:rPr>
            </w:pPr>
            <w:r>
              <w:rPr>
                <w:sz w:val="24"/>
              </w:rPr>
              <w:t>July 13</w:t>
            </w:r>
          </w:p>
          <w:p w14:paraId="0D7BA88A" w14:textId="7255F9F5" w:rsidR="00A35E2C" w:rsidRDefault="006D1057" w:rsidP="006D1057">
            <w:pPr>
              <w:pStyle w:val="TableParagraph"/>
              <w:spacing w:line="270" w:lineRule="atLeast"/>
              <w:ind w:left="339" w:right="317"/>
              <w:rPr>
                <w:sz w:val="24"/>
              </w:rPr>
            </w:pPr>
            <w:r>
              <w:rPr>
                <w:sz w:val="24"/>
              </w:rPr>
              <w:t>Assig. #8</w:t>
            </w:r>
          </w:p>
        </w:tc>
      </w:tr>
      <w:tr w:rsidR="00A35E2C" w14:paraId="18904980" w14:textId="77777777">
        <w:trPr>
          <w:trHeight w:val="826"/>
        </w:trPr>
        <w:tc>
          <w:tcPr>
            <w:tcW w:w="1596" w:type="dxa"/>
            <w:tcBorders>
              <w:top w:val="single" w:sz="6" w:space="0" w:color="000000"/>
              <w:left w:val="triple" w:sz="4" w:space="0" w:color="000000"/>
              <w:bottom w:val="single" w:sz="6" w:space="0" w:color="000000"/>
              <w:right w:val="single" w:sz="6" w:space="0" w:color="000000"/>
            </w:tcBorders>
          </w:tcPr>
          <w:p w14:paraId="3CFBAEB0" w14:textId="77777777" w:rsidR="00A35E2C" w:rsidRDefault="00A35E2C" w:rsidP="00A35E2C">
            <w:pPr>
              <w:pStyle w:val="TableParagraph"/>
              <w:spacing w:line="276" w:lineRule="exact"/>
              <w:ind w:left="229"/>
              <w:rPr>
                <w:sz w:val="24"/>
              </w:rPr>
            </w:pPr>
            <w:r>
              <w:rPr>
                <w:sz w:val="24"/>
              </w:rPr>
              <w:t>Online 10</w:t>
            </w:r>
          </w:p>
          <w:p w14:paraId="22B283E4" w14:textId="029F3367" w:rsidR="00A35E2C" w:rsidRDefault="003B64CF" w:rsidP="0082376D">
            <w:pPr>
              <w:pStyle w:val="TableParagraph"/>
              <w:spacing w:line="276" w:lineRule="exact"/>
              <w:jc w:val="center"/>
              <w:rPr>
                <w:sz w:val="24"/>
              </w:rPr>
            </w:pPr>
            <w:r>
              <w:rPr>
                <w:sz w:val="24"/>
              </w:rPr>
              <w:t>July 13</w:t>
            </w:r>
          </w:p>
        </w:tc>
        <w:tc>
          <w:tcPr>
            <w:tcW w:w="6482" w:type="dxa"/>
            <w:tcBorders>
              <w:top w:val="single" w:sz="6" w:space="0" w:color="000000"/>
              <w:left w:val="single" w:sz="6" w:space="0" w:color="000000"/>
              <w:bottom w:val="single" w:sz="6" w:space="0" w:color="000000"/>
              <w:right w:val="triple" w:sz="4" w:space="0" w:color="000000"/>
            </w:tcBorders>
          </w:tcPr>
          <w:p w14:paraId="66425D55" w14:textId="77777777" w:rsidR="00A35E2C" w:rsidRDefault="00A35E2C" w:rsidP="00A35E2C">
            <w:pPr>
              <w:pStyle w:val="TableParagraph"/>
              <w:ind w:left="227"/>
              <w:rPr>
                <w:sz w:val="24"/>
              </w:rPr>
            </w:pPr>
            <w:r w:rsidRPr="00642176">
              <w:rPr>
                <w:sz w:val="24"/>
              </w:rPr>
              <w:t>Access, Cost, and Quality</w:t>
            </w:r>
            <w:r>
              <w:rPr>
                <w:sz w:val="24"/>
              </w:rPr>
              <w:t xml:space="preserve"> (</w:t>
            </w:r>
            <w:r w:rsidRPr="00F03CB2">
              <w:rPr>
                <w:b/>
                <w:bCs/>
                <w:sz w:val="24"/>
              </w:rPr>
              <w:t>1/2</w:t>
            </w:r>
            <w:r>
              <w:rPr>
                <w:sz w:val="24"/>
              </w:rPr>
              <w:t>)</w:t>
            </w:r>
          </w:p>
          <w:p w14:paraId="384BC7FB" w14:textId="1F45A46D" w:rsidR="00A35E2C" w:rsidRDefault="00A35E2C" w:rsidP="00A35E2C">
            <w:pPr>
              <w:pStyle w:val="TableParagraph"/>
              <w:ind w:left="227"/>
              <w:rPr>
                <w:sz w:val="24"/>
              </w:rPr>
            </w:pPr>
            <w:r>
              <w:rPr>
                <w:sz w:val="24"/>
              </w:rPr>
              <w:t>Read Chapter 12</w:t>
            </w:r>
          </w:p>
        </w:tc>
        <w:tc>
          <w:tcPr>
            <w:tcW w:w="1714" w:type="dxa"/>
            <w:gridSpan w:val="4"/>
            <w:tcBorders>
              <w:top w:val="single" w:sz="6" w:space="0" w:color="000000"/>
              <w:left w:val="triple" w:sz="4" w:space="0" w:color="000000"/>
              <w:bottom w:val="single" w:sz="6" w:space="0" w:color="000000"/>
              <w:right w:val="triple" w:sz="4" w:space="0" w:color="000000"/>
            </w:tcBorders>
          </w:tcPr>
          <w:p w14:paraId="3CBB9173" w14:textId="1F6E9B7F" w:rsidR="006D1057" w:rsidRDefault="00EE5157" w:rsidP="006D1057">
            <w:pPr>
              <w:pStyle w:val="TableParagraph"/>
              <w:spacing w:before="11"/>
              <w:jc w:val="center"/>
              <w:rPr>
                <w:sz w:val="23"/>
              </w:rPr>
            </w:pPr>
            <w:r>
              <w:rPr>
                <w:sz w:val="23"/>
              </w:rPr>
              <w:t>July 20</w:t>
            </w:r>
          </w:p>
          <w:p w14:paraId="15CDF081" w14:textId="02C7B416" w:rsidR="00A35E2C" w:rsidRDefault="006D1057" w:rsidP="006D1057">
            <w:pPr>
              <w:pStyle w:val="TableParagraph"/>
              <w:jc w:val="center"/>
              <w:rPr>
                <w:sz w:val="24"/>
              </w:rPr>
            </w:pPr>
            <w:r>
              <w:rPr>
                <w:sz w:val="24"/>
              </w:rPr>
              <w:t>Assig. #9</w:t>
            </w:r>
          </w:p>
        </w:tc>
      </w:tr>
      <w:tr w:rsidR="00A35E2C" w14:paraId="0103B60C" w14:textId="77777777">
        <w:trPr>
          <w:trHeight w:val="552"/>
        </w:trPr>
        <w:tc>
          <w:tcPr>
            <w:tcW w:w="1596" w:type="dxa"/>
            <w:tcBorders>
              <w:top w:val="single" w:sz="6" w:space="0" w:color="000000"/>
              <w:left w:val="triple" w:sz="4" w:space="0" w:color="000000"/>
              <w:bottom w:val="single" w:sz="6" w:space="0" w:color="000000"/>
              <w:right w:val="single" w:sz="6" w:space="0" w:color="000000"/>
            </w:tcBorders>
          </w:tcPr>
          <w:p w14:paraId="2FEC90C3" w14:textId="77777777" w:rsidR="00A35E2C" w:rsidRDefault="00A35E2C" w:rsidP="00A35E2C">
            <w:pPr>
              <w:pStyle w:val="TableParagraph"/>
              <w:spacing w:before="2"/>
              <w:ind w:left="229"/>
              <w:rPr>
                <w:sz w:val="24"/>
              </w:rPr>
            </w:pPr>
            <w:r>
              <w:rPr>
                <w:sz w:val="24"/>
              </w:rPr>
              <w:t>Online 11</w:t>
            </w:r>
          </w:p>
          <w:p w14:paraId="726075A9" w14:textId="5BFEA760" w:rsidR="00A35E2C" w:rsidRDefault="003B64CF" w:rsidP="0082376D">
            <w:pPr>
              <w:pStyle w:val="TableParagraph"/>
              <w:spacing w:before="2"/>
              <w:jc w:val="center"/>
              <w:rPr>
                <w:sz w:val="24"/>
              </w:rPr>
            </w:pPr>
            <w:r>
              <w:rPr>
                <w:sz w:val="24"/>
              </w:rPr>
              <w:t>July 20</w:t>
            </w:r>
          </w:p>
        </w:tc>
        <w:tc>
          <w:tcPr>
            <w:tcW w:w="6482" w:type="dxa"/>
            <w:tcBorders>
              <w:top w:val="single" w:sz="6" w:space="0" w:color="000000"/>
              <w:left w:val="single" w:sz="6" w:space="0" w:color="000000"/>
              <w:bottom w:val="single" w:sz="6" w:space="0" w:color="000000"/>
              <w:right w:val="triple" w:sz="4" w:space="0" w:color="000000"/>
            </w:tcBorders>
          </w:tcPr>
          <w:p w14:paraId="736E8369" w14:textId="7E06F56F" w:rsidR="00A35E2C" w:rsidRDefault="00564263" w:rsidP="00A35E2C">
            <w:pPr>
              <w:pStyle w:val="TableParagraph"/>
              <w:ind w:left="227"/>
              <w:rPr>
                <w:sz w:val="24"/>
              </w:rPr>
            </w:pPr>
            <w:r>
              <w:rPr>
                <w:sz w:val="24"/>
              </w:rPr>
              <w:t>A</w:t>
            </w:r>
            <w:r w:rsidR="00A35E2C" w:rsidRPr="00642176">
              <w:rPr>
                <w:sz w:val="24"/>
              </w:rPr>
              <w:t>ccess, Cost, and Quality</w:t>
            </w:r>
            <w:r w:rsidR="00A35E2C">
              <w:rPr>
                <w:sz w:val="24"/>
              </w:rPr>
              <w:t xml:space="preserve"> (</w:t>
            </w:r>
            <w:r w:rsidR="00A35E2C" w:rsidRPr="00F03CB2">
              <w:rPr>
                <w:b/>
                <w:bCs/>
                <w:sz w:val="24"/>
              </w:rPr>
              <w:t>2/2</w:t>
            </w:r>
            <w:r w:rsidR="00A35E2C">
              <w:rPr>
                <w:sz w:val="24"/>
              </w:rPr>
              <w:t>)</w:t>
            </w:r>
          </w:p>
          <w:p w14:paraId="798EBD24" w14:textId="1C4E3E8E" w:rsidR="00A35E2C" w:rsidRPr="00642176" w:rsidRDefault="00A35E2C" w:rsidP="00A35E2C">
            <w:pPr>
              <w:pStyle w:val="TableParagraph"/>
              <w:ind w:left="227"/>
              <w:rPr>
                <w:sz w:val="24"/>
              </w:rPr>
            </w:pPr>
            <w:r>
              <w:rPr>
                <w:sz w:val="24"/>
              </w:rPr>
              <w:t>Read</w:t>
            </w:r>
            <w:r w:rsidR="005C6AA7">
              <w:rPr>
                <w:sz w:val="24"/>
              </w:rPr>
              <w:t xml:space="preserve"> </w:t>
            </w:r>
            <w:r>
              <w:rPr>
                <w:sz w:val="24"/>
              </w:rPr>
              <w:t>Chapter 12</w:t>
            </w:r>
          </w:p>
        </w:tc>
        <w:tc>
          <w:tcPr>
            <w:tcW w:w="1714" w:type="dxa"/>
            <w:gridSpan w:val="4"/>
            <w:tcBorders>
              <w:top w:val="single" w:sz="6" w:space="0" w:color="000000"/>
              <w:left w:val="triple" w:sz="4" w:space="0" w:color="000000"/>
              <w:bottom w:val="single" w:sz="6" w:space="0" w:color="000000"/>
              <w:right w:val="triple" w:sz="4" w:space="0" w:color="000000"/>
            </w:tcBorders>
          </w:tcPr>
          <w:p w14:paraId="38E63C4A" w14:textId="7037EFAA" w:rsidR="00433063" w:rsidRDefault="00433063" w:rsidP="00433063">
            <w:pPr>
              <w:pStyle w:val="TableParagraph"/>
              <w:jc w:val="center"/>
              <w:rPr>
                <w:sz w:val="24"/>
              </w:rPr>
            </w:pPr>
            <w:r>
              <w:rPr>
                <w:sz w:val="24"/>
              </w:rPr>
              <w:t>July 27</w:t>
            </w:r>
          </w:p>
          <w:p w14:paraId="73FB0BE1" w14:textId="73A3B227" w:rsidR="00A35E2C" w:rsidRDefault="00433063" w:rsidP="00433063">
            <w:pPr>
              <w:pStyle w:val="TableParagraph"/>
              <w:jc w:val="center"/>
              <w:rPr>
                <w:rFonts w:ascii="Times New Roman"/>
                <w:sz w:val="24"/>
              </w:rPr>
            </w:pPr>
            <w:r>
              <w:rPr>
                <w:sz w:val="24"/>
              </w:rPr>
              <w:t>Assig. #10</w:t>
            </w:r>
          </w:p>
        </w:tc>
      </w:tr>
    </w:tbl>
    <w:p w14:paraId="066B8EDA" w14:textId="77777777" w:rsidR="000D0B3D" w:rsidRDefault="000D0B3D">
      <w:pPr>
        <w:rPr>
          <w:rFonts w:ascii="Times New Roman"/>
          <w:sz w:val="24"/>
        </w:rPr>
        <w:sectPr w:rsidR="000D0B3D">
          <w:pgSz w:w="12240" w:h="15840"/>
          <w:pgMar w:top="1200" w:right="860" w:bottom="1260" w:left="960" w:header="0" w:footer="981" w:gutter="0"/>
          <w:cols w:space="720"/>
        </w:sectPr>
      </w:pPr>
    </w:p>
    <w:tbl>
      <w:tblPr>
        <w:tblW w:w="0" w:type="auto"/>
        <w:tblInd w:w="5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96"/>
        <w:gridCol w:w="6482"/>
        <w:gridCol w:w="1712"/>
      </w:tblGrid>
      <w:tr w:rsidR="000D0B3D" w14:paraId="4B1E002B" w14:textId="77777777">
        <w:trPr>
          <w:trHeight w:val="275"/>
        </w:trPr>
        <w:tc>
          <w:tcPr>
            <w:tcW w:w="1596" w:type="dxa"/>
            <w:tcBorders>
              <w:left w:val="triple" w:sz="4" w:space="0" w:color="000000"/>
            </w:tcBorders>
          </w:tcPr>
          <w:p w14:paraId="67540647" w14:textId="77777777" w:rsidR="000D0B3D" w:rsidRDefault="000D0B3D">
            <w:pPr>
              <w:pStyle w:val="TableParagraph"/>
              <w:rPr>
                <w:rFonts w:ascii="Times New Roman"/>
                <w:sz w:val="20"/>
              </w:rPr>
            </w:pPr>
          </w:p>
        </w:tc>
        <w:tc>
          <w:tcPr>
            <w:tcW w:w="6482" w:type="dxa"/>
            <w:tcBorders>
              <w:right w:val="triple" w:sz="4" w:space="0" w:color="000000"/>
            </w:tcBorders>
          </w:tcPr>
          <w:p w14:paraId="1D81C944" w14:textId="77777777" w:rsidR="000D0B3D" w:rsidRDefault="00EA6853">
            <w:pPr>
              <w:pStyle w:val="TableParagraph"/>
              <w:spacing w:line="255" w:lineRule="exact"/>
              <w:ind w:left="225"/>
              <w:rPr>
                <w:sz w:val="24"/>
              </w:rPr>
            </w:pPr>
            <w:r>
              <w:rPr>
                <w:sz w:val="24"/>
              </w:rPr>
              <w:t>Read: Delivering Healthcare in America, Chapter 10</w:t>
            </w:r>
          </w:p>
        </w:tc>
        <w:tc>
          <w:tcPr>
            <w:tcW w:w="1712" w:type="dxa"/>
            <w:tcBorders>
              <w:left w:val="triple" w:sz="4" w:space="0" w:color="000000"/>
              <w:right w:val="triple" w:sz="4" w:space="0" w:color="000000"/>
            </w:tcBorders>
          </w:tcPr>
          <w:p w14:paraId="1712E669" w14:textId="77777777" w:rsidR="000D0B3D" w:rsidRDefault="000D0B3D">
            <w:pPr>
              <w:pStyle w:val="TableParagraph"/>
              <w:rPr>
                <w:rFonts w:ascii="Times New Roman"/>
                <w:sz w:val="20"/>
              </w:rPr>
            </w:pPr>
          </w:p>
        </w:tc>
      </w:tr>
      <w:tr w:rsidR="0082376D" w14:paraId="0261A0D1" w14:textId="77777777">
        <w:trPr>
          <w:trHeight w:val="275"/>
        </w:trPr>
        <w:tc>
          <w:tcPr>
            <w:tcW w:w="1596" w:type="dxa"/>
            <w:tcBorders>
              <w:left w:val="triple" w:sz="4" w:space="0" w:color="000000"/>
            </w:tcBorders>
          </w:tcPr>
          <w:p w14:paraId="4A9CA92E" w14:textId="77777777" w:rsidR="0082376D" w:rsidRPr="0082376D" w:rsidRDefault="0082376D" w:rsidP="0082376D">
            <w:pPr>
              <w:pStyle w:val="TableParagraph"/>
              <w:spacing w:before="2"/>
              <w:ind w:left="227"/>
              <w:rPr>
                <w:sz w:val="24"/>
              </w:rPr>
            </w:pPr>
            <w:r w:rsidRPr="0082376D">
              <w:rPr>
                <w:sz w:val="24"/>
              </w:rPr>
              <w:t>Online 12</w:t>
            </w:r>
          </w:p>
          <w:p w14:paraId="7056EE97" w14:textId="38BEB8DE" w:rsidR="0082376D" w:rsidRDefault="0082376D" w:rsidP="0082376D">
            <w:pPr>
              <w:pStyle w:val="TableParagraph"/>
              <w:spacing w:before="2"/>
              <w:ind w:left="227"/>
              <w:rPr>
                <w:rFonts w:ascii="Times New Roman"/>
                <w:sz w:val="20"/>
              </w:rPr>
            </w:pPr>
            <w:r w:rsidRPr="0082376D">
              <w:rPr>
                <w:sz w:val="24"/>
              </w:rPr>
              <w:t>July 27</w:t>
            </w:r>
          </w:p>
        </w:tc>
        <w:tc>
          <w:tcPr>
            <w:tcW w:w="6482" w:type="dxa"/>
            <w:tcBorders>
              <w:right w:val="triple" w:sz="4" w:space="0" w:color="000000"/>
            </w:tcBorders>
          </w:tcPr>
          <w:p w14:paraId="59AF7664" w14:textId="77777777" w:rsidR="0082376D" w:rsidRDefault="0082376D" w:rsidP="0082376D">
            <w:pPr>
              <w:pStyle w:val="TableParagraph"/>
              <w:ind w:left="225"/>
              <w:rPr>
                <w:i/>
                <w:sz w:val="24"/>
              </w:rPr>
            </w:pPr>
            <w:r>
              <w:rPr>
                <w:i/>
                <w:sz w:val="24"/>
              </w:rPr>
              <w:t>Health Policy (1/2)</w:t>
            </w:r>
          </w:p>
          <w:p w14:paraId="520C114A" w14:textId="3B5DBE82" w:rsidR="0082376D" w:rsidRDefault="0082376D" w:rsidP="0082376D">
            <w:pPr>
              <w:pStyle w:val="TableParagraph"/>
              <w:spacing w:line="255" w:lineRule="exact"/>
              <w:ind w:left="225"/>
              <w:rPr>
                <w:sz w:val="24"/>
              </w:rPr>
            </w:pPr>
            <w:r>
              <w:rPr>
                <w:sz w:val="24"/>
              </w:rPr>
              <w:t>Read Chapter 13</w:t>
            </w:r>
          </w:p>
        </w:tc>
        <w:tc>
          <w:tcPr>
            <w:tcW w:w="1712" w:type="dxa"/>
            <w:tcBorders>
              <w:left w:val="triple" w:sz="4" w:space="0" w:color="000000"/>
              <w:right w:val="triple" w:sz="4" w:space="0" w:color="000000"/>
            </w:tcBorders>
          </w:tcPr>
          <w:p w14:paraId="7720A9A9" w14:textId="77777777" w:rsidR="00433063" w:rsidRPr="00623718" w:rsidRDefault="00433063" w:rsidP="00433063">
            <w:pPr>
              <w:pStyle w:val="TableParagraph"/>
              <w:jc w:val="center"/>
              <w:rPr>
                <w:b/>
                <w:bCs/>
                <w:color w:val="FF0000"/>
                <w:sz w:val="24"/>
              </w:rPr>
            </w:pPr>
            <w:r w:rsidRPr="00623718">
              <w:rPr>
                <w:b/>
                <w:bCs/>
                <w:color w:val="FF0000"/>
                <w:sz w:val="24"/>
              </w:rPr>
              <w:t>Work on</w:t>
            </w:r>
            <w:r>
              <w:rPr>
                <w:b/>
                <w:bCs/>
                <w:color w:val="FF0000"/>
                <w:sz w:val="24"/>
              </w:rPr>
              <w:t xml:space="preserve"> Team </w:t>
            </w:r>
          </w:p>
          <w:p w14:paraId="3400163B" w14:textId="3B19C064" w:rsidR="0082376D" w:rsidRDefault="00433063" w:rsidP="00433063">
            <w:pPr>
              <w:pStyle w:val="TableParagraph"/>
              <w:rPr>
                <w:rFonts w:ascii="Times New Roman"/>
                <w:sz w:val="20"/>
              </w:rPr>
            </w:pPr>
            <w:r w:rsidRPr="00623718">
              <w:rPr>
                <w:b/>
                <w:bCs/>
                <w:color w:val="FF0000"/>
                <w:sz w:val="24"/>
              </w:rPr>
              <w:t>Project #2</w:t>
            </w:r>
          </w:p>
        </w:tc>
      </w:tr>
      <w:tr w:rsidR="000D0B3D" w14:paraId="0CBB55CF" w14:textId="77777777">
        <w:trPr>
          <w:trHeight w:val="827"/>
        </w:trPr>
        <w:tc>
          <w:tcPr>
            <w:tcW w:w="1596" w:type="dxa"/>
            <w:tcBorders>
              <w:left w:val="triple" w:sz="4" w:space="0" w:color="000000"/>
            </w:tcBorders>
          </w:tcPr>
          <w:p w14:paraId="121CA925" w14:textId="0485B0E8" w:rsidR="000D0B3D" w:rsidRDefault="00EA6853">
            <w:pPr>
              <w:pStyle w:val="TableParagraph"/>
              <w:ind w:left="227"/>
              <w:rPr>
                <w:sz w:val="24"/>
                <w:shd w:val="clear" w:color="auto" w:fill="00FFFF"/>
              </w:rPr>
            </w:pPr>
            <w:r>
              <w:rPr>
                <w:sz w:val="24"/>
                <w:shd w:val="clear" w:color="auto" w:fill="00FFFF"/>
              </w:rPr>
              <w:t xml:space="preserve">Exec </w:t>
            </w:r>
            <w:r w:rsidR="00A044BA">
              <w:rPr>
                <w:sz w:val="24"/>
                <w:shd w:val="clear" w:color="auto" w:fill="00FFFF"/>
              </w:rPr>
              <w:t>#</w:t>
            </w:r>
            <w:r>
              <w:rPr>
                <w:sz w:val="24"/>
                <w:shd w:val="clear" w:color="auto" w:fill="00FFFF"/>
              </w:rPr>
              <w:t>3</w:t>
            </w:r>
          </w:p>
          <w:p w14:paraId="58F94A09" w14:textId="61476E81" w:rsidR="00444B2D" w:rsidRDefault="0082376D">
            <w:pPr>
              <w:pStyle w:val="TableParagraph"/>
              <w:ind w:left="227"/>
              <w:rPr>
                <w:sz w:val="24"/>
              </w:rPr>
            </w:pPr>
            <w:r>
              <w:rPr>
                <w:sz w:val="24"/>
                <w:shd w:val="clear" w:color="auto" w:fill="00FFFF"/>
              </w:rPr>
              <w:t>July 31</w:t>
            </w:r>
          </w:p>
        </w:tc>
        <w:tc>
          <w:tcPr>
            <w:tcW w:w="6482" w:type="dxa"/>
            <w:tcBorders>
              <w:right w:val="triple" w:sz="4" w:space="0" w:color="000000"/>
            </w:tcBorders>
          </w:tcPr>
          <w:p w14:paraId="6E9A21FE" w14:textId="07B252E9" w:rsidR="000D0B3D" w:rsidRDefault="00EA6853">
            <w:pPr>
              <w:pStyle w:val="TableParagraph"/>
              <w:ind w:left="225"/>
              <w:rPr>
                <w:sz w:val="24"/>
              </w:rPr>
            </w:pPr>
            <w:r>
              <w:rPr>
                <w:sz w:val="24"/>
                <w:shd w:val="clear" w:color="auto" w:fill="00FFFF"/>
              </w:rPr>
              <w:t>Project 2 Team Presentations and discussion</w:t>
            </w:r>
          </w:p>
        </w:tc>
        <w:tc>
          <w:tcPr>
            <w:tcW w:w="1712" w:type="dxa"/>
            <w:tcBorders>
              <w:left w:val="triple" w:sz="4" w:space="0" w:color="000000"/>
              <w:right w:val="triple" w:sz="4" w:space="0" w:color="000000"/>
            </w:tcBorders>
          </w:tcPr>
          <w:p w14:paraId="2A170E9A" w14:textId="77777777" w:rsidR="000D0B3D" w:rsidRDefault="00EA6853">
            <w:pPr>
              <w:pStyle w:val="TableParagraph"/>
              <w:ind w:left="87"/>
              <w:rPr>
                <w:sz w:val="24"/>
              </w:rPr>
            </w:pPr>
            <w:r>
              <w:rPr>
                <w:sz w:val="24"/>
                <w:shd w:val="clear" w:color="auto" w:fill="00FFFF"/>
              </w:rPr>
              <w:t>All Pres. Due</w:t>
            </w:r>
          </w:p>
          <w:p w14:paraId="5197F134" w14:textId="77777777" w:rsidR="000D0B3D" w:rsidRDefault="008E456C">
            <w:pPr>
              <w:pStyle w:val="TableParagraph"/>
              <w:ind w:left="87"/>
              <w:rPr>
                <w:sz w:val="20"/>
              </w:rPr>
            </w:pPr>
            <w:r>
              <w:rPr>
                <w:sz w:val="20"/>
              </w:rPr>
            </w:r>
            <w:r>
              <w:rPr>
                <w:sz w:val="20"/>
              </w:rPr>
              <w:pict w14:anchorId="0E1E2B6E">
                <v:group id="_x0000_s1029" style="width:46.7pt;height:13.8pt;mso-position-horizontal-relative:char;mso-position-vertical-relative:line" coordsize="934,276">
                  <v:rect id="_x0000_s1030" style="position:absolute;width:934;height:276" fillcolor="aqua" stroked="f"/>
                  <w10:wrap type="none"/>
                  <w10:anchorlock/>
                </v:group>
              </w:pict>
            </w:r>
          </w:p>
          <w:p w14:paraId="4D0D27C4" w14:textId="77777777" w:rsidR="000D0B3D" w:rsidRDefault="00EA6853">
            <w:pPr>
              <w:pStyle w:val="TableParagraph"/>
              <w:spacing w:line="221" w:lineRule="exact"/>
              <w:ind w:left="87"/>
              <w:rPr>
                <w:sz w:val="24"/>
              </w:rPr>
            </w:pPr>
            <w:r>
              <w:rPr>
                <w:sz w:val="24"/>
                <w:shd w:val="clear" w:color="auto" w:fill="00FFFF"/>
              </w:rPr>
              <w:t>(In Class)</w:t>
            </w:r>
          </w:p>
        </w:tc>
      </w:tr>
      <w:tr w:rsidR="000D0B3D" w14:paraId="0E119093" w14:textId="77777777">
        <w:trPr>
          <w:trHeight w:val="553"/>
        </w:trPr>
        <w:tc>
          <w:tcPr>
            <w:tcW w:w="1596" w:type="dxa"/>
            <w:tcBorders>
              <w:left w:val="triple" w:sz="4" w:space="0" w:color="000000"/>
            </w:tcBorders>
          </w:tcPr>
          <w:p w14:paraId="0A362ED1" w14:textId="676477A3" w:rsidR="000D0B3D" w:rsidRDefault="00EA6853">
            <w:pPr>
              <w:pStyle w:val="TableParagraph"/>
              <w:spacing w:before="2"/>
              <w:ind w:left="227"/>
              <w:rPr>
                <w:sz w:val="24"/>
              </w:rPr>
            </w:pPr>
            <w:r>
              <w:rPr>
                <w:sz w:val="24"/>
              </w:rPr>
              <w:t>Online 1</w:t>
            </w:r>
            <w:r w:rsidR="0082376D">
              <w:rPr>
                <w:sz w:val="24"/>
              </w:rPr>
              <w:t>3</w:t>
            </w:r>
          </w:p>
          <w:p w14:paraId="09D7A43E" w14:textId="0D27B053" w:rsidR="009B02D9" w:rsidRDefault="0082376D">
            <w:pPr>
              <w:pStyle w:val="TableParagraph"/>
              <w:spacing w:before="2"/>
              <w:ind w:left="227"/>
              <w:rPr>
                <w:sz w:val="24"/>
              </w:rPr>
            </w:pPr>
            <w:r>
              <w:rPr>
                <w:sz w:val="24"/>
              </w:rPr>
              <w:t>August 3</w:t>
            </w:r>
          </w:p>
        </w:tc>
        <w:tc>
          <w:tcPr>
            <w:tcW w:w="6482" w:type="dxa"/>
            <w:tcBorders>
              <w:right w:val="triple" w:sz="4" w:space="0" w:color="000000"/>
            </w:tcBorders>
          </w:tcPr>
          <w:p w14:paraId="600464B4" w14:textId="7DF76D27" w:rsidR="006D1057" w:rsidRDefault="006D1057" w:rsidP="006D1057">
            <w:pPr>
              <w:pStyle w:val="TableParagraph"/>
              <w:ind w:left="227" w:right="733"/>
              <w:rPr>
                <w:b/>
                <w:bCs/>
                <w:color w:val="FF0000"/>
                <w:sz w:val="24"/>
              </w:rPr>
            </w:pPr>
            <w:r>
              <w:rPr>
                <w:b/>
                <w:bCs/>
                <w:color w:val="FF0000"/>
                <w:sz w:val="24"/>
              </w:rPr>
              <w:t xml:space="preserve">Self-Study: </w:t>
            </w:r>
            <w:r w:rsidRPr="002227D7">
              <w:rPr>
                <w:b/>
                <w:bCs/>
                <w:color w:val="FF0000"/>
                <w:sz w:val="24"/>
              </w:rPr>
              <w:t xml:space="preserve">No </w:t>
            </w:r>
            <w:r>
              <w:rPr>
                <w:b/>
                <w:bCs/>
                <w:color w:val="FF0000"/>
                <w:sz w:val="24"/>
              </w:rPr>
              <w:t>class</w:t>
            </w:r>
            <w:r w:rsidRPr="002227D7">
              <w:rPr>
                <w:b/>
                <w:bCs/>
                <w:color w:val="FF0000"/>
                <w:sz w:val="24"/>
              </w:rPr>
              <w:t xml:space="preserve"> post Exe</w:t>
            </w:r>
            <w:r>
              <w:rPr>
                <w:b/>
                <w:bCs/>
                <w:color w:val="FF0000"/>
                <w:sz w:val="24"/>
              </w:rPr>
              <w:t>cutive</w:t>
            </w:r>
            <w:r w:rsidRPr="002227D7">
              <w:rPr>
                <w:b/>
                <w:bCs/>
                <w:color w:val="FF0000"/>
                <w:sz w:val="24"/>
              </w:rPr>
              <w:t xml:space="preserve"> Sess</w:t>
            </w:r>
            <w:r>
              <w:rPr>
                <w:b/>
                <w:bCs/>
                <w:color w:val="FF0000"/>
                <w:sz w:val="24"/>
              </w:rPr>
              <w:t>ion #3</w:t>
            </w:r>
          </w:p>
          <w:p w14:paraId="202BF901" w14:textId="77777777" w:rsidR="0082376D" w:rsidRDefault="0082376D" w:rsidP="0082376D">
            <w:pPr>
              <w:pStyle w:val="TableParagraph"/>
              <w:ind w:left="225"/>
              <w:rPr>
                <w:i/>
                <w:sz w:val="24"/>
              </w:rPr>
            </w:pPr>
            <w:r>
              <w:rPr>
                <w:i/>
                <w:sz w:val="24"/>
              </w:rPr>
              <w:t>Health Policy (2/2)</w:t>
            </w:r>
          </w:p>
          <w:p w14:paraId="30C4A149" w14:textId="5C7405B5" w:rsidR="000D0B3D" w:rsidRDefault="0082376D" w:rsidP="0082376D">
            <w:pPr>
              <w:pStyle w:val="TableParagraph"/>
              <w:ind w:left="227" w:right="733"/>
              <w:rPr>
                <w:i/>
                <w:sz w:val="24"/>
              </w:rPr>
            </w:pPr>
            <w:r>
              <w:rPr>
                <w:sz w:val="24"/>
              </w:rPr>
              <w:t>Read Chapter 13</w:t>
            </w:r>
          </w:p>
        </w:tc>
        <w:tc>
          <w:tcPr>
            <w:tcW w:w="1712" w:type="dxa"/>
            <w:tcBorders>
              <w:left w:val="triple" w:sz="4" w:space="0" w:color="000000"/>
              <w:right w:val="triple" w:sz="4" w:space="0" w:color="000000"/>
            </w:tcBorders>
          </w:tcPr>
          <w:p w14:paraId="1D955A4C" w14:textId="38246975" w:rsidR="00433063" w:rsidRPr="00623718" w:rsidRDefault="00433063" w:rsidP="00433063">
            <w:pPr>
              <w:pStyle w:val="TableParagraph"/>
              <w:jc w:val="center"/>
              <w:rPr>
                <w:b/>
                <w:bCs/>
                <w:color w:val="FF0000"/>
                <w:sz w:val="24"/>
              </w:rPr>
            </w:pPr>
            <w:r w:rsidRPr="00623718">
              <w:rPr>
                <w:b/>
                <w:bCs/>
                <w:color w:val="FF0000"/>
                <w:sz w:val="24"/>
              </w:rPr>
              <w:t>Work on</w:t>
            </w:r>
            <w:r>
              <w:rPr>
                <w:b/>
                <w:bCs/>
                <w:color w:val="FF0000"/>
                <w:sz w:val="24"/>
              </w:rPr>
              <w:t xml:space="preserve">  </w:t>
            </w:r>
          </w:p>
          <w:p w14:paraId="026C414B" w14:textId="4AF095D7" w:rsidR="000D0B3D" w:rsidRPr="006D1057" w:rsidRDefault="00433063" w:rsidP="00433063">
            <w:pPr>
              <w:pStyle w:val="TableParagraph"/>
              <w:spacing w:before="2"/>
              <w:ind w:left="336"/>
              <w:rPr>
                <w:b/>
                <w:bCs/>
                <w:color w:val="FF0000"/>
                <w:sz w:val="24"/>
              </w:rPr>
            </w:pPr>
            <w:r w:rsidRPr="00623718">
              <w:rPr>
                <w:b/>
                <w:bCs/>
                <w:color w:val="FF0000"/>
                <w:sz w:val="24"/>
              </w:rPr>
              <w:t>Project #</w:t>
            </w:r>
            <w:r>
              <w:rPr>
                <w:b/>
                <w:bCs/>
                <w:color w:val="FF0000"/>
                <w:sz w:val="24"/>
              </w:rPr>
              <w:t>3</w:t>
            </w:r>
          </w:p>
        </w:tc>
      </w:tr>
      <w:tr w:rsidR="0082376D" w14:paraId="13C3FB77" w14:textId="77777777">
        <w:trPr>
          <w:trHeight w:val="827"/>
        </w:trPr>
        <w:tc>
          <w:tcPr>
            <w:tcW w:w="1596" w:type="dxa"/>
            <w:tcBorders>
              <w:left w:val="triple" w:sz="4" w:space="0" w:color="000000"/>
            </w:tcBorders>
          </w:tcPr>
          <w:p w14:paraId="3132DE55" w14:textId="25D9E27D" w:rsidR="0082376D" w:rsidRDefault="0082376D" w:rsidP="0082376D">
            <w:pPr>
              <w:pStyle w:val="TableParagraph"/>
              <w:ind w:left="227"/>
              <w:rPr>
                <w:sz w:val="24"/>
              </w:rPr>
            </w:pPr>
            <w:r>
              <w:rPr>
                <w:sz w:val="24"/>
              </w:rPr>
              <w:t>Online 14</w:t>
            </w:r>
          </w:p>
          <w:p w14:paraId="52E3FEF7" w14:textId="3A2BD2C4" w:rsidR="0082376D" w:rsidRDefault="0082376D" w:rsidP="0082376D">
            <w:pPr>
              <w:pStyle w:val="TableParagraph"/>
              <w:ind w:left="227"/>
              <w:rPr>
                <w:sz w:val="24"/>
              </w:rPr>
            </w:pPr>
            <w:r>
              <w:rPr>
                <w:sz w:val="24"/>
              </w:rPr>
              <w:t>August 10</w:t>
            </w:r>
          </w:p>
        </w:tc>
        <w:tc>
          <w:tcPr>
            <w:tcW w:w="6482" w:type="dxa"/>
            <w:tcBorders>
              <w:right w:val="triple" w:sz="4" w:space="0" w:color="000000"/>
            </w:tcBorders>
          </w:tcPr>
          <w:p w14:paraId="41A7388F" w14:textId="12EA048C" w:rsidR="0082376D" w:rsidRDefault="0082376D" w:rsidP="0082376D">
            <w:pPr>
              <w:pStyle w:val="TableParagraph"/>
              <w:spacing w:line="276" w:lineRule="exact"/>
              <w:ind w:left="225"/>
              <w:rPr>
                <w:i/>
                <w:sz w:val="24"/>
              </w:rPr>
            </w:pPr>
            <w:r>
              <w:rPr>
                <w:i/>
                <w:sz w:val="24"/>
              </w:rPr>
              <w:t xml:space="preserve">The Future of Healthcare and Services </w:t>
            </w:r>
          </w:p>
          <w:p w14:paraId="4731911A" w14:textId="77777777" w:rsidR="0082376D" w:rsidRDefault="0082376D" w:rsidP="0082376D">
            <w:pPr>
              <w:pStyle w:val="TableParagraph"/>
              <w:ind w:left="225"/>
              <w:rPr>
                <w:sz w:val="24"/>
              </w:rPr>
            </w:pPr>
            <w:r>
              <w:rPr>
                <w:sz w:val="24"/>
              </w:rPr>
              <w:t>Read Chapter 14</w:t>
            </w:r>
          </w:p>
          <w:p w14:paraId="4F7EE837" w14:textId="4A0A0891" w:rsidR="0082376D" w:rsidRPr="00A00329" w:rsidRDefault="0082376D" w:rsidP="0082376D">
            <w:pPr>
              <w:pStyle w:val="TableParagraph"/>
              <w:ind w:left="225"/>
              <w:rPr>
                <w:b/>
                <w:bCs/>
                <w:color w:val="FF0000"/>
                <w:sz w:val="24"/>
              </w:rPr>
            </w:pPr>
          </w:p>
        </w:tc>
        <w:tc>
          <w:tcPr>
            <w:tcW w:w="1712" w:type="dxa"/>
            <w:tcBorders>
              <w:left w:val="triple" w:sz="4" w:space="0" w:color="000000"/>
              <w:right w:val="triple" w:sz="4" w:space="0" w:color="000000"/>
            </w:tcBorders>
          </w:tcPr>
          <w:p w14:paraId="25EB39D1" w14:textId="5FA43330" w:rsidR="00433063" w:rsidRPr="00623718" w:rsidRDefault="00433063" w:rsidP="00433063">
            <w:pPr>
              <w:pStyle w:val="TableParagraph"/>
              <w:jc w:val="center"/>
              <w:rPr>
                <w:b/>
                <w:bCs/>
                <w:color w:val="FF0000"/>
                <w:sz w:val="24"/>
              </w:rPr>
            </w:pPr>
            <w:r w:rsidRPr="00623718">
              <w:rPr>
                <w:b/>
                <w:bCs/>
                <w:color w:val="FF0000"/>
                <w:sz w:val="24"/>
              </w:rPr>
              <w:t>Work on</w:t>
            </w:r>
            <w:r>
              <w:rPr>
                <w:b/>
                <w:bCs/>
                <w:color w:val="FF0000"/>
                <w:sz w:val="24"/>
              </w:rPr>
              <w:t xml:space="preserve"> </w:t>
            </w:r>
          </w:p>
          <w:p w14:paraId="482021F8" w14:textId="4B5B1B51" w:rsidR="0082376D" w:rsidRDefault="00433063" w:rsidP="00433063">
            <w:pPr>
              <w:pStyle w:val="TableParagraph"/>
              <w:jc w:val="center"/>
              <w:rPr>
                <w:sz w:val="24"/>
              </w:rPr>
            </w:pPr>
            <w:r w:rsidRPr="00623718">
              <w:rPr>
                <w:b/>
                <w:bCs/>
                <w:color w:val="FF0000"/>
                <w:sz w:val="24"/>
              </w:rPr>
              <w:t>Project #</w:t>
            </w:r>
            <w:r>
              <w:rPr>
                <w:b/>
                <w:bCs/>
                <w:color w:val="FF0000"/>
                <w:sz w:val="24"/>
              </w:rPr>
              <w:t>3</w:t>
            </w:r>
          </w:p>
        </w:tc>
      </w:tr>
      <w:tr w:rsidR="0082376D" w14:paraId="30AB233D" w14:textId="77777777">
        <w:trPr>
          <w:trHeight w:val="552"/>
        </w:trPr>
        <w:tc>
          <w:tcPr>
            <w:tcW w:w="1596" w:type="dxa"/>
            <w:tcBorders>
              <w:left w:val="triple" w:sz="4" w:space="0" w:color="000000"/>
              <w:bottom w:val="triple" w:sz="4" w:space="0" w:color="000000"/>
            </w:tcBorders>
          </w:tcPr>
          <w:p w14:paraId="1DA38187" w14:textId="77777777" w:rsidR="0082376D" w:rsidRDefault="0082376D" w:rsidP="0082376D">
            <w:pPr>
              <w:pStyle w:val="TableParagraph"/>
              <w:spacing w:before="2"/>
              <w:ind w:left="227"/>
              <w:rPr>
                <w:sz w:val="24"/>
                <w:shd w:val="clear" w:color="auto" w:fill="00FF00"/>
              </w:rPr>
            </w:pPr>
            <w:r>
              <w:rPr>
                <w:sz w:val="24"/>
                <w:shd w:val="clear" w:color="auto" w:fill="00FF00"/>
              </w:rPr>
              <w:t>Final Week</w:t>
            </w:r>
          </w:p>
          <w:p w14:paraId="3942E892" w14:textId="58373AA8" w:rsidR="0082376D" w:rsidRDefault="0082376D" w:rsidP="0082376D">
            <w:pPr>
              <w:pStyle w:val="TableParagraph"/>
              <w:spacing w:before="2"/>
              <w:ind w:left="227"/>
              <w:rPr>
                <w:sz w:val="24"/>
              </w:rPr>
            </w:pPr>
            <w:r>
              <w:rPr>
                <w:sz w:val="24"/>
                <w:shd w:val="clear" w:color="auto" w:fill="00FF00"/>
              </w:rPr>
              <w:t>No Class</w:t>
            </w:r>
          </w:p>
        </w:tc>
        <w:tc>
          <w:tcPr>
            <w:tcW w:w="6482" w:type="dxa"/>
            <w:tcBorders>
              <w:bottom w:val="triple" w:sz="4" w:space="0" w:color="000000"/>
              <w:right w:val="triple" w:sz="4" w:space="0" w:color="000000"/>
            </w:tcBorders>
          </w:tcPr>
          <w:p w14:paraId="56E0FFA8" w14:textId="1F162118" w:rsidR="0082376D" w:rsidRDefault="0082376D" w:rsidP="0082376D">
            <w:pPr>
              <w:pStyle w:val="TableParagraph"/>
              <w:spacing w:before="2"/>
              <w:ind w:left="225"/>
              <w:rPr>
                <w:sz w:val="24"/>
              </w:rPr>
            </w:pPr>
            <w:r>
              <w:rPr>
                <w:sz w:val="24"/>
                <w:shd w:val="clear" w:color="auto" w:fill="00FF00"/>
              </w:rPr>
              <w:t>Project 3 due before the end of the semester (April 23)</w:t>
            </w:r>
          </w:p>
        </w:tc>
        <w:tc>
          <w:tcPr>
            <w:tcW w:w="1712" w:type="dxa"/>
            <w:tcBorders>
              <w:left w:val="triple" w:sz="4" w:space="0" w:color="000000"/>
              <w:bottom w:val="triple" w:sz="4" w:space="0" w:color="000000"/>
              <w:right w:val="triple" w:sz="4" w:space="0" w:color="000000"/>
            </w:tcBorders>
          </w:tcPr>
          <w:p w14:paraId="27F25282" w14:textId="77777777" w:rsidR="0082376D" w:rsidRDefault="0082376D" w:rsidP="0082376D">
            <w:pPr>
              <w:pStyle w:val="TableParagraph"/>
              <w:spacing w:before="11"/>
              <w:jc w:val="center"/>
              <w:rPr>
                <w:b/>
                <w:bCs/>
                <w:color w:val="FF0000"/>
                <w:sz w:val="23"/>
              </w:rPr>
            </w:pPr>
            <w:r w:rsidRPr="00A32D31">
              <w:rPr>
                <w:b/>
                <w:bCs/>
                <w:color w:val="FF0000"/>
                <w:sz w:val="23"/>
              </w:rPr>
              <w:t>Project #3</w:t>
            </w:r>
          </w:p>
          <w:p w14:paraId="0C093A07" w14:textId="77777777" w:rsidR="0082376D" w:rsidRDefault="0082376D" w:rsidP="0082376D">
            <w:pPr>
              <w:pStyle w:val="TableParagraph"/>
              <w:spacing w:before="11"/>
              <w:jc w:val="center"/>
              <w:rPr>
                <w:b/>
                <w:bCs/>
                <w:color w:val="FF0000"/>
                <w:sz w:val="23"/>
              </w:rPr>
            </w:pPr>
            <w:r>
              <w:rPr>
                <w:b/>
                <w:bCs/>
                <w:color w:val="FF0000"/>
                <w:sz w:val="23"/>
              </w:rPr>
              <w:t xml:space="preserve">Due </w:t>
            </w:r>
          </w:p>
          <w:p w14:paraId="10BCA8F9" w14:textId="4157389F" w:rsidR="0082376D" w:rsidRDefault="0082376D" w:rsidP="0082376D">
            <w:pPr>
              <w:pStyle w:val="TableParagraph"/>
              <w:spacing w:before="11"/>
              <w:jc w:val="center"/>
              <w:rPr>
                <w:sz w:val="20"/>
              </w:rPr>
            </w:pPr>
            <w:r>
              <w:rPr>
                <w:b/>
                <w:bCs/>
                <w:color w:val="FF0000"/>
                <w:sz w:val="23"/>
              </w:rPr>
              <w:t>August 17</w:t>
            </w:r>
          </w:p>
        </w:tc>
      </w:tr>
    </w:tbl>
    <w:p w14:paraId="30739947" w14:textId="77777777" w:rsidR="000D0B3D" w:rsidRDefault="008E456C">
      <w:pPr>
        <w:rPr>
          <w:sz w:val="2"/>
          <w:szCs w:val="2"/>
        </w:rPr>
      </w:pPr>
      <w:r>
        <w:pict w14:anchorId="2444F04E">
          <v:rect id="_x0000_s1026" style="position:absolute;margin-left:85.6pt;margin-top:92.05pt;width:54.7pt;height:13.8pt;z-index:-252730368;mso-position-horizontal-relative:page;mso-position-vertical-relative:page" fillcolor="aqua" stroked="f">
            <w10:wrap anchorx="page" anchory="page"/>
          </v:rect>
        </w:pict>
      </w:r>
    </w:p>
    <w:p w14:paraId="5DCC0285" w14:textId="77777777" w:rsidR="000D0B3D" w:rsidRDefault="000D0B3D">
      <w:pPr>
        <w:rPr>
          <w:sz w:val="2"/>
          <w:szCs w:val="2"/>
        </w:rPr>
        <w:sectPr w:rsidR="000D0B3D">
          <w:pgSz w:w="12240" w:h="15840"/>
          <w:pgMar w:top="1260" w:right="860" w:bottom="1180" w:left="960" w:header="0" w:footer="981" w:gutter="0"/>
          <w:cols w:space="720"/>
        </w:sectPr>
      </w:pPr>
    </w:p>
    <w:p w14:paraId="76899E53" w14:textId="77777777" w:rsidR="000D0B3D" w:rsidRDefault="00EA6853">
      <w:pPr>
        <w:pStyle w:val="Heading1"/>
        <w:spacing w:before="60"/>
      </w:pPr>
      <w:r>
        <w:lastRenderedPageBreak/>
        <w:t>Resources for this Course</w:t>
      </w:r>
    </w:p>
    <w:p w14:paraId="188BD994" w14:textId="77777777" w:rsidR="000D0B3D" w:rsidRDefault="000D0B3D">
      <w:pPr>
        <w:pStyle w:val="BodyText"/>
        <w:spacing w:before="4"/>
        <w:rPr>
          <w:b/>
          <w:sz w:val="42"/>
        </w:rPr>
      </w:pPr>
    </w:p>
    <w:p w14:paraId="4826CD52" w14:textId="77777777" w:rsidR="000D0B3D" w:rsidRDefault="00EA6853">
      <w:pPr>
        <w:pStyle w:val="Heading3"/>
      </w:pPr>
      <w:r>
        <w:t>General Resources</w:t>
      </w:r>
    </w:p>
    <w:p w14:paraId="139F925E" w14:textId="77777777" w:rsidR="000D0B3D" w:rsidRDefault="000D0B3D">
      <w:pPr>
        <w:pStyle w:val="BodyText"/>
        <w:spacing w:before="1"/>
        <w:rPr>
          <w:b/>
        </w:rPr>
      </w:pPr>
    </w:p>
    <w:p w14:paraId="6BBECFE0" w14:textId="77777777" w:rsidR="000D0B3D" w:rsidRDefault="00EA6853">
      <w:pPr>
        <w:pStyle w:val="Heading4"/>
        <w:spacing w:line="276" w:lineRule="exact"/>
      </w:pPr>
      <w:r>
        <w:t>Healthcare: Electronic Journals</w:t>
      </w:r>
    </w:p>
    <w:p w14:paraId="1239B944" w14:textId="77777777" w:rsidR="000D0B3D" w:rsidRDefault="008E456C">
      <w:pPr>
        <w:spacing w:line="230" w:lineRule="exact"/>
        <w:ind w:left="480"/>
        <w:rPr>
          <w:sz w:val="20"/>
        </w:rPr>
      </w:pPr>
      <w:hyperlink r:id="rId26">
        <w:r w:rsidR="00EA6853">
          <w:rPr>
            <w:color w:val="0000FF"/>
            <w:sz w:val="20"/>
            <w:u w:val="single" w:color="0000FF"/>
          </w:rPr>
          <w:t>Alternative Health News Online</w:t>
        </w:r>
        <w:r w:rsidR="00EA6853">
          <w:rPr>
            <w:color w:val="0000FF"/>
            <w:sz w:val="20"/>
          </w:rPr>
          <w:t xml:space="preserve"> </w:t>
        </w:r>
      </w:hyperlink>
      <w:r w:rsidR="00EA6853">
        <w:rPr>
          <w:sz w:val="20"/>
        </w:rPr>
        <w:t xml:space="preserve">- </w:t>
      </w:r>
      <w:hyperlink r:id="rId27">
        <w:r w:rsidR="00EA6853">
          <w:rPr>
            <w:sz w:val="20"/>
          </w:rPr>
          <w:t>http://www.altmedicine.com/</w:t>
        </w:r>
      </w:hyperlink>
    </w:p>
    <w:p w14:paraId="4B8526F7" w14:textId="77777777" w:rsidR="000D0B3D" w:rsidRDefault="008E456C">
      <w:pPr>
        <w:ind w:left="480" w:right="2705"/>
        <w:rPr>
          <w:sz w:val="20"/>
        </w:rPr>
      </w:pPr>
      <w:hyperlink r:id="rId28">
        <w:r w:rsidR="00EA6853">
          <w:rPr>
            <w:color w:val="0000FF"/>
            <w:sz w:val="20"/>
            <w:u w:val="single" w:color="0000FF"/>
          </w:rPr>
          <w:t>American Medical Association Publications</w:t>
        </w:r>
        <w:r w:rsidR="00EA6853">
          <w:rPr>
            <w:color w:val="0000FF"/>
            <w:sz w:val="20"/>
          </w:rPr>
          <w:t xml:space="preserve"> </w:t>
        </w:r>
      </w:hyperlink>
      <w:r w:rsidR="00EA6853">
        <w:rPr>
          <w:sz w:val="20"/>
        </w:rPr>
        <w:t xml:space="preserve">- </w:t>
      </w:r>
      <w:hyperlink r:id="rId29">
        <w:r w:rsidR="00EA6853">
          <w:rPr>
            <w:sz w:val="20"/>
          </w:rPr>
          <w:t>http://www.ama-assn.org/scipub.htm</w:t>
        </w:r>
      </w:hyperlink>
      <w:r w:rsidR="00EA6853">
        <w:rPr>
          <w:sz w:val="20"/>
        </w:rPr>
        <w:t xml:space="preserve"> </w:t>
      </w:r>
      <w:hyperlink r:id="rId30">
        <w:r w:rsidR="00EA6853">
          <w:rPr>
            <w:color w:val="0000FF"/>
            <w:sz w:val="20"/>
            <w:u w:val="single" w:color="0000FF"/>
          </w:rPr>
          <w:t>BMJ: British Medical Journal</w:t>
        </w:r>
        <w:r w:rsidR="00EA6853">
          <w:rPr>
            <w:color w:val="0000FF"/>
            <w:sz w:val="20"/>
          </w:rPr>
          <w:t xml:space="preserve"> </w:t>
        </w:r>
      </w:hyperlink>
      <w:r w:rsidR="00EA6853">
        <w:rPr>
          <w:sz w:val="20"/>
        </w:rPr>
        <w:t xml:space="preserve">- </w:t>
      </w:r>
      <w:hyperlink r:id="rId31">
        <w:r w:rsidR="00EA6853">
          <w:rPr>
            <w:sz w:val="20"/>
          </w:rPr>
          <w:t>http://www.bmj.com/</w:t>
        </w:r>
      </w:hyperlink>
    </w:p>
    <w:p w14:paraId="4E34B396" w14:textId="77777777" w:rsidR="000D0B3D" w:rsidRDefault="008E456C">
      <w:pPr>
        <w:ind w:left="480" w:right="2705"/>
        <w:rPr>
          <w:sz w:val="20"/>
        </w:rPr>
      </w:pPr>
      <w:hyperlink r:id="rId32">
        <w:r w:rsidR="00EA6853">
          <w:rPr>
            <w:color w:val="0000FF"/>
            <w:sz w:val="20"/>
            <w:u w:val="single" w:color="0000FF"/>
          </w:rPr>
          <w:t>Harvard Health Publications</w:t>
        </w:r>
        <w:r w:rsidR="00EA6853">
          <w:rPr>
            <w:color w:val="0000FF"/>
            <w:sz w:val="20"/>
          </w:rPr>
          <w:t xml:space="preserve"> </w:t>
        </w:r>
      </w:hyperlink>
      <w:r w:rsidR="00EA6853">
        <w:rPr>
          <w:sz w:val="20"/>
        </w:rPr>
        <w:t xml:space="preserve">- </w:t>
      </w:r>
      <w:hyperlink r:id="rId33">
        <w:r w:rsidR="00EA6853">
          <w:rPr>
            <w:w w:val="95"/>
            <w:sz w:val="20"/>
          </w:rPr>
          <w:t>http://www.countway.med.harvard.edu/publications/Health_Publications/.index.html</w:t>
        </w:r>
      </w:hyperlink>
      <w:r w:rsidR="00EA6853">
        <w:rPr>
          <w:w w:val="95"/>
          <w:sz w:val="20"/>
        </w:rPr>
        <w:t xml:space="preserve"> </w:t>
      </w:r>
      <w:hyperlink r:id="rId34">
        <w:r w:rsidR="00EA6853">
          <w:rPr>
            <w:color w:val="0000FF"/>
            <w:sz w:val="20"/>
            <w:u w:val="single" w:color="0000FF"/>
          </w:rPr>
          <w:t>Healthy Ideas</w:t>
        </w:r>
        <w:r w:rsidR="00EA6853">
          <w:rPr>
            <w:color w:val="0000FF"/>
            <w:sz w:val="20"/>
          </w:rPr>
          <w:t xml:space="preserve"> </w:t>
        </w:r>
      </w:hyperlink>
      <w:r w:rsidR="00EA6853">
        <w:rPr>
          <w:sz w:val="20"/>
        </w:rPr>
        <w:t xml:space="preserve">- </w:t>
      </w:r>
      <w:hyperlink r:id="rId35">
        <w:r w:rsidR="00EA6853">
          <w:rPr>
            <w:sz w:val="20"/>
          </w:rPr>
          <w:t>http://www.healthyideas.com/</w:t>
        </w:r>
      </w:hyperlink>
    </w:p>
    <w:p w14:paraId="56DA63DF" w14:textId="77777777" w:rsidR="000D0B3D" w:rsidRDefault="008E456C">
      <w:pPr>
        <w:ind w:left="480" w:right="2817"/>
        <w:rPr>
          <w:sz w:val="20"/>
        </w:rPr>
      </w:pPr>
      <w:hyperlink r:id="rId36">
        <w:r w:rsidR="00EA6853">
          <w:rPr>
            <w:color w:val="0000FF"/>
            <w:sz w:val="20"/>
            <w:u w:val="single" w:color="0000FF"/>
          </w:rPr>
          <w:t>JAMA</w:t>
        </w:r>
        <w:r w:rsidR="00EA6853">
          <w:rPr>
            <w:color w:val="0000FF"/>
            <w:sz w:val="20"/>
          </w:rPr>
          <w:t xml:space="preserve"> </w:t>
        </w:r>
      </w:hyperlink>
      <w:r w:rsidR="00EA6853">
        <w:rPr>
          <w:sz w:val="20"/>
        </w:rPr>
        <w:t xml:space="preserve">(Journal of the American Medical Association) - </w:t>
      </w:r>
      <w:hyperlink r:id="rId37">
        <w:r w:rsidR="00EA6853">
          <w:rPr>
            <w:sz w:val="20"/>
          </w:rPr>
          <w:t>http://jama.ama-assn.org/</w:t>
        </w:r>
      </w:hyperlink>
      <w:r w:rsidR="00EA6853">
        <w:rPr>
          <w:sz w:val="20"/>
        </w:rPr>
        <w:t xml:space="preserve"> </w:t>
      </w:r>
      <w:hyperlink r:id="rId38">
        <w:r w:rsidR="00EA6853">
          <w:rPr>
            <w:color w:val="0000FF"/>
            <w:sz w:val="20"/>
            <w:u w:val="single" w:color="0000FF"/>
          </w:rPr>
          <w:t>The Lancet</w:t>
        </w:r>
        <w:r w:rsidR="00EA6853">
          <w:rPr>
            <w:color w:val="0000FF"/>
            <w:sz w:val="20"/>
          </w:rPr>
          <w:t xml:space="preserve"> </w:t>
        </w:r>
      </w:hyperlink>
      <w:r w:rsidR="00EA6853">
        <w:rPr>
          <w:sz w:val="20"/>
        </w:rPr>
        <w:t xml:space="preserve">- </w:t>
      </w:r>
      <w:hyperlink r:id="rId39">
        <w:r w:rsidR="00EA6853">
          <w:rPr>
            <w:sz w:val="20"/>
          </w:rPr>
          <w:t>http://www.thelancet.com/</w:t>
        </w:r>
      </w:hyperlink>
    </w:p>
    <w:p w14:paraId="13364ED0" w14:textId="77777777" w:rsidR="000D0B3D" w:rsidRDefault="008E456C">
      <w:pPr>
        <w:ind w:left="480" w:right="628"/>
        <w:rPr>
          <w:sz w:val="20"/>
        </w:rPr>
      </w:pPr>
      <w:hyperlink r:id="rId40">
        <w:r w:rsidR="00EA6853">
          <w:rPr>
            <w:color w:val="0000FF"/>
            <w:sz w:val="20"/>
            <w:u w:val="single" w:color="0000FF"/>
          </w:rPr>
          <w:t>MedWebPlus: Electronic Publications</w:t>
        </w:r>
        <w:r w:rsidR="00EA6853">
          <w:rPr>
            <w:color w:val="0000FF"/>
            <w:sz w:val="20"/>
          </w:rPr>
          <w:t xml:space="preserve"> </w:t>
        </w:r>
      </w:hyperlink>
      <w:r w:rsidR="00EA6853">
        <w:rPr>
          <w:sz w:val="20"/>
        </w:rPr>
        <w:t xml:space="preserve">- </w:t>
      </w:r>
      <w:hyperlink r:id="rId41">
        <w:r w:rsidR="00EA6853">
          <w:rPr>
            <w:sz w:val="20"/>
          </w:rPr>
          <w:t>http://www.medwebplus.com/subject/Electronic_Journals.html</w:t>
        </w:r>
      </w:hyperlink>
      <w:r w:rsidR="00EA6853">
        <w:rPr>
          <w:sz w:val="20"/>
        </w:rPr>
        <w:t xml:space="preserve"> </w:t>
      </w:r>
      <w:hyperlink r:id="rId42">
        <w:r w:rsidR="00EA6853">
          <w:rPr>
            <w:color w:val="0000FF"/>
            <w:sz w:val="20"/>
            <w:u w:val="single" w:color="0000FF"/>
          </w:rPr>
          <w:t>New England Journal of Medicine</w:t>
        </w:r>
        <w:r w:rsidR="00EA6853">
          <w:rPr>
            <w:color w:val="0000FF"/>
            <w:sz w:val="20"/>
          </w:rPr>
          <w:t xml:space="preserve"> </w:t>
        </w:r>
      </w:hyperlink>
      <w:r w:rsidR="00EA6853">
        <w:rPr>
          <w:sz w:val="20"/>
        </w:rPr>
        <w:t xml:space="preserve">- </w:t>
      </w:r>
      <w:hyperlink r:id="rId43">
        <w:r w:rsidR="00EA6853">
          <w:rPr>
            <w:sz w:val="20"/>
          </w:rPr>
          <w:t>http://www.nejm.org/</w:t>
        </w:r>
      </w:hyperlink>
    </w:p>
    <w:p w14:paraId="257A2B26" w14:textId="77777777" w:rsidR="000D0B3D" w:rsidRDefault="008E456C">
      <w:pPr>
        <w:ind w:left="480"/>
        <w:rPr>
          <w:sz w:val="20"/>
        </w:rPr>
      </w:pPr>
      <w:hyperlink r:id="rId44">
        <w:r w:rsidR="00EA6853">
          <w:rPr>
            <w:color w:val="0000FF"/>
            <w:sz w:val="20"/>
            <w:u w:val="single" w:color="0000FF"/>
          </w:rPr>
          <w:t>Reuters Health Information Services</w:t>
        </w:r>
        <w:r w:rsidR="00EA6853">
          <w:rPr>
            <w:color w:val="0000FF"/>
            <w:sz w:val="20"/>
          </w:rPr>
          <w:t xml:space="preserve"> </w:t>
        </w:r>
      </w:hyperlink>
      <w:r w:rsidR="00EA6853">
        <w:rPr>
          <w:sz w:val="20"/>
        </w:rPr>
        <w:t xml:space="preserve">- </w:t>
      </w:r>
      <w:hyperlink r:id="rId45">
        <w:r w:rsidR="00EA6853">
          <w:rPr>
            <w:sz w:val="20"/>
          </w:rPr>
          <w:t>http://www.reutershealth.com/</w:t>
        </w:r>
      </w:hyperlink>
    </w:p>
    <w:p w14:paraId="5AD62360" w14:textId="77777777" w:rsidR="000D0B3D" w:rsidRDefault="000D0B3D">
      <w:pPr>
        <w:pStyle w:val="BodyText"/>
        <w:spacing w:before="1"/>
        <w:rPr>
          <w:sz w:val="20"/>
        </w:rPr>
      </w:pPr>
    </w:p>
    <w:p w14:paraId="6417FA28" w14:textId="77777777" w:rsidR="000D0B3D" w:rsidRDefault="00EA6853">
      <w:pPr>
        <w:pStyle w:val="Heading4"/>
      </w:pPr>
      <w:r>
        <w:t>Healthcare: Gateways</w:t>
      </w:r>
    </w:p>
    <w:p w14:paraId="06E4BA09" w14:textId="77777777" w:rsidR="000D0B3D" w:rsidRDefault="008E456C">
      <w:pPr>
        <w:ind w:left="480"/>
        <w:rPr>
          <w:sz w:val="24"/>
        </w:rPr>
      </w:pPr>
      <w:hyperlink r:id="rId46">
        <w:r w:rsidR="00EA6853">
          <w:rPr>
            <w:color w:val="0000FF"/>
            <w:sz w:val="20"/>
            <w:u w:val="single" w:color="0000FF"/>
          </w:rPr>
          <w:t>About.com Health/Fitness Directory</w:t>
        </w:r>
        <w:r w:rsidR="00EA6853">
          <w:rPr>
            <w:color w:val="0000FF"/>
            <w:sz w:val="20"/>
          </w:rPr>
          <w:t xml:space="preserve"> </w:t>
        </w:r>
      </w:hyperlink>
      <w:r w:rsidR="00EA6853">
        <w:rPr>
          <w:sz w:val="24"/>
        </w:rPr>
        <w:t xml:space="preserve">- </w:t>
      </w:r>
      <w:hyperlink r:id="rId47">
        <w:r w:rsidR="00EA6853">
          <w:rPr>
            <w:sz w:val="24"/>
          </w:rPr>
          <w:t>http://home.about.com/health/</w:t>
        </w:r>
      </w:hyperlink>
    </w:p>
    <w:p w14:paraId="0FC19528" w14:textId="77777777" w:rsidR="000D0B3D" w:rsidRDefault="008E456C">
      <w:pPr>
        <w:pStyle w:val="BodyText"/>
        <w:ind w:left="480" w:right="808"/>
      </w:pPr>
      <w:hyperlink r:id="rId48">
        <w:r w:rsidR="00EA6853">
          <w:rPr>
            <w:color w:val="0000FF"/>
            <w:sz w:val="20"/>
            <w:u w:val="single" w:color="0000FF"/>
          </w:rPr>
          <w:t>BioSites</w:t>
        </w:r>
      </w:hyperlink>
      <w:r w:rsidR="00EA6853">
        <w:t xml:space="preserve">: A Virtual Catalog of Selected Internet Resources in the Biomedical Sciences - </w:t>
      </w:r>
      <w:hyperlink r:id="rId49">
        <w:r w:rsidR="00EA6853">
          <w:t>http://www.library.ucsf.edu/biosites/</w:t>
        </w:r>
      </w:hyperlink>
    </w:p>
    <w:p w14:paraId="1083E79E" w14:textId="77777777" w:rsidR="000D0B3D" w:rsidRDefault="008E456C">
      <w:pPr>
        <w:spacing w:before="1"/>
        <w:ind w:left="480" w:right="2591"/>
        <w:rPr>
          <w:sz w:val="20"/>
        </w:rPr>
      </w:pPr>
      <w:hyperlink r:id="rId50">
        <w:r w:rsidR="00EA6853">
          <w:rPr>
            <w:color w:val="0000FF"/>
            <w:sz w:val="20"/>
            <w:u w:val="single" w:color="0000FF"/>
          </w:rPr>
          <w:t>Bookmarks for Best Medical and Health Resources</w:t>
        </w:r>
        <w:r w:rsidR="00EA6853">
          <w:rPr>
            <w:color w:val="0000FF"/>
            <w:sz w:val="20"/>
          </w:rPr>
          <w:t xml:space="preserve"> </w:t>
        </w:r>
      </w:hyperlink>
      <w:r w:rsidR="00EA6853">
        <w:rPr>
          <w:sz w:val="24"/>
        </w:rPr>
        <w:t xml:space="preserve">- </w:t>
      </w:r>
      <w:hyperlink r:id="rId51">
        <w:r w:rsidR="00EA6853">
          <w:rPr>
            <w:sz w:val="24"/>
          </w:rPr>
          <w:t>http://www.infopeople.org/Wksp/Past/1999/Medical/medbkmrks.htm</w:t>
        </w:r>
      </w:hyperlink>
      <w:r w:rsidR="00EA6853">
        <w:rPr>
          <w:sz w:val="24"/>
        </w:rPr>
        <w:t xml:space="preserve"> </w:t>
      </w:r>
      <w:hyperlink r:id="rId52">
        <w:r w:rsidR="00EA6853">
          <w:rPr>
            <w:color w:val="0000FF"/>
            <w:sz w:val="20"/>
            <w:u w:val="single" w:color="0000FF"/>
          </w:rPr>
          <w:t>Health Information Resources</w:t>
        </w:r>
        <w:r w:rsidR="00EA6853">
          <w:rPr>
            <w:color w:val="0000FF"/>
            <w:sz w:val="20"/>
          </w:rPr>
          <w:t xml:space="preserve"> </w:t>
        </w:r>
      </w:hyperlink>
      <w:r w:rsidR="00EA6853">
        <w:rPr>
          <w:sz w:val="15"/>
        </w:rPr>
        <w:t xml:space="preserve">- </w:t>
      </w:r>
      <w:hyperlink r:id="rId53">
        <w:r w:rsidR="00EA6853">
          <w:rPr>
            <w:sz w:val="24"/>
          </w:rPr>
          <w:t>http://nhic-nt.health.org/AlphaKeyword.htm</w:t>
        </w:r>
      </w:hyperlink>
      <w:r w:rsidR="00EA6853">
        <w:rPr>
          <w:sz w:val="24"/>
        </w:rPr>
        <w:t xml:space="preserve"> </w:t>
      </w:r>
      <w:hyperlink r:id="rId54">
        <w:r w:rsidR="00EA6853">
          <w:rPr>
            <w:color w:val="0000FF"/>
            <w:sz w:val="20"/>
            <w:u w:val="single" w:color="0000FF"/>
          </w:rPr>
          <w:t>HealthWorld Online</w:t>
        </w:r>
        <w:r w:rsidR="00EA6853">
          <w:rPr>
            <w:color w:val="0000FF"/>
            <w:sz w:val="20"/>
          </w:rPr>
          <w:t xml:space="preserve"> </w:t>
        </w:r>
      </w:hyperlink>
      <w:r w:rsidR="00EA6853">
        <w:rPr>
          <w:sz w:val="20"/>
        </w:rPr>
        <w:t xml:space="preserve">- </w:t>
      </w:r>
      <w:hyperlink r:id="rId55">
        <w:r w:rsidR="00EA6853">
          <w:rPr>
            <w:sz w:val="20"/>
          </w:rPr>
          <w:t>http://www.healthy.net/</w:t>
        </w:r>
      </w:hyperlink>
    </w:p>
    <w:p w14:paraId="2F5941D6" w14:textId="77777777" w:rsidR="000D0B3D" w:rsidRDefault="008E456C">
      <w:pPr>
        <w:ind w:left="480" w:right="1516"/>
        <w:rPr>
          <w:sz w:val="20"/>
        </w:rPr>
      </w:pPr>
      <w:hyperlink r:id="rId56">
        <w:r w:rsidR="00EA6853">
          <w:rPr>
            <w:color w:val="0000FF"/>
            <w:sz w:val="20"/>
            <w:u w:val="single" w:color="0000FF"/>
          </w:rPr>
          <w:t>MARTINDALE'S HEALTH SCIENCE GUIDE</w:t>
        </w:r>
        <w:r w:rsidR="00EA6853">
          <w:rPr>
            <w:color w:val="0000FF"/>
            <w:sz w:val="20"/>
          </w:rPr>
          <w:t xml:space="preserve"> </w:t>
        </w:r>
      </w:hyperlink>
      <w:r w:rsidR="00EA6853">
        <w:rPr>
          <w:sz w:val="20"/>
        </w:rPr>
        <w:t xml:space="preserve">- </w:t>
      </w:r>
      <w:hyperlink r:id="rId57">
        <w:r w:rsidR="00EA6853">
          <w:rPr>
            <w:sz w:val="20"/>
          </w:rPr>
          <w:t>http://www-sci.lib.uci.edu/HSG/Medical.html</w:t>
        </w:r>
      </w:hyperlink>
      <w:r w:rsidR="00EA6853">
        <w:rPr>
          <w:sz w:val="20"/>
        </w:rPr>
        <w:t xml:space="preserve"> </w:t>
      </w:r>
      <w:r w:rsidR="00EA6853">
        <w:rPr>
          <w:color w:val="0000FF"/>
          <w:sz w:val="20"/>
          <w:u w:val="single" w:color="0000FF"/>
        </w:rPr>
        <w:t>Medical Matrix</w:t>
      </w:r>
      <w:r w:rsidR="00EA6853">
        <w:rPr>
          <w:color w:val="0000FF"/>
          <w:sz w:val="20"/>
        </w:rPr>
        <w:t xml:space="preserve"> </w:t>
      </w:r>
      <w:r w:rsidR="00EA6853">
        <w:rPr>
          <w:sz w:val="20"/>
        </w:rPr>
        <w:t xml:space="preserve">- </w:t>
      </w:r>
      <w:hyperlink r:id="rId58">
        <w:r w:rsidR="00EA6853">
          <w:rPr>
            <w:sz w:val="20"/>
          </w:rPr>
          <w:t>http://www.medmatrix.org/</w:t>
        </w:r>
      </w:hyperlink>
    </w:p>
    <w:p w14:paraId="0E3F7361" w14:textId="77777777" w:rsidR="000D0B3D" w:rsidRDefault="008E456C">
      <w:pPr>
        <w:ind w:left="480" w:right="5213"/>
        <w:rPr>
          <w:sz w:val="20"/>
        </w:rPr>
      </w:pPr>
      <w:hyperlink r:id="rId59">
        <w:r w:rsidR="00EA6853">
          <w:rPr>
            <w:color w:val="0000FF"/>
            <w:sz w:val="20"/>
            <w:u w:val="single" w:color="0000FF"/>
          </w:rPr>
          <w:t>Medline Plus</w:t>
        </w:r>
        <w:r w:rsidR="00EA6853">
          <w:rPr>
            <w:color w:val="0000FF"/>
            <w:sz w:val="20"/>
          </w:rPr>
          <w:t xml:space="preserve"> </w:t>
        </w:r>
      </w:hyperlink>
      <w:r w:rsidR="00EA6853">
        <w:rPr>
          <w:sz w:val="20"/>
        </w:rPr>
        <w:t xml:space="preserve">- </w:t>
      </w:r>
      <w:hyperlink r:id="rId60">
        <w:r w:rsidR="00EA6853">
          <w:rPr>
            <w:sz w:val="20"/>
          </w:rPr>
          <w:t>http://www.nlm.nih.gov/medlineplus/</w:t>
        </w:r>
      </w:hyperlink>
      <w:r w:rsidR="00EA6853">
        <w:rPr>
          <w:sz w:val="20"/>
        </w:rPr>
        <w:t xml:space="preserve"> </w:t>
      </w:r>
      <w:hyperlink r:id="rId61">
        <w:r w:rsidR="00EA6853">
          <w:rPr>
            <w:color w:val="0000FF"/>
            <w:sz w:val="20"/>
            <w:u w:val="single" w:color="0000FF"/>
          </w:rPr>
          <w:t>MedMarks: Medical Bookmarks</w:t>
        </w:r>
        <w:r w:rsidR="00EA6853">
          <w:rPr>
            <w:color w:val="0000FF"/>
            <w:sz w:val="20"/>
          </w:rPr>
          <w:t xml:space="preserve"> </w:t>
        </w:r>
      </w:hyperlink>
      <w:r w:rsidR="00EA6853">
        <w:rPr>
          <w:sz w:val="20"/>
        </w:rPr>
        <w:t xml:space="preserve">- </w:t>
      </w:r>
      <w:hyperlink r:id="rId62">
        <w:r w:rsidR="00EA6853">
          <w:rPr>
            <w:sz w:val="20"/>
          </w:rPr>
          <w:t>http://medmark.org/</w:t>
        </w:r>
      </w:hyperlink>
      <w:r w:rsidR="00EA6853">
        <w:rPr>
          <w:sz w:val="20"/>
        </w:rPr>
        <w:t xml:space="preserve"> </w:t>
      </w:r>
      <w:hyperlink r:id="rId63">
        <w:r w:rsidR="00EA6853">
          <w:rPr>
            <w:color w:val="0000FF"/>
            <w:sz w:val="20"/>
            <w:u w:val="single" w:color="0000FF"/>
          </w:rPr>
          <w:t>MedWebPlus</w:t>
        </w:r>
        <w:r w:rsidR="00EA6853">
          <w:rPr>
            <w:color w:val="0000FF"/>
            <w:sz w:val="20"/>
          </w:rPr>
          <w:t xml:space="preserve"> </w:t>
        </w:r>
      </w:hyperlink>
      <w:r w:rsidR="00EA6853">
        <w:rPr>
          <w:sz w:val="20"/>
        </w:rPr>
        <w:t xml:space="preserve">- </w:t>
      </w:r>
      <w:hyperlink r:id="rId64">
        <w:r w:rsidR="00EA6853">
          <w:rPr>
            <w:sz w:val="20"/>
          </w:rPr>
          <w:t>http://medwebplus.com/subject/</w:t>
        </w:r>
      </w:hyperlink>
      <w:r w:rsidR="00EA6853">
        <w:rPr>
          <w:sz w:val="20"/>
        </w:rPr>
        <w:t xml:space="preserve"> </w:t>
      </w:r>
      <w:hyperlink r:id="rId65">
        <w:r w:rsidR="00EA6853">
          <w:rPr>
            <w:color w:val="0000FF"/>
            <w:sz w:val="20"/>
            <w:u w:val="single" w:color="0000FF"/>
          </w:rPr>
          <w:t>NOAH</w:t>
        </w:r>
        <w:r w:rsidR="00EA6853">
          <w:rPr>
            <w:color w:val="0000FF"/>
            <w:sz w:val="20"/>
          </w:rPr>
          <w:t xml:space="preserve"> </w:t>
        </w:r>
      </w:hyperlink>
      <w:r w:rsidR="00EA6853">
        <w:rPr>
          <w:sz w:val="20"/>
        </w:rPr>
        <w:t xml:space="preserve">- </w:t>
      </w:r>
      <w:hyperlink r:id="rId66">
        <w:r w:rsidR="00EA6853">
          <w:rPr>
            <w:sz w:val="20"/>
          </w:rPr>
          <w:t>http://www.noah-health.org/</w:t>
        </w:r>
      </w:hyperlink>
    </w:p>
    <w:p w14:paraId="333A1267" w14:textId="77777777" w:rsidR="000D0B3D" w:rsidRDefault="008E456C">
      <w:pPr>
        <w:spacing w:line="230" w:lineRule="exact"/>
        <w:ind w:left="480"/>
        <w:rPr>
          <w:sz w:val="20"/>
        </w:rPr>
      </w:pPr>
      <w:hyperlink r:id="rId67">
        <w:r w:rsidR="00EA6853">
          <w:rPr>
            <w:color w:val="0000FF"/>
            <w:sz w:val="20"/>
            <w:u w:val="single" w:color="0000FF"/>
          </w:rPr>
          <w:t>Open Directory: Health</w:t>
        </w:r>
        <w:r w:rsidR="00EA6853">
          <w:rPr>
            <w:color w:val="0000FF"/>
            <w:sz w:val="20"/>
          </w:rPr>
          <w:t xml:space="preserve"> </w:t>
        </w:r>
      </w:hyperlink>
      <w:r w:rsidR="00EA6853">
        <w:rPr>
          <w:sz w:val="20"/>
        </w:rPr>
        <w:t xml:space="preserve">- </w:t>
      </w:r>
      <w:hyperlink r:id="rId68">
        <w:r w:rsidR="00EA6853">
          <w:rPr>
            <w:sz w:val="20"/>
          </w:rPr>
          <w:t>http://dmoz.org/Health/</w:t>
        </w:r>
      </w:hyperlink>
    </w:p>
    <w:p w14:paraId="55E0BBCE" w14:textId="77777777" w:rsidR="000D0B3D" w:rsidRDefault="000D0B3D">
      <w:pPr>
        <w:pStyle w:val="BodyText"/>
        <w:spacing w:before="10"/>
        <w:rPr>
          <w:sz w:val="15"/>
        </w:rPr>
      </w:pPr>
    </w:p>
    <w:p w14:paraId="2991A521" w14:textId="77777777" w:rsidR="000D0B3D" w:rsidRDefault="00EA6853">
      <w:pPr>
        <w:pStyle w:val="Heading4"/>
        <w:spacing w:before="92" w:line="276" w:lineRule="exact"/>
      </w:pPr>
      <w:r>
        <w:t>Healthcare: Medical Databases</w:t>
      </w:r>
    </w:p>
    <w:p w14:paraId="5378ADEA" w14:textId="77777777" w:rsidR="000D0B3D" w:rsidRDefault="008E456C">
      <w:pPr>
        <w:spacing w:line="230" w:lineRule="exact"/>
        <w:ind w:left="480"/>
        <w:rPr>
          <w:sz w:val="20"/>
        </w:rPr>
      </w:pPr>
      <w:hyperlink r:id="rId69">
        <w:r w:rsidR="00EA6853">
          <w:rPr>
            <w:color w:val="0000FF"/>
            <w:sz w:val="20"/>
            <w:u w:val="single" w:color="0000FF"/>
          </w:rPr>
          <w:t>CHID</w:t>
        </w:r>
        <w:r w:rsidR="00EA6853">
          <w:rPr>
            <w:color w:val="0000FF"/>
            <w:sz w:val="20"/>
          </w:rPr>
          <w:t xml:space="preserve"> </w:t>
        </w:r>
      </w:hyperlink>
      <w:r w:rsidR="00EA6853">
        <w:rPr>
          <w:sz w:val="20"/>
        </w:rPr>
        <w:t xml:space="preserve">- </w:t>
      </w:r>
      <w:hyperlink r:id="rId70">
        <w:r w:rsidR="00EA6853">
          <w:rPr>
            <w:sz w:val="20"/>
          </w:rPr>
          <w:t>http://chid.nih.gov/</w:t>
        </w:r>
      </w:hyperlink>
    </w:p>
    <w:p w14:paraId="57B4DC6C" w14:textId="77777777" w:rsidR="000D0B3D" w:rsidRDefault="008E456C">
      <w:pPr>
        <w:spacing w:before="1"/>
        <w:ind w:left="480"/>
        <w:rPr>
          <w:sz w:val="20"/>
        </w:rPr>
      </w:pPr>
      <w:hyperlink r:id="rId71">
        <w:r w:rsidR="00EA6853">
          <w:rPr>
            <w:color w:val="0000FF"/>
            <w:sz w:val="20"/>
            <w:u w:val="single" w:color="0000FF"/>
          </w:rPr>
          <w:t>Clinical Trials</w:t>
        </w:r>
        <w:r w:rsidR="00EA6853">
          <w:rPr>
            <w:color w:val="0000FF"/>
            <w:sz w:val="20"/>
          </w:rPr>
          <w:t xml:space="preserve"> </w:t>
        </w:r>
      </w:hyperlink>
      <w:r w:rsidR="00EA6853">
        <w:rPr>
          <w:sz w:val="20"/>
        </w:rPr>
        <w:t xml:space="preserve">- </w:t>
      </w:r>
      <w:hyperlink r:id="rId72">
        <w:r w:rsidR="00EA6853">
          <w:rPr>
            <w:sz w:val="20"/>
          </w:rPr>
          <w:t>http://clinicaltrials.gov/ct/gui/c/b</w:t>
        </w:r>
      </w:hyperlink>
    </w:p>
    <w:p w14:paraId="50790316" w14:textId="77777777" w:rsidR="000D0B3D" w:rsidRDefault="008E456C">
      <w:pPr>
        <w:ind w:left="480" w:right="2705"/>
        <w:rPr>
          <w:sz w:val="20"/>
        </w:rPr>
      </w:pPr>
      <w:hyperlink r:id="rId73">
        <w:r w:rsidR="00EA6853">
          <w:rPr>
            <w:color w:val="0000FF"/>
            <w:sz w:val="20"/>
            <w:u w:val="single" w:color="0000FF"/>
          </w:rPr>
          <w:t>Health Hippo</w:t>
        </w:r>
        <w:r w:rsidR="00EA6853">
          <w:rPr>
            <w:color w:val="0000FF"/>
            <w:sz w:val="20"/>
          </w:rPr>
          <w:t xml:space="preserve"> </w:t>
        </w:r>
      </w:hyperlink>
      <w:r w:rsidR="00EA6853">
        <w:rPr>
          <w:sz w:val="20"/>
        </w:rPr>
        <w:t xml:space="preserve">- collection of policy and regulatory materials related to health care - </w:t>
      </w:r>
      <w:hyperlink r:id="rId74">
        <w:r w:rsidR="00EA6853">
          <w:rPr>
            <w:sz w:val="20"/>
          </w:rPr>
          <w:t>http://hippo.findlaw.com/</w:t>
        </w:r>
      </w:hyperlink>
    </w:p>
    <w:p w14:paraId="4D783364" w14:textId="77777777" w:rsidR="000D0B3D" w:rsidRDefault="008E456C">
      <w:pPr>
        <w:ind w:left="480" w:right="3879"/>
        <w:rPr>
          <w:sz w:val="20"/>
        </w:rPr>
      </w:pPr>
      <w:hyperlink r:id="rId75">
        <w:r w:rsidR="00EA6853">
          <w:rPr>
            <w:color w:val="0000FF"/>
            <w:sz w:val="20"/>
            <w:u w:val="single" w:color="0000FF"/>
          </w:rPr>
          <w:t>Medline</w:t>
        </w:r>
        <w:r w:rsidR="00EA6853">
          <w:rPr>
            <w:color w:val="0000FF"/>
            <w:sz w:val="20"/>
          </w:rPr>
          <w:t xml:space="preserve"> </w:t>
        </w:r>
      </w:hyperlink>
      <w:r w:rsidR="00EA6853">
        <w:rPr>
          <w:sz w:val="20"/>
        </w:rPr>
        <w:t xml:space="preserve">- </w:t>
      </w:r>
      <w:hyperlink r:id="rId76">
        <w:r w:rsidR="00EA6853">
          <w:rPr>
            <w:sz w:val="20"/>
          </w:rPr>
          <w:t>http://www.healthy.net/Library/Search/Medline.asp</w:t>
        </w:r>
      </w:hyperlink>
      <w:r w:rsidR="00EA6853">
        <w:rPr>
          <w:sz w:val="20"/>
        </w:rPr>
        <w:t xml:space="preserve"> </w:t>
      </w:r>
      <w:hyperlink r:id="rId77">
        <w:r w:rsidR="00EA6853">
          <w:rPr>
            <w:color w:val="0000FF"/>
            <w:sz w:val="20"/>
            <w:u w:val="single" w:color="0000FF"/>
          </w:rPr>
          <w:t>PubMed</w:t>
        </w:r>
        <w:r w:rsidR="00EA6853">
          <w:rPr>
            <w:color w:val="0000FF"/>
            <w:sz w:val="20"/>
          </w:rPr>
          <w:t xml:space="preserve"> </w:t>
        </w:r>
      </w:hyperlink>
      <w:r w:rsidR="00EA6853">
        <w:rPr>
          <w:sz w:val="20"/>
        </w:rPr>
        <w:t xml:space="preserve">- </w:t>
      </w:r>
      <w:hyperlink r:id="rId78">
        <w:r w:rsidR="00EA6853">
          <w:rPr>
            <w:sz w:val="20"/>
          </w:rPr>
          <w:t>http://www.ncbi.nlm.nih.gov/PubMed/</w:t>
        </w:r>
      </w:hyperlink>
    </w:p>
    <w:p w14:paraId="17585959" w14:textId="77777777" w:rsidR="000D0B3D" w:rsidRDefault="000D0B3D">
      <w:pPr>
        <w:pStyle w:val="BodyText"/>
        <w:spacing w:before="1"/>
        <w:rPr>
          <w:sz w:val="20"/>
        </w:rPr>
      </w:pPr>
    </w:p>
    <w:p w14:paraId="336872E4" w14:textId="77777777" w:rsidR="000D0B3D" w:rsidRDefault="00EA6853">
      <w:pPr>
        <w:pStyle w:val="Heading4"/>
        <w:spacing w:line="276" w:lineRule="exact"/>
      </w:pPr>
      <w:r>
        <w:t>Healthcare: Medical Reference</w:t>
      </w:r>
    </w:p>
    <w:p w14:paraId="490C5A36" w14:textId="77777777" w:rsidR="000D0B3D" w:rsidRDefault="008E456C">
      <w:pPr>
        <w:ind w:left="480" w:right="4595"/>
        <w:rPr>
          <w:sz w:val="20"/>
        </w:rPr>
      </w:pPr>
      <w:hyperlink r:id="rId79">
        <w:r w:rsidR="00EA6853">
          <w:rPr>
            <w:color w:val="0000FF"/>
            <w:sz w:val="20"/>
            <w:u w:val="single" w:color="0000FF"/>
          </w:rPr>
          <w:t>Acronyms and Initialisms for Health Information Resources</w:t>
        </w:r>
        <w:r w:rsidR="00EA6853">
          <w:rPr>
            <w:color w:val="0000FF"/>
            <w:sz w:val="20"/>
          </w:rPr>
          <w:t xml:space="preserve"> </w:t>
        </w:r>
      </w:hyperlink>
      <w:r w:rsidR="00EA6853">
        <w:rPr>
          <w:sz w:val="20"/>
        </w:rPr>
        <w:t xml:space="preserve">- </w:t>
      </w:r>
      <w:hyperlink r:id="rId80">
        <w:r w:rsidR="00EA6853">
          <w:rPr>
            <w:sz w:val="20"/>
          </w:rPr>
          <w:t>http://www.geocities.com/~mlshams/acronym/acr.htm</w:t>
        </w:r>
      </w:hyperlink>
    </w:p>
    <w:p w14:paraId="79EDAB18" w14:textId="77777777" w:rsidR="000D0B3D" w:rsidRDefault="008E456C">
      <w:pPr>
        <w:spacing w:before="1" w:line="229" w:lineRule="exact"/>
        <w:ind w:left="480"/>
        <w:rPr>
          <w:sz w:val="20"/>
        </w:rPr>
      </w:pPr>
      <w:hyperlink r:id="rId81">
        <w:r w:rsidR="00EA6853">
          <w:rPr>
            <w:color w:val="0000FF"/>
            <w:sz w:val="20"/>
            <w:u w:val="single" w:color="0000FF"/>
          </w:rPr>
          <w:t>Centers for Disease Control and Prevention</w:t>
        </w:r>
        <w:r w:rsidR="00EA6853">
          <w:rPr>
            <w:color w:val="0000FF"/>
            <w:sz w:val="20"/>
          </w:rPr>
          <w:t xml:space="preserve"> </w:t>
        </w:r>
      </w:hyperlink>
      <w:r w:rsidR="00EA6853">
        <w:rPr>
          <w:sz w:val="15"/>
        </w:rPr>
        <w:t xml:space="preserve">- </w:t>
      </w:r>
      <w:hyperlink r:id="rId82">
        <w:r w:rsidR="00EA6853">
          <w:rPr>
            <w:sz w:val="20"/>
          </w:rPr>
          <w:t>http://www.cdc.gov/</w:t>
        </w:r>
      </w:hyperlink>
    </w:p>
    <w:p w14:paraId="2DC9C3FC" w14:textId="77777777" w:rsidR="000D0B3D" w:rsidRDefault="00EA6853">
      <w:pPr>
        <w:spacing w:line="229" w:lineRule="exact"/>
        <w:ind w:left="480"/>
        <w:rPr>
          <w:sz w:val="20"/>
        </w:rPr>
      </w:pPr>
      <w:r>
        <w:rPr>
          <w:color w:val="0000FF"/>
          <w:sz w:val="20"/>
          <w:u w:val="single" w:color="0000FF"/>
        </w:rPr>
        <w:t>Joint Commission on Accreditation of Healthcare Organizations</w:t>
      </w:r>
      <w:r>
        <w:rPr>
          <w:color w:val="0000FF"/>
          <w:sz w:val="20"/>
        </w:rPr>
        <w:t xml:space="preserve"> </w:t>
      </w:r>
      <w:r>
        <w:rPr>
          <w:sz w:val="20"/>
        </w:rPr>
        <w:t xml:space="preserve">- </w:t>
      </w:r>
      <w:hyperlink r:id="rId83">
        <w:r>
          <w:rPr>
            <w:sz w:val="20"/>
          </w:rPr>
          <w:t>http://www.jcaho.org/</w:t>
        </w:r>
      </w:hyperlink>
    </w:p>
    <w:p w14:paraId="30707596" w14:textId="77777777" w:rsidR="000D0B3D" w:rsidRDefault="000D0B3D">
      <w:pPr>
        <w:pStyle w:val="BodyText"/>
        <w:rPr>
          <w:sz w:val="16"/>
        </w:rPr>
      </w:pPr>
    </w:p>
    <w:p w14:paraId="655BC991" w14:textId="77777777" w:rsidR="000D0B3D" w:rsidRDefault="00EA6853">
      <w:pPr>
        <w:pStyle w:val="Heading4"/>
        <w:spacing w:before="93" w:line="276" w:lineRule="exact"/>
      </w:pPr>
      <w:r>
        <w:t>Healthcare: Research &amp; Clinical Guidelines</w:t>
      </w:r>
    </w:p>
    <w:p w14:paraId="0D50A3DC" w14:textId="77777777" w:rsidR="000D0B3D" w:rsidRDefault="00EA6853">
      <w:pPr>
        <w:ind w:left="480" w:right="3195"/>
        <w:rPr>
          <w:sz w:val="20"/>
        </w:rPr>
      </w:pPr>
      <w:r>
        <w:rPr>
          <w:color w:val="0000FF"/>
          <w:sz w:val="20"/>
          <w:u w:val="single" w:color="0000FF"/>
        </w:rPr>
        <w:t>Agency for Healthcare Research and Quality</w:t>
      </w:r>
      <w:r>
        <w:rPr>
          <w:color w:val="0000FF"/>
          <w:sz w:val="20"/>
        </w:rPr>
        <w:t xml:space="preserve"> </w:t>
      </w:r>
      <w:r>
        <w:rPr>
          <w:sz w:val="20"/>
        </w:rPr>
        <w:t xml:space="preserve">(AHRQ) - </w:t>
      </w:r>
      <w:hyperlink r:id="rId84">
        <w:r>
          <w:rPr>
            <w:sz w:val="20"/>
          </w:rPr>
          <w:t>http://www.ahrq.gov/</w:t>
        </w:r>
      </w:hyperlink>
      <w:r>
        <w:rPr>
          <w:sz w:val="20"/>
        </w:rPr>
        <w:t xml:space="preserve"> </w:t>
      </w:r>
      <w:hyperlink r:id="rId85">
        <w:r>
          <w:rPr>
            <w:color w:val="0000FF"/>
            <w:sz w:val="20"/>
            <w:u w:val="single" w:color="0000FF"/>
          </w:rPr>
          <w:t>Centers for Disease Control and Prevention</w:t>
        </w:r>
        <w:r>
          <w:rPr>
            <w:color w:val="0000FF"/>
            <w:sz w:val="20"/>
          </w:rPr>
          <w:t xml:space="preserve"> </w:t>
        </w:r>
      </w:hyperlink>
      <w:r>
        <w:rPr>
          <w:sz w:val="20"/>
        </w:rPr>
        <w:t xml:space="preserve">- </w:t>
      </w:r>
      <w:hyperlink r:id="rId86">
        <w:r>
          <w:rPr>
            <w:sz w:val="20"/>
          </w:rPr>
          <w:t>http://www.cdc.gov/</w:t>
        </w:r>
      </w:hyperlink>
    </w:p>
    <w:p w14:paraId="69AADCC7" w14:textId="77777777" w:rsidR="000D0B3D" w:rsidRDefault="008E456C">
      <w:pPr>
        <w:ind w:left="480"/>
        <w:rPr>
          <w:sz w:val="20"/>
        </w:rPr>
      </w:pPr>
      <w:hyperlink r:id="rId87">
        <w:r w:rsidR="00EA6853">
          <w:rPr>
            <w:color w:val="0000FF"/>
            <w:sz w:val="20"/>
            <w:u w:val="single" w:color="0000FF"/>
          </w:rPr>
          <w:t>Food &amp; Drug Administration</w:t>
        </w:r>
        <w:r w:rsidR="00EA6853">
          <w:rPr>
            <w:color w:val="0000FF"/>
            <w:sz w:val="20"/>
          </w:rPr>
          <w:t xml:space="preserve"> </w:t>
        </w:r>
      </w:hyperlink>
      <w:r w:rsidR="00EA6853">
        <w:rPr>
          <w:sz w:val="20"/>
        </w:rPr>
        <w:t xml:space="preserve">- </w:t>
      </w:r>
      <w:hyperlink r:id="rId88">
        <w:r w:rsidR="00EA6853">
          <w:rPr>
            <w:sz w:val="20"/>
          </w:rPr>
          <w:t>http://www.fda.gov/</w:t>
        </w:r>
      </w:hyperlink>
    </w:p>
    <w:p w14:paraId="5AE49E6D" w14:textId="77777777" w:rsidR="000D0B3D" w:rsidRDefault="000D0B3D">
      <w:pPr>
        <w:rPr>
          <w:sz w:val="20"/>
        </w:rPr>
        <w:sectPr w:rsidR="000D0B3D">
          <w:pgSz w:w="12240" w:h="15840"/>
          <w:pgMar w:top="1200" w:right="860" w:bottom="1180" w:left="960" w:header="0" w:footer="981" w:gutter="0"/>
          <w:cols w:space="720"/>
        </w:sectPr>
      </w:pPr>
    </w:p>
    <w:p w14:paraId="0F9E972A" w14:textId="77777777" w:rsidR="000D0B3D" w:rsidRDefault="008E456C">
      <w:pPr>
        <w:spacing w:before="79"/>
        <w:ind w:left="480"/>
        <w:rPr>
          <w:sz w:val="20"/>
        </w:rPr>
      </w:pPr>
      <w:hyperlink r:id="rId89">
        <w:r w:rsidR="00EA6853">
          <w:rPr>
            <w:color w:val="0000FF"/>
            <w:sz w:val="20"/>
            <w:u w:val="single" w:color="0000FF"/>
          </w:rPr>
          <w:t>National Guideline Clearinghouse</w:t>
        </w:r>
        <w:r w:rsidR="00EA6853">
          <w:rPr>
            <w:color w:val="0000FF"/>
            <w:sz w:val="20"/>
          </w:rPr>
          <w:t xml:space="preserve"> </w:t>
        </w:r>
      </w:hyperlink>
      <w:r w:rsidR="00EA6853">
        <w:rPr>
          <w:sz w:val="20"/>
        </w:rPr>
        <w:t xml:space="preserve">- </w:t>
      </w:r>
      <w:hyperlink r:id="rId90">
        <w:r w:rsidR="00EA6853">
          <w:rPr>
            <w:sz w:val="20"/>
          </w:rPr>
          <w:t>http://www.guideline.gov/</w:t>
        </w:r>
      </w:hyperlink>
    </w:p>
    <w:p w14:paraId="5219D862" w14:textId="77777777" w:rsidR="000D0B3D" w:rsidRDefault="008E456C">
      <w:pPr>
        <w:spacing w:before="1"/>
        <w:ind w:left="480"/>
        <w:rPr>
          <w:sz w:val="20"/>
        </w:rPr>
      </w:pPr>
      <w:hyperlink r:id="rId91">
        <w:r w:rsidR="00EA6853">
          <w:rPr>
            <w:color w:val="0000FF"/>
            <w:sz w:val="20"/>
            <w:u w:val="single" w:color="0000FF"/>
          </w:rPr>
          <w:t>Office for Human Research Protections</w:t>
        </w:r>
        <w:r w:rsidR="00EA6853">
          <w:rPr>
            <w:color w:val="0000FF"/>
            <w:sz w:val="20"/>
          </w:rPr>
          <w:t xml:space="preserve"> </w:t>
        </w:r>
      </w:hyperlink>
      <w:r w:rsidR="00EA6853">
        <w:rPr>
          <w:sz w:val="20"/>
        </w:rPr>
        <w:t xml:space="preserve">(OHRP) - </w:t>
      </w:r>
      <w:hyperlink r:id="rId92">
        <w:r w:rsidR="00EA6853">
          <w:rPr>
            <w:color w:val="0000FF"/>
            <w:sz w:val="20"/>
            <w:u w:val="single" w:color="0000FF"/>
          </w:rPr>
          <w:t>http://ohrp.osophs.dhhs.gov/</w:t>
        </w:r>
      </w:hyperlink>
    </w:p>
    <w:p w14:paraId="448F154C" w14:textId="77777777" w:rsidR="000D0B3D" w:rsidRDefault="000D0B3D">
      <w:pPr>
        <w:pStyle w:val="BodyText"/>
        <w:rPr>
          <w:sz w:val="20"/>
        </w:rPr>
      </w:pPr>
    </w:p>
    <w:p w14:paraId="4030DB74" w14:textId="77777777" w:rsidR="000D0B3D" w:rsidRDefault="000D0B3D">
      <w:pPr>
        <w:pStyle w:val="BodyText"/>
        <w:rPr>
          <w:sz w:val="20"/>
        </w:rPr>
      </w:pPr>
    </w:p>
    <w:p w14:paraId="2D5FB8A0" w14:textId="77777777" w:rsidR="000D0B3D" w:rsidRDefault="00EA6853">
      <w:pPr>
        <w:pStyle w:val="Heading3"/>
        <w:spacing w:before="92"/>
      </w:pPr>
      <w:r>
        <w:t>Journals and Books</w:t>
      </w:r>
    </w:p>
    <w:p w14:paraId="4C3A908A" w14:textId="77777777" w:rsidR="000D0B3D" w:rsidRDefault="000D0B3D">
      <w:pPr>
        <w:pStyle w:val="BodyText"/>
        <w:spacing w:before="1"/>
        <w:rPr>
          <w:b/>
        </w:rPr>
      </w:pPr>
    </w:p>
    <w:p w14:paraId="7DC7E3BB" w14:textId="77777777" w:rsidR="000D0B3D" w:rsidRDefault="00EA6853">
      <w:pPr>
        <w:pStyle w:val="Heading4"/>
        <w:spacing w:line="276" w:lineRule="exact"/>
      </w:pPr>
      <w:r>
        <w:t>Healthcare: Cost, Management and Technology</w:t>
      </w:r>
    </w:p>
    <w:p w14:paraId="787888D2" w14:textId="77777777" w:rsidR="000D0B3D" w:rsidRDefault="00EA6853">
      <w:pPr>
        <w:spacing w:line="229" w:lineRule="exact"/>
        <w:ind w:left="480"/>
        <w:rPr>
          <w:sz w:val="20"/>
        </w:rPr>
      </w:pPr>
      <w:r>
        <w:rPr>
          <w:sz w:val="20"/>
        </w:rPr>
        <w:t>Abernethy, M. A. and A. M. Lillis. 2001. Interdependencies in organization design: A test in hospitals.</w:t>
      </w:r>
    </w:p>
    <w:p w14:paraId="4325E549" w14:textId="77777777" w:rsidR="000D0B3D" w:rsidRDefault="00EA6853">
      <w:pPr>
        <w:spacing w:line="229" w:lineRule="exact"/>
        <w:ind w:left="480"/>
        <w:rPr>
          <w:sz w:val="20"/>
        </w:rPr>
      </w:pPr>
      <w:r>
        <w:rPr>
          <w:i/>
          <w:sz w:val="20"/>
        </w:rPr>
        <w:t xml:space="preserve">Journal of Management Accounting Research </w:t>
      </w:r>
      <w:r>
        <w:rPr>
          <w:sz w:val="20"/>
        </w:rPr>
        <w:t>(13): 107-129.</w:t>
      </w:r>
    </w:p>
    <w:p w14:paraId="1FDA0B3F" w14:textId="77777777" w:rsidR="000D0B3D" w:rsidRDefault="000D0B3D">
      <w:pPr>
        <w:pStyle w:val="BodyText"/>
        <w:spacing w:before="3"/>
      </w:pPr>
    </w:p>
    <w:p w14:paraId="0AEE2EAE" w14:textId="77777777" w:rsidR="000D0B3D" w:rsidRDefault="00EA6853">
      <w:pPr>
        <w:spacing w:line="242" w:lineRule="auto"/>
        <w:ind w:left="480" w:right="699"/>
        <w:rPr>
          <w:sz w:val="20"/>
        </w:rPr>
      </w:pPr>
      <w:r>
        <w:rPr>
          <w:sz w:val="20"/>
        </w:rPr>
        <w:t xml:space="preserve">Alexander, J. A., M. L. Fennell and M. T. Halpern. 1993. Leadership instability in hospitals: The influence of board-CEO relations and organizational growth and decline. </w:t>
      </w:r>
      <w:r>
        <w:rPr>
          <w:i/>
          <w:sz w:val="20"/>
        </w:rPr>
        <w:t xml:space="preserve">Administrative Science Quarterly </w:t>
      </w:r>
      <w:r>
        <w:rPr>
          <w:sz w:val="20"/>
        </w:rPr>
        <w:t>38(1): 74-99.</w:t>
      </w:r>
    </w:p>
    <w:p w14:paraId="6E8184ED" w14:textId="77777777" w:rsidR="000D0B3D" w:rsidRDefault="000D0B3D">
      <w:pPr>
        <w:pStyle w:val="BodyText"/>
        <w:spacing w:before="10"/>
        <w:rPr>
          <w:sz w:val="23"/>
        </w:rPr>
      </w:pPr>
    </w:p>
    <w:p w14:paraId="79D56F61" w14:textId="77777777" w:rsidR="000D0B3D" w:rsidRDefault="00EA6853">
      <w:pPr>
        <w:spacing w:before="1"/>
        <w:ind w:left="480"/>
        <w:rPr>
          <w:sz w:val="20"/>
        </w:rPr>
      </w:pPr>
      <w:r>
        <w:rPr>
          <w:sz w:val="20"/>
        </w:rPr>
        <w:t xml:space="preserve">Alexander, J. W. and W. A. Randolph. 1985. The fit between technology and structure as a predictor of performance in nursing subunits. </w:t>
      </w:r>
      <w:r>
        <w:rPr>
          <w:i/>
          <w:sz w:val="20"/>
        </w:rPr>
        <w:t xml:space="preserve">The Academy of Management Journal </w:t>
      </w:r>
      <w:r>
        <w:rPr>
          <w:sz w:val="20"/>
        </w:rPr>
        <w:t>28(4): 844-859.</w:t>
      </w:r>
    </w:p>
    <w:p w14:paraId="0C1EE30A" w14:textId="77777777" w:rsidR="000D0B3D" w:rsidRDefault="000D0B3D">
      <w:pPr>
        <w:pStyle w:val="BodyText"/>
        <w:spacing w:before="3"/>
      </w:pPr>
    </w:p>
    <w:p w14:paraId="17F8A16B" w14:textId="77777777" w:rsidR="000D0B3D" w:rsidRDefault="00EA6853">
      <w:pPr>
        <w:ind w:left="480" w:right="594"/>
        <w:rPr>
          <w:sz w:val="20"/>
        </w:rPr>
      </w:pPr>
      <w:r>
        <w:rPr>
          <w:sz w:val="20"/>
        </w:rPr>
        <w:t xml:space="preserve">Alford, R. R. 1974. Research note: Problems of data and measurement in interorganizational studies of hospitals and clinics. </w:t>
      </w:r>
      <w:r>
        <w:rPr>
          <w:i/>
          <w:sz w:val="20"/>
        </w:rPr>
        <w:t xml:space="preserve">Administrative Science Quarterly </w:t>
      </w:r>
      <w:r>
        <w:rPr>
          <w:sz w:val="20"/>
        </w:rPr>
        <w:t>19(4): 485-490.</w:t>
      </w:r>
    </w:p>
    <w:p w14:paraId="385554D9" w14:textId="77777777" w:rsidR="000D0B3D" w:rsidRDefault="000D0B3D">
      <w:pPr>
        <w:pStyle w:val="BodyText"/>
        <w:spacing w:before="6"/>
      </w:pPr>
    </w:p>
    <w:p w14:paraId="3CA4CD8B" w14:textId="77777777" w:rsidR="000D0B3D" w:rsidRDefault="00EA6853">
      <w:pPr>
        <w:ind w:left="480" w:right="1159"/>
        <w:rPr>
          <w:sz w:val="20"/>
        </w:rPr>
      </w:pPr>
      <w:proofErr w:type="spellStart"/>
      <w:r>
        <w:rPr>
          <w:sz w:val="20"/>
        </w:rPr>
        <w:t>Alutto</w:t>
      </w:r>
      <w:proofErr w:type="spellEnd"/>
      <w:r>
        <w:rPr>
          <w:sz w:val="20"/>
        </w:rPr>
        <w:t xml:space="preserve">, J. A. and D. J. </w:t>
      </w:r>
      <w:proofErr w:type="spellStart"/>
      <w:r>
        <w:rPr>
          <w:sz w:val="20"/>
        </w:rPr>
        <w:t>Vredenburgh</w:t>
      </w:r>
      <w:proofErr w:type="spellEnd"/>
      <w:r>
        <w:rPr>
          <w:sz w:val="20"/>
        </w:rPr>
        <w:t xml:space="preserve">. 1977. Characteristics of decisional participation by nurses. </w:t>
      </w:r>
      <w:r>
        <w:rPr>
          <w:i/>
          <w:sz w:val="20"/>
        </w:rPr>
        <w:t xml:space="preserve">The Academy of Management Journal </w:t>
      </w:r>
      <w:r>
        <w:rPr>
          <w:sz w:val="20"/>
        </w:rPr>
        <w:t>20(2): 341-347.</w:t>
      </w:r>
    </w:p>
    <w:p w14:paraId="196E16A1" w14:textId="77777777" w:rsidR="000D0B3D" w:rsidRDefault="000D0B3D">
      <w:pPr>
        <w:pStyle w:val="BodyText"/>
        <w:spacing w:before="3"/>
      </w:pPr>
    </w:p>
    <w:p w14:paraId="2F66DCC1" w14:textId="77777777" w:rsidR="000D0B3D" w:rsidRDefault="00EA6853">
      <w:pPr>
        <w:ind w:left="480" w:right="748"/>
        <w:rPr>
          <w:sz w:val="20"/>
        </w:rPr>
      </w:pPr>
      <w:proofErr w:type="spellStart"/>
      <w:r>
        <w:rPr>
          <w:sz w:val="20"/>
        </w:rPr>
        <w:t>Anisfeld</w:t>
      </w:r>
      <w:proofErr w:type="spellEnd"/>
      <w:r>
        <w:rPr>
          <w:sz w:val="20"/>
        </w:rPr>
        <w:t xml:space="preserve">, M. H. 1994. Validation- How much can the world afford? Are we getting value for money? </w:t>
      </w:r>
      <w:r>
        <w:rPr>
          <w:i/>
          <w:sz w:val="20"/>
        </w:rPr>
        <w:t xml:space="preserve">PDA Journal of Pharmaceutical Science &amp; Technology </w:t>
      </w:r>
      <w:r>
        <w:rPr>
          <w:sz w:val="20"/>
        </w:rPr>
        <w:t>(Jan-Feb): 45-48.</w:t>
      </w:r>
    </w:p>
    <w:p w14:paraId="182FAFC8" w14:textId="77777777" w:rsidR="000D0B3D" w:rsidRDefault="000D0B3D">
      <w:pPr>
        <w:pStyle w:val="BodyText"/>
        <w:spacing w:before="3"/>
      </w:pPr>
    </w:p>
    <w:p w14:paraId="7877530F" w14:textId="77777777" w:rsidR="000D0B3D" w:rsidRDefault="00EA6853">
      <w:pPr>
        <w:spacing w:before="1"/>
        <w:ind w:left="480"/>
        <w:rPr>
          <w:sz w:val="20"/>
        </w:rPr>
      </w:pPr>
      <w:proofErr w:type="spellStart"/>
      <w:r>
        <w:rPr>
          <w:sz w:val="20"/>
        </w:rPr>
        <w:t>Arnaboldi</w:t>
      </w:r>
      <w:proofErr w:type="spellEnd"/>
      <w:r>
        <w:rPr>
          <w:sz w:val="20"/>
        </w:rPr>
        <w:t>, M. and I. Lapsley. 2004. Modern costing innovations and legitimation: A health care study.</w:t>
      </w:r>
    </w:p>
    <w:p w14:paraId="14BA6AA0" w14:textId="77777777" w:rsidR="000D0B3D" w:rsidRDefault="00EA6853">
      <w:pPr>
        <w:ind w:left="480"/>
        <w:rPr>
          <w:sz w:val="20"/>
        </w:rPr>
      </w:pPr>
      <w:r>
        <w:rPr>
          <w:i/>
          <w:sz w:val="20"/>
        </w:rPr>
        <w:t xml:space="preserve">Abacus </w:t>
      </w:r>
      <w:r>
        <w:rPr>
          <w:sz w:val="20"/>
        </w:rPr>
        <w:t>40(1): 1-20.</w:t>
      </w:r>
    </w:p>
    <w:p w14:paraId="4E993F7C" w14:textId="77777777" w:rsidR="000D0B3D" w:rsidRDefault="000D0B3D">
      <w:pPr>
        <w:pStyle w:val="BodyText"/>
        <w:spacing w:before="6"/>
      </w:pPr>
    </w:p>
    <w:p w14:paraId="68255D33" w14:textId="77777777" w:rsidR="000D0B3D" w:rsidRDefault="00EA6853">
      <w:pPr>
        <w:ind w:left="480" w:right="882"/>
        <w:rPr>
          <w:sz w:val="20"/>
        </w:rPr>
      </w:pPr>
      <w:r>
        <w:rPr>
          <w:sz w:val="20"/>
        </w:rPr>
        <w:t xml:space="preserve">Aspinall, M. G. and R. G. Hamermesh. 2007. Realizing the promise of personalized medicine. </w:t>
      </w:r>
      <w:r>
        <w:rPr>
          <w:i/>
          <w:sz w:val="20"/>
        </w:rPr>
        <w:t xml:space="preserve">Harvard Business Review </w:t>
      </w:r>
      <w:r>
        <w:rPr>
          <w:sz w:val="20"/>
        </w:rPr>
        <w:t>(October): 108-117.</w:t>
      </w:r>
    </w:p>
    <w:p w14:paraId="7C754F9B" w14:textId="77777777" w:rsidR="000D0B3D" w:rsidRDefault="000D0B3D">
      <w:pPr>
        <w:pStyle w:val="BodyText"/>
        <w:spacing w:before="3"/>
      </w:pPr>
    </w:p>
    <w:p w14:paraId="3B7BE498" w14:textId="77777777" w:rsidR="000D0B3D" w:rsidRDefault="00EA6853">
      <w:pPr>
        <w:ind w:left="480"/>
        <w:rPr>
          <w:sz w:val="20"/>
        </w:rPr>
      </w:pPr>
      <w:r>
        <w:rPr>
          <w:sz w:val="20"/>
        </w:rPr>
        <w:t xml:space="preserve">Bain, C. E., A. I. Blankley and D. A. </w:t>
      </w:r>
      <w:proofErr w:type="spellStart"/>
      <w:r>
        <w:rPr>
          <w:sz w:val="20"/>
        </w:rPr>
        <w:t>Forgione</w:t>
      </w:r>
      <w:proofErr w:type="spellEnd"/>
      <w:r>
        <w:rPr>
          <w:sz w:val="20"/>
        </w:rPr>
        <w:t xml:space="preserve">. 2001. The Methodist Hospital system: Tax exemption and charitable responsibilities of not-for-profit hospitals. </w:t>
      </w:r>
      <w:r>
        <w:rPr>
          <w:i/>
          <w:sz w:val="20"/>
        </w:rPr>
        <w:t xml:space="preserve">Issues In Accounting Education </w:t>
      </w:r>
      <w:r>
        <w:rPr>
          <w:sz w:val="20"/>
        </w:rPr>
        <w:t>(February): 67-97.</w:t>
      </w:r>
    </w:p>
    <w:p w14:paraId="1AFD7BA7" w14:textId="77777777" w:rsidR="000D0B3D" w:rsidRDefault="000D0B3D">
      <w:pPr>
        <w:pStyle w:val="BodyText"/>
        <w:spacing w:before="3"/>
      </w:pPr>
    </w:p>
    <w:p w14:paraId="097D86BE" w14:textId="77777777" w:rsidR="000D0B3D" w:rsidRDefault="00EA6853">
      <w:pPr>
        <w:ind w:left="480" w:right="682"/>
        <w:rPr>
          <w:sz w:val="20"/>
        </w:rPr>
      </w:pPr>
      <w:r>
        <w:rPr>
          <w:sz w:val="20"/>
        </w:rPr>
        <w:t xml:space="preserve">Baker, J. J. and R. W. Baker. 2000. </w:t>
      </w:r>
      <w:r>
        <w:rPr>
          <w:i/>
          <w:sz w:val="20"/>
        </w:rPr>
        <w:t>Health Care Finance: Basic Tools for Nonfinancial Managers</w:t>
      </w:r>
      <w:r>
        <w:rPr>
          <w:sz w:val="20"/>
        </w:rPr>
        <w:t>. Aspen Publishers, Inc.</w:t>
      </w:r>
    </w:p>
    <w:p w14:paraId="2FA6EF08" w14:textId="77777777" w:rsidR="000D0B3D" w:rsidRDefault="000D0B3D">
      <w:pPr>
        <w:pStyle w:val="BodyText"/>
        <w:spacing w:before="6"/>
      </w:pPr>
    </w:p>
    <w:p w14:paraId="322CCEBD" w14:textId="77777777" w:rsidR="000D0B3D" w:rsidRDefault="00EA6853">
      <w:pPr>
        <w:ind w:left="480" w:right="660"/>
        <w:rPr>
          <w:sz w:val="20"/>
        </w:rPr>
      </w:pPr>
      <w:r>
        <w:rPr>
          <w:sz w:val="20"/>
        </w:rPr>
        <w:t xml:space="preserve">Bast, J. L., R. C. Rue and S. A. </w:t>
      </w:r>
      <w:proofErr w:type="spellStart"/>
      <w:r>
        <w:rPr>
          <w:sz w:val="20"/>
        </w:rPr>
        <w:t>Wesbury</w:t>
      </w:r>
      <w:proofErr w:type="spellEnd"/>
      <w:r>
        <w:rPr>
          <w:sz w:val="20"/>
        </w:rPr>
        <w:t xml:space="preserve"> Jr. 1993. </w:t>
      </w:r>
      <w:r>
        <w:rPr>
          <w:i/>
          <w:sz w:val="20"/>
        </w:rPr>
        <w:t>Why we spend too much on Health Care and what we can do about it</w:t>
      </w:r>
      <w:r>
        <w:rPr>
          <w:sz w:val="20"/>
        </w:rPr>
        <w:t>. Heartland Institute.</w:t>
      </w:r>
    </w:p>
    <w:p w14:paraId="7C03F16A" w14:textId="77777777" w:rsidR="000D0B3D" w:rsidRDefault="000D0B3D">
      <w:pPr>
        <w:pStyle w:val="BodyText"/>
        <w:spacing w:before="3"/>
      </w:pPr>
    </w:p>
    <w:p w14:paraId="3E5157A9" w14:textId="77777777" w:rsidR="000D0B3D" w:rsidRDefault="00EA6853">
      <w:pPr>
        <w:ind w:left="480"/>
        <w:rPr>
          <w:sz w:val="20"/>
        </w:rPr>
      </w:pPr>
      <w:r>
        <w:rPr>
          <w:sz w:val="20"/>
        </w:rPr>
        <w:t xml:space="preserve">Brown, T. 2008. Design thinking. </w:t>
      </w:r>
      <w:r>
        <w:rPr>
          <w:i/>
          <w:sz w:val="20"/>
        </w:rPr>
        <w:t xml:space="preserve">Harvard Business Review </w:t>
      </w:r>
      <w:r>
        <w:rPr>
          <w:sz w:val="20"/>
        </w:rPr>
        <w:t>(June): 84-92.</w:t>
      </w:r>
    </w:p>
    <w:p w14:paraId="519CB474" w14:textId="77777777" w:rsidR="000D0B3D" w:rsidRDefault="000D0B3D">
      <w:pPr>
        <w:pStyle w:val="BodyText"/>
        <w:spacing w:before="6"/>
      </w:pPr>
    </w:p>
    <w:p w14:paraId="03C3999D" w14:textId="77777777" w:rsidR="000D0B3D" w:rsidRDefault="00EA6853">
      <w:pPr>
        <w:spacing w:line="530" w:lineRule="auto"/>
        <w:ind w:left="480" w:right="970"/>
        <w:rPr>
          <w:sz w:val="20"/>
        </w:rPr>
      </w:pPr>
      <w:proofErr w:type="spellStart"/>
      <w:r>
        <w:rPr>
          <w:sz w:val="20"/>
        </w:rPr>
        <w:t>Carr</w:t>
      </w:r>
      <w:proofErr w:type="spellEnd"/>
      <w:r>
        <w:rPr>
          <w:sz w:val="20"/>
        </w:rPr>
        <w:t xml:space="preserve">, L. P. 1993. Unbundling the cost of hospitalization. </w:t>
      </w:r>
      <w:r>
        <w:rPr>
          <w:i/>
          <w:sz w:val="20"/>
        </w:rPr>
        <w:t xml:space="preserve">Management Accounting </w:t>
      </w:r>
      <w:r>
        <w:rPr>
          <w:sz w:val="20"/>
        </w:rPr>
        <w:t xml:space="preserve">(November): 43-48. Chase, S. F. 1976. Is hospital accounting different? </w:t>
      </w:r>
      <w:r>
        <w:rPr>
          <w:i/>
          <w:sz w:val="20"/>
        </w:rPr>
        <w:t xml:space="preserve">Management Accounting </w:t>
      </w:r>
      <w:r>
        <w:rPr>
          <w:sz w:val="20"/>
        </w:rPr>
        <w:t>(March): 39-40.</w:t>
      </w:r>
    </w:p>
    <w:p w14:paraId="01E8DCDA" w14:textId="77777777" w:rsidR="000D0B3D" w:rsidRDefault="00EA6853">
      <w:pPr>
        <w:spacing w:before="1"/>
        <w:ind w:left="480"/>
        <w:rPr>
          <w:sz w:val="20"/>
        </w:rPr>
      </w:pPr>
      <w:r>
        <w:rPr>
          <w:sz w:val="20"/>
        </w:rPr>
        <w:t xml:space="preserve">Edmondson, A. C., R. M. </w:t>
      </w:r>
      <w:proofErr w:type="spellStart"/>
      <w:r>
        <w:rPr>
          <w:sz w:val="20"/>
        </w:rPr>
        <w:t>Bohmer</w:t>
      </w:r>
      <w:proofErr w:type="spellEnd"/>
      <w:r>
        <w:rPr>
          <w:sz w:val="20"/>
        </w:rPr>
        <w:t xml:space="preserve"> and G. P. Pisano. 2001. Disrupted routines: Team learning and new technology implementation in hospitals. </w:t>
      </w:r>
      <w:r>
        <w:rPr>
          <w:i/>
          <w:sz w:val="20"/>
        </w:rPr>
        <w:t xml:space="preserve">Administrative Science Quarterly </w:t>
      </w:r>
      <w:r>
        <w:rPr>
          <w:sz w:val="20"/>
        </w:rPr>
        <w:t>46(4): 685-716.</w:t>
      </w:r>
    </w:p>
    <w:p w14:paraId="5D6D4F3D" w14:textId="77777777" w:rsidR="000D0B3D" w:rsidRDefault="000D0B3D">
      <w:pPr>
        <w:pStyle w:val="BodyText"/>
        <w:spacing w:before="6"/>
      </w:pPr>
    </w:p>
    <w:p w14:paraId="4585D245" w14:textId="77777777" w:rsidR="000D0B3D" w:rsidRDefault="00EA6853">
      <w:pPr>
        <w:ind w:left="480"/>
        <w:rPr>
          <w:i/>
          <w:sz w:val="20"/>
        </w:rPr>
      </w:pPr>
      <w:r>
        <w:rPr>
          <w:sz w:val="20"/>
        </w:rPr>
        <w:t xml:space="preserve">Flower, J. 2004. The healthcare cost crisis: What must be done. </w:t>
      </w:r>
      <w:r>
        <w:rPr>
          <w:i/>
          <w:sz w:val="20"/>
        </w:rPr>
        <w:t>Cost Management</w:t>
      </w:r>
    </w:p>
    <w:p w14:paraId="39E07C41" w14:textId="77777777" w:rsidR="000D0B3D" w:rsidRDefault="00EA6853">
      <w:pPr>
        <w:ind w:left="480"/>
        <w:rPr>
          <w:sz w:val="20"/>
        </w:rPr>
      </w:pPr>
      <w:r>
        <w:rPr>
          <w:sz w:val="20"/>
        </w:rPr>
        <w:t>(November/December): 23-33.</w:t>
      </w:r>
    </w:p>
    <w:p w14:paraId="740BA59F" w14:textId="77777777" w:rsidR="000D0B3D" w:rsidRDefault="000D0B3D">
      <w:pPr>
        <w:rPr>
          <w:sz w:val="20"/>
        </w:rPr>
        <w:sectPr w:rsidR="000D0B3D">
          <w:pgSz w:w="12240" w:h="15840"/>
          <w:pgMar w:top="1180" w:right="860" w:bottom="1260" w:left="960" w:header="0" w:footer="981" w:gutter="0"/>
          <w:cols w:space="720"/>
        </w:sectPr>
      </w:pPr>
    </w:p>
    <w:p w14:paraId="7DDDC70F" w14:textId="77777777" w:rsidR="000D0B3D" w:rsidRDefault="00EA6853">
      <w:pPr>
        <w:spacing w:before="79"/>
        <w:ind w:left="480" w:right="967"/>
        <w:jc w:val="both"/>
        <w:rPr>
          <w:sz w:val="20"/>
        </w:rPr>
      </w:pPr>
      <w:proofErr w:type="spellStart"/>
      <w:r>
        <w:rPr>
          <w:sz w:val="20"/>
        </w:rPr>
        <w:lastRenderedPageBreak/>
        <w:t>Ittner</w:t>
      </w:r>
      <w:proofErr w:type="spellEnd"/>
      <w:r>
        <w:rPr>
          <w:sz w:val="20"/>
        </w:rPr>
        <w:t xml:space="preserve">, C. D., D. F. </w:t>
      </w:r>
      <w:proofErr w:type="spellStart"/>
      <w:r>
        <w:rPr>
          <w:sz w:val="20"/>
        </w:rPr>
        <w:t>Larcker</w:t>
      </w:r>
      <w:proofErr w:type="spellEnd"/>
      <w:r>
        <w:rPr>
          <w:sz w:val="20"/>
        </w:rPr>
        <w:t xml:space="preserve"> and M. </w:t>
      </w:r>
      <w:proofErr w:type="spellStart"/>
      <w:r>
        <w:rPr>
          <w:sz w:val="20"/>
        </w:rPr>
        <w:t>Pizzini</w:t>
      </w:r>
      <w:proofErr w:type="spellEnd"/>
      <w:r>
        <w:rPr>
          <w:sz w:val="20"/>
        </w:rPr>
        <w:t xml:space="preserve">. 2007. Performance-based compensation in member-owned firms: An examination of medical group practices. </w:t>
      </w:r>
      <w:r>
        <w:rPr>
          <w:i/>
          <w:sz w:val="20"/>
        </w:rPr>
        <w:t xml:space="preserve">Journal of Accounting and Economics </w:t>
      </w:r>
      <w:r>
        <w:rPr>
          <w:sz w:val="20"/>
        </w:rPr>
        <w:t>(December): 300-327.</w:t>
      </w:r>
    </w:p>
    <w:p w14:paraId="402A85DB" w14:textId="77777777" w:rsidR="000D0B3D" w:rsidRDefault="000D0B3D">
      <w:pPr>
        <w:pStyle w:val="BodyText"/>
        <w:spacing w:before="4"/>
      </w:pPr>
    </w:p>
    <w:p w14:paraId="3A5E02B1" w14:textId="77777777" w:rsidR="000D0B3D" w:rsidRDefault="00EA6853">
      <w:pPr>
        <w:ind w:left="480" w:right="594"/>
        <w:rPr>
          <w:sz w:val="20"/>
        </w:rPr>
      </w:pPr>
      <w:r>
        <w:rPr>
          <w:sz w:val="20"/>
        </w:rPr>
        <w:t xml:space="preserve">Jacobs, K., G. Marcon and D. Witt. 2004. Cost performance information for doctors: An international comparison. </w:t>
      </w:r>
      <w:r>
        <w:rPr>
          <w:i/>
          <w:sz w:val="20"/>
        </w:rPr>
        <w:t xml:space="preserve">Management Accounting Research </w:t>
      </w:r>
      <w:r>
        <w:rPr>
          <w:sz w:val="20"/>
        </w:rPr>
        <w:t>(September): 337-354.</w:t>
      </w:r>
    </w:p>
    <w:p w14:paraId="439A1BDD" w14:textId="77777777" w:rsidR="000D0B3D" w:rsidRDefault="000D0B3D">
      <w:pPr>
        <w:pStyle w:val="BodyText"/>
        <w:spacing w:before="3"/>
      </w:pPr>
    </w:p>
    <w:p w14:paraId="0A2BC5C7" w14:textId="77777777" w:rsidR="000D0B3D" w:rsidRDefault="00EA6853">
      <w:pPr>
        <w:spacing w:before="1"/>
        <w:ind w:left="480" w:right="769"/>
        <w:rPr>
          <w:sz w:val="20"/>
        </w:rPr>
      </w:pPr>
      <w:r>
        <w:rPr>
          <w:sz w:val="20"/>
        </w:rPr>
        <w:t xml:space="preserve">Keller, T. F. and D. J. </w:t>
      </w:r>
      <w:proofErr w:type="spellStart"/>
      <w:r>
        <w:rPr>
          <w:sz w:val="20"/>
        </w:rPr>
        <w:t>Laughhunn</w:t>
      </w:r>
      <w:proofErr w:type="spellEnd"/>
      <w:r>
        <w:rPr>
          <w:sz w:val="20"/>
        </w:rPr>
        <w:t xml:space="preserve">. 1973. An application of queuing theory to a congestion problem in an outpatient clinic. </w:t>
      </w:r>
      <w:r>
        <w:rPr>
          <w:i/>
          <w:sz w:val="20"/>
        </w:rPr>
        <w:t xml:space="preserve">Decision Sciences </w:t>
      </w:r>
      <w:r>
        <w:rPr>
          <w:sz w:val="20"/>
        </w:rPr>
        <w:t>4(3): 379-394.</w:t>
      </w:r>
    </w:p>
    <w:p w14:paraId="4C4F2AA0" w14:textId="77777777" w:rsidR="000D0B3D" w:rsidRDefault="000D0B3D">
      <w:pPr>
        <w:pStyle w:val="BodyText"/>
        <w:spacing w:before="5"/>
      </w:pPr>
    </w:p>
    <w:p w14:paraId="142312F8" w14:textId="77777777" w:rsidR="000D0B3D" w:rsidRDefault="00EA6853">
      <w:pPr>
        <w:ind w:left="480" w:right="1394"/>
        <w:rPr>
          <w:sz w:val="20"/>
        </w:rPr>
      </w:pPr>
      <w:r>
        <w:rPr>
          <w:sz w:val="20"/>
        </w:rPr>
        <w:t xml:space="preserve">Neumann, B. R., M. </w:t>
      </w:r>
      <w:proofErr w:type="spellStart"/>
      <w:r>
        <w:rPr>
          <w:sz w:val="20"/>
        </w:rPr>
        <w:t>Crowdes</w:t>
      </w:r>
      <w:proofErr w:type="spellEnd"/>
      <w:r>
        <w:rPr>
          <w:sz w:val="20"/>
        </w:rPr>
        <w:t xml:space="preserve"> and D. Neumann. 2009. Performance measures in long-term care: Modeling weekend effects and reporting errors. </w:t>
      </w:r>
      <w:r>
        <w:rPr>
          <w:i/>
          <w:sz w:val="20"/>
        </w:rPr>
        <w:t xml:space="preserve">Cost Management </w:t>
      </w:r>
      <w:r>
        <w:rPr>
          <w:sz w:val="20"/>
        </w:rPr>
        <w:t>(March/April): 29-39.</w:t>
      </w:r>
    </w:p>
    <w:p w14:paraId="209B7B94" w14:textId="77777777" w:rsidR="000D0B3D" w:rsidRDefault="000D0B3D">
      <w:pPr>
        <w:pStyle w:val="BodyText"/>
        <w:spacing w:before="3"/>
      </w:pPr>
    </w:p>
    <w:p w14:paraId="07E09B2F" w14:textId="77777777" w:rsidR="000D0B3D" w:rsidRDefault="00EA6853">
      <w:pPr>
        <w:spacing w:before="1"/>
        <w:ind w:left="480"/>
        <w:rPr>
          <w:i/>
          <w:sz w:val="20"/>
        </w:rPr>
      </w:pPr>
      <w:r>
        <w:rPr>
          <w:sz w:val="20"/>
        </w:rPr>
        <w:t xml:space="preserve">Porter, M. E. and E. O. </w:t>
      </w:r>
      <w:proofErr w:type="spellStart"/>
      <w:r>
        <w:rPr>
          <w:sz w:val="20"/>
        </w:rPr>
        <w:t>Teisberg</w:t>
      </w:r>
      <w:proofErr w:type="spellEnd"/>
      <w:r>
        <w:rPr>
          <w:sz w:val="20"/>
        </w:rPr>
        <w:t xml:space="preserve">. 2004. Redefining competition in health care. </w:t>
      </w:r>
      <w:r>
        <w:rPr>
          <w:i/>
          <w:sz w:val="20"/>
        </w:rPr>
        <w:t>Harvard Business Review</w:t>
      </w:r>
    </w:p>
    <w:p w14:paraId="4EAE1950" w14:textId="77777777" w:rsidR="000D0B3D" w:rsidRDefault="00EA6853">
      <w:pPr>
        <w:ind w:left="480"/>
        <w:rPr>
          <w:sz w:val="20"/>
        </w:rPr>
      </w:pPr>
      <w:r>
        <w:rPr>
          <w:sz w:val="20"/>
        </w:rPr>
        <w:t>(June): 65-76.</w:t>
      </w:r>
    </w:p>
    <w:p w14:paraId="080DF798" w14:textId="77777777" w:rsidR="000D0B3D" w:rsidRDefault="000D0B3D">
      <w:pPr>
        <w:pStyle w:val="BodyText"/>
        <w:spacing w:before="3"/>
      </w:pPr>
    </w:p>
    <w:p w14:paraId="1AE03A6B" w14:textId="77777777" w:rsidR="000D0B3D" w:rsidRDefault="00EA6853">
      <w:pPr>
        <w:ind w:left="480" w:right="701"/>
        <w:jc w:val="both"/>
        <w:rPr>
          <w:sz w:val="20"/>
        </w:rPr>
      </w:pPr>
      <w:r>
        <w:rPr>
          <w:sz w:val="20"/>
        </w:rPr>
        <w:t xml:space="preserve">Preston, A. M., W. F. Chua and D. Neu. 1997. The diagnosis-related group-prospective payment system and the problem of the government of rationing health care to the elderly. </w:t>
      </w:r>
      <w:r>
        <w:rPr>
          <w:i/>
          <w:sz w:val="20"/>
        </w:rPr>
        <w:t>Accounting, Organizations</w:t>
      </w:r>
      <w:r>
        <w:rPr>
          <w:i/>
          <w:spacing w:val="-20"/>
          <w:sz w:val="20"/>
        </w:rPr>
        <w:t xml:space="preserve"> </w:t>
      </w:r>
      <w:r>
        <w:rPr>
          <w:i/>
          <w:sz w:val="20"/>
        </w:rPr>
        <w:t xml:space="preserve">and Society </w:t>
      </w:r>
      <w:r>
        <w:rPr>
          <w:sz w:val="20"/>
        </w:rPr>
        <w:t>22(2):</w:t>
      </w:r>
      <w:r>
        <w:rPr>
          <w:spacing w:val="1"/>
          <w:sz w:val="20"/>
        </w:rPr>
        <w:t xml:space="preserve"> </w:t>
      </w:r>
      <w:r>
        <w:rPr>
          <w:sz w:val="20"/>
        </w:rPr>
        <w:t>147-164.</w:t>
      </w:r>
    </w:p>
    <w:p w14:paraId="272DD731" w14:textId="77777777" w:rsidR="000D0B3D" w:rsidRDefault="000D0B3D">
      <w:pPr>
        <w:pStyle w:val="BodyText"/>
        <w:spacing w:before="4"/>
      </w:pPr>
    </w:p>
    <w:p w14:paraId="24A52EBF" w14:textId="77777777" w:rsidR="000D0B3D" w:rsidRDefault="00EA6853">
      <w:pPr>
        <w:ind w:left="480" w:right="594"/>
        <w:rPr>
          <w:sz w:val="20"/>
        </w:rPr>
      </w:pPr>
      <w:r>
        <w:rPr>
          <w:sz w:val="20"/>
        </w:rPr>
        <w:t xml:space="preserve">Robertson, A. B. and J. Hansel. 2007. Sustainable performance improvement through predictive technologies. </w:t>
      </w:r>
      <w:r>
        <w:rPr>
          <w:i/>
          <w:sz w:val="20"/>
        </w:rPr>
        <w:t xml:space="preserve">Strategic Finance </w:t>
      </w:r>
      <w:r>
        <w:rPr>
          <w:sz w:val="20"/>
        </w:rPr>
        <w:t>(June): 56-65. (Related to the use of new forecasting techniques in healthcare).</w:t>
      </w:r>
    </w:p>
    <w:p w14:paraId="6FFF14D9" w14:textId="77777777" w:rsidR="000D0B3D" w:rsidRDefault="000D0B3D">
      <w:pPr>
        <w:pStyle w:val="BodyText"/>
        <w:spacing w:before="6"/>
      </w:pPr>
    </w:p>
    <w:p w14:paraId="27CFC344" w14:textId="77777777" w:rsidR="000D0B3D" w:rsidRDefault="00EA6853">
      <w:pPr>
        <w:ind w:left="480" w:right="815"/>
        <w:rPr>
          <w:sz w:val="20"/>
        </w:rPr>
      </w:pPr>
      <w:r>
        <w:rPr>
          <w:sz w:val="20"/>
        </w:rPr>
        <w:t xml:space="preserve">Van De Velde, R. and P. </w:t>
      </w:r>
      <w:proofErr w:type="spellStart"/>
      <w:r>
        <w:rPr>
          <w:sz w:val="20"/>
        </w:rPr>
        <w:t>Degoulet</w:t>
      </w:r>
      <w:proofErr w:type="spellEnd"/>
      <w:r>
        <w:rPr>
          <w:sz w:val="20"/>
        </w:rPr>
        <w:t xml:space="preserve">. 2003. </w:t>
      </w:r>
      <w:r>
        <w:rPr>
          <w:i/>
          <w:sz w:val="20"/>
        </w:rPr>
        <w:t>Clinical Information Systems: A Component-Based Approach (Health Informatics)</w:t>
      </w:r>
      <w:r>
        <w:rPr>
          <w:sz w:val="20"/>
        </w:rPr>
        <w:t>. Springer-Verlag.</w:t>
      </w:r>
    </w:p>
    <w:p w14:paraId="6882DA0C" w14:textId="77777777" w:rsidR="000D0B3D" w:rsidRDefault="000D0B3D">
      <w:pPr>
        <w:pStyle w:val="BodyText"/>
        <w:rPr>
          <w:sz w:val="22"/>
        </w:rPr>
      </w:pPr>
    </w:p>
    <w:p w14:paraId="7EF3F019" w14:textId="77777777" w:rsidR="000D0B3D" w:rsidRDefault="000D0B3D">
      <w:pPr>
        <w:pStyle w:val="BodyText"/>
        <w:spacing w:before="4"/>
        <w:rPr>
          <w:sz w:val="26"/>
        </w:rPr>
      </w:pPr>
    </w:p>
    <w:p w14:paraId="6F4EE4F1" w14:textId="77777777" w:rsidR="000D0B3D" w:rsidRDefault="00EA6853">
      <w:pPr>
        <w:pStyle w:val="Heading4"/>
        <w:spacing w:line="276" w:lineRule="exact"/>
        <w:jc w:val="both"/>
      </w:pPr>
      <w:r>
        <w:t>Healthcare: Social Inequality and Access</w:t>
      </w:r>
    </w:p>
    <w:p w14:paraId="40B1E71D" w14:textId="77777777" w:rsidR="000D0B3D" w:rsidRDefault="00EA6853">
      <w:pPr>
        <w:ind w:left="480" w:right="1150"/>
        <w:rPr>
          <w:sz w:val="20"/>
        </w:rPr>
      </w:pPr>
      <w:r>
        <w:rPr>
          <w:sz w:val="20"/>
        </w:rPr>
        <w:t xml:space="preserve">Heyman, J., Hertzman, C., Barer, M. L., &amp; Evans, R. G. 2006. </w:t>
      </w:r>
      <w:r>
        <w:rPr>
          <w:i/>
          <w:sz w:val="20"/>
        </w:rPr>
        <w:t xml:space="preserve">Healthier Societies. From Analysis to Action. </w:t>
      </w:r>
      <w:r>
        <w:rPr>
          <w:sz w:val="20"/>
        </w:rPr>
        <w:t>New York: NY, Oxford University press.</w:t>
      </w:r>
    </w:p>
    <w:p w14:paraId="03FC1D3A" w14:textId="77777777" w:rsidR="000D0B3D" w:rsidRDefault="000D0B3D">
      <w:pPr>
        <w:pStyle w:val="BodyText"/>
        <w:spacing w:before="6"/>
      </w:pPr>
    </w:p>
    <w:p w14:paraId="79F9FDCD" w14:textId="77777777" w:rsidR="000D0B3D" w:rsidRDefault="00EA6853">
      <w:pPr>
        <w:spacing w:line="530" w:lineRule="auto"/>
        <w:ind w:left="480" w:right="594"/>
        <w:rPr>
          <w:sz w:val="20"/>
        </w:rPr>
      </w:pPr>
      <w:r>
        <w:rPr>
          <w:sz w:val="20"/>
        </w:rPr>
        <w:t xml:space="preserve">Hilary Graham. 2007. Unequal Lives: </w:t>
      </w:r>
      <w:r>
        <w:rPr>
          <w:i/>
          <w:sz w:val="20"/>
        </w:rPr>
        <w:t>Health and Socioeconomic Inequalities</w:t>
      </w:r>
      <w:r>
        <w:rPr>
          <w:sz w:val="20"/>
        </w:rPr>
        <w:t xml:space="preserve">. Open University Press, Judith Green and Ronald </w:t>
      </w:r>
      <w:proofErr w:type="spellStart"/>
      <w:r>
        <w:rPr>
          <w:sz w:val="20"/>
        </w:rPr>
        <w:t>Labonte</w:t>
      </w:r>
      <w:proofErr w:type="spellEnd"/>
      <w:r>
        <w:rPr>
          <w:sz w:val="20"/>
        </w:rPr>
        <w:t xml:space="preserve"> (eds). 2008. </w:t>
      </w:r>
      <w:r>
        <w:rPr>
          <w:i/>
          <w:sz w:val="20"/>
        </w:rPr>
        <w:t xml:space="preserve">Critical Perspectives in Public Health. </w:t>
      </w:r>
      <w:r>
        <w:rPr>
          <w:sz w:val="20"/>
        </w:rPr>
        <w:t>NY: Routledge.</w:t>
      </w:r>
    </w:p>
    <w:p w14:paraId="068AA979" w14:textId="77777777" w:rsidR="000D0B3D" w:rsidRDefault="00EA6853">
      <w:pPr>
        <w:spacing w:before="1"/>
        <w:ind w:left="480" w:right="1170"/>
        <w:rPr>
          <w:sz w:val="20"/>
        </w:rPr>
      </w:pPr>
      <w:proofErr w:type="spellStart"/>
      <w:r>
        <w:rPr>
          <w:sz w:val="20"/>
        </w:rPr>
        <w:t>Kawachi</w:t>
      </w:r>
      <w:proofErr w:type="spellEnd"/>
      <w:r>
        <w:rPr>
          <w:sz w:val="20"/>
        </w:rPr>
        <w:t xml:space="preserve">, Kennedy and Wilkinson, (eds.).1999. </w:t>
      </w:r>
      <w:r>
        <w:rPr>
          <w:i/>
          <w:sz w:val="20"/>
        </w:rPr>
        <w:t>The Society and Population Health Reader: Income Inequality and Health</w:t>
      </w:r>
      <w:r>
        <w:rPr>
          <w:sz w:val="20"/>
        </w:rPr>
        <w:t>. New York: The New Press.</w:t>
      </w:r>
    </w:p>
    <w:p w14:paraId="10942E26" w14:textId="77777777" w:rsidR="000D0B3D" w:rsidRDefault="000D0B3D">
      <w:pPr>
        <w:pStyle w:val="BodyText"/>
        <w:spacing w:before="3"/>
      </w:pPr>
    </w:p>
    <w:p w14:paraId="1FBB1B35" w14:textId="77777777" w:rsidR="000D0B3D" w:rsidRDefault="00EA6853">
      <w:pPr>
        <w:ind w:left="480" w:right="594"/>
        <w:rPr>
          <w:sz w:val="20"/>
        </w:rPr>
      </w:pPr>
      <w:r>
        <w:rPr>
          <w:sz w:val="20"/>
        </w:rPr>
        <w:t xml:space="preserve">Leon and Walt (eds.). 2001. </w:t>
      </w:r>
      <w:r>
        <w:rPr>
          <w:i/>
          <w:sz w:val="20"/>
        </w:rPr>
        <w:t>Poverty, Inequality and Health: An International Perspective</w:t>
      </w:r>
      <w:r>
        <w:rPr>
          <w:sz w:val="20"/>
        </w:rPr>
        <w:t>, Oxford University Press.</w:t>
      </w:r>
    </w:p>
    <w:p w14:paraId="680F8AF5" w14:textId="77777777" w:rsidR="000D0B3D" w:rsidRDefault="000D0B3D">
      <w:pPr>
        <w:pStyle w:val="BodyText"/>
        <w:spacing w:before="6"/>
      </w:pPr>
    </w:p>
    <w:p w14:paraId="3752B684" w14:textId="77777777" w:rsidR="000D0B3D" w:rsidRDefault="00EA6853">
      <w:pPr>
        <w:ind w:left="480" w:right="717"/>
        <w:jc w:val="both"/>
        <w:rPr>
          <w:sz w:val="20"/>
        </w:rPr>
      </w:pPr>
      <w:r>
        <w:rPr>
          <w:sz w:val="20"/>
        </w:rPr>
        <w:t xml:space="preserve">Navarro, V., &amp; </w:t>
      </w:r>
      <w:proofErr w:type="spellStart"/>
      <w:r>
        <w:rPr>
          <w:sz w:val="20"/>
        </w:rPr>
        <w:t>Muntaner</w:t>
      </w:r>
      <w:proofErr w:type="spellEnd"/>
      <w:r>
        <w:rPr>
          <w:sz w:val="20"/>
        </w:rPr>
        <w:t xml:space="preserve">, C. (Eds.). 2004. Political </w:t>
      </w:r>
      <w:r>
        <w:rPr>
          <w:i/>
          <w:sz w:val="20"/>
        </w:rPr>
        <w:t>and Economic Determinants of Population Health</w:t>
      </w:r>
      <w:r>
        <w:rPr>
          <w:i/>
          <w:spacing w:val="-30"/>
          <w:sz w:val="20"/>
        </w:rPr>
        <w:t xml:space="preserve"> </w:t>
      </w:r>
      <w:r>
        <w:rPr>
          <w:i/>
          <w:sz w:val="20"/>
        </w:rPr>
        <w:t>and Well-being: Controversies and Developments</w:t>
      </w:r>
      <w:r>
        <w:rPr>
          <w:sz w:val="20"/>
        </w:rPr>
        <w:t>. Amityville NY: Baywood Press.</w:t>
      </w:r>
    </w:p>
    <w:p w14:paraId="7B30B3CD" w14:textId="77777777" w:rsidR="000D0B3D" w:rsidRDefault="000D0B3D">
      <w:pPr>
        <w:pStyle w:val="BodyText"/>
        <w:rPr>
          <w:sz w:val="22"/>
        </w:rPr>
      </w:pPr>
    </w:p>
    <w:p w14:paraId="166EB51D" w14:textId="77777777" w:rsidR="000D0B3D" w:rsidRDefault="000D0B3D">
      <w:pPr>
        <w:pStyle w:val="BodyText"/>
        <w:spacing w:before="1"/>
        <w:rPr>
          <w:sz w:val="18"/>
        </w:rPr>
      </w:pPr>
    </w:p>
    <w:p w14:paraId="3026D3E8" w14:textId="77777777" w:rsidR="000D0B3D" w:rsidRDefault="00EA6853">
      <w:pPr>
        <w:pStyle w:val="Heading4"/>
        <w:spacing w:line="276" w:lineRule="exact"/>
        <w:jc w:val="both"/>
      </w:pPr>
      <w:r>
        <w:t>Healthcare: Ethics</w:t>
      </w:r>
    </w:p>
    <w:p w14:paraId="5C9C31DD" w14:textId="77777777" w:rsidR="000D0B3D" w:rsidRDefault="00EA6853">
      <w:pPr>
        <w:ind w:left="480" w:right="1044"/>
        <w:rPr>
          <w:sz w:val="20"/>
        </w:rPr>
      </w:pPr>
      <w:r>
        <w:rPr>
          <w:sz w:val="20"/>
        </w:rPr>
        <w:t xml:space="preserve">Ashley, Benedict M., and Kevin D. O'Rourke. 2002. </w:t>
      </w:r>
      <w:r>
        <w:rPr>
          <w:i/>
          <w:sz w:val="20"/>
        </w:rPr>
        <w:t>Ethics of Health Care: An Introductory Textbook</w:t>
      </w:r>
      <w:r>
        <w:rPr>
          <w:sz w:val="20"/>
        </w:rPr>
        <w:t>. 3rd ed. Washington, DC: Georgetown University Press.</w:t>
      </w:r>
    </w:p>
    <w:p w14:paraId="6F31C92B" w14:textId="77777777" w:rsidR="000D0B3D" w:rsidRDefault="000D0B3D">
      <w:pPr>
        <w:pStyle w:val="BodyText"/>
        <w:spacing w:before="10"/>
        <w:rPr>
          <w:sz w:val="20"/>
        </w:rPr>
      </w:pPr>
    </w:p>
    <w:p w14:paraId="63FF6750" w14:textId="77777777" w:rsidR="000D0B3D" w:rsidRDefault="00EA6853">
      <w:pPr>
        <w:ind w:left="480" w:right="594"/>
        <w:rPr>
          <w:sz w:val="20"/>
        </w:rPr>
      </w:pPr>
      <w:r>
        <w:rPr>
          <w:sz w:val="20"/>
        </w:rPr>
        <w:t xml:space="preserve">Ashley, Benedict M., Jean De Blois, and Kevin D. O'Rourke. 2007. </w:t>
      </w:r>
      <w:r>
        <w:rPr>
          <w:i/>
          <w:sz w:val="20"/>
        </w:rPr>
        <w:t>Health Care Ethics: A Catholic Theological Analysis</w:t>
      </w:r>
      <w:r>
        <w:rPr>
          <w:sz w:val="20"/>
        </w:rPr>
        <w:t>. 5th ed. Washington, DC: Georgetown University Press.</w:t>
      </w:r>
    </w:p>
    <w:p w14:paraId="582B4918" w14:textId="77777777" w:rsidR="000D0B3D" w:rsidRDefault="000D0B3D">
      <w:pPr>
        <w:rPr>
          <w:sz w:val="20"/>
        </w:rPr>
        <w:sectPr w:rsidR="000D0B3D">
          <w:pgSz w:w="12240" w:h="15840"/>
          <w:pgMar w:top="1180" w:right="860" w:bottom="1260" w:left="960" w:header="0" w:footer="981" w:gutter="0"/>
          <w:cols w:space="720"/>
        </w:sectPr>
      </w:pPr>
    </w:p>
    <w:p w14:paraId="0FA0002E" w14:textId="77777777" w:rsidR="000D0B3D" w:rsidRDefault="008E456C">
      <w:pPr>
        <w:spacing w:before="79"/>
        <w:ind w:left="480" w:right="815"/>
        <w:rPr>
          <w:sz w:val="20"/>
        </w:rPr>
      </w:pPr>
      <w:hyperlink r:id="rId93">
        <w:r w:rsidR="00EA6853">
          <w:rPr>
            <w:sz w:val="20"/>
          </w:rPr>
          <w:t xml:space="preserve">Beauchamp, Tom L., and James F. Childress. 2008. </w:t>
        </w:r>
        <w:r w:rsidR="00EA6853">
          <w:rPr>
            <w:i/>
            <w:sz w:val="20"/>
          </w:rPr>
          <w:t>Principles of Biomedical Ethics</w:t>
        </w:r>
        <w:r w:rsidR="00EA6853">
          <w:rPr>
            <w:sz w:val="20"/>
          </w:rPr>
          <w:t>. 6th ed. New York:</w:t>
        </w:r>
      </w:hyperlink>
      <w:r w:rsidR="00EA6853">
        <w:rPr>
          <w:sz w:val="20"/>
        </w:rPr>
        <w:t xml:space="preserve"> </w:t>
      </w:r>
      <w:hyperlink r:id="rId94">
        <w:r w:rsidR="00EA6853">
          <w:rPr>
            <w:sz w:val="20"/>
          </w:rPr>
          <w:t>Oxford University Press.</w:t>
        </w:r>
      </w:hyperlink>
    </w:p>
    <w:p w14:paraId="08338BC1" w14:textId="77777777" w:rsidR="000D0B3D" w:rsidRDefault="000D0B3D">
      <w:pPr>
        <w:pStyle w:val="BodyText"/>
        <w:spacing w:before="9"/>
        <w:rPr>
          <w:sz w:val="20"/>
        </w:rPr>
      </w:pPr>
    </w:p>
    <w:p w14:paraId="3C851094" w14:textId="77777777" w:rsidR="000D0B3D" w:rsidRDefault="00EA6853">
      <w:pPr>
        <w:ind w:left="480" w:right="889"/>
        <w:rPr>
          <w:sz w:val="20"/>
        </w:rPr>
      </w:pPr>
      <w:proofErr w:type="spellStart"/>
      <w:r>
        <w:rPr>
          <w:sz w:val="20"/>
        </w:rPr>
        <w:t>Devettere</w:t>
      </w:r>
      <w:proofErr w:type="spellEnd"/>
      <w:r>
        <w:rPr>
          <w:sz w:val="20"/>
        </w:rPr>
        <w:t xml:space="preserve">, Raymond J. 2000. </w:t>
      </w:r>
      <w:r>
        <w:rPr>
          <w:i/>
          <w:sz w:val="20"/>
        </w:rPr>
        <w:t>Practical Decision Making in Health Care Ethics: Cases and Concepts</w:t>
      </w:r>
      <w:r>
        <w:rPr>
          <w:sz w:val="20"/>
        </w:rPr>
        <w:t>. 2nd ed. Washington, DC: Georgetown University Press.</w:t>
      </w:r>
    </w:p>
    <w:p w14:paraId="57D9D0B6" w14:textId="77777777" w:rsidR="000D0B3D" w:rsidRDefault="000D0B3D">
      <w:pPr>
        <w:pStyle w:val="BodyText"/>
        <w:spacing w:before="11"/>
        <w:rPr>
          <w:sz w:val="20"/>
        </w:rPr>
      </w:pPr>
    </w:p>
    <w:p w14:paraId="5A28B2E1" w14:textId="77777777" w:rsidR="000D0B3D" w:rsidRDefault="00EA6853">
      <w:pPr>
        <w:ind w:left="480" w:right="889"/>
        <w:rPr>
          <w:sz w:val="20"/>
        </w:rPr>
      </w:pPr>
      <w:r>
        <w:rPr>
          <w:sz w:val="20"/>
        </w:rPr>
        <w:t xml:space="preserve">Edge, Raymond S., and John Randall Groves. 2005. </w:t>
      </w:r>
      <w:r>
        <w:rPr>
          <w:i/>
          <w:sz w:val="20"/>
        </w:rPr>
        <w:t xml:space="preserve">Ethics of Health Care: A Guide for Clinical Practice. </w:t>
      </w:r>
      <w:r>
        <w:rPr>
          <w:sz w:val="20"/>
        </w:rPr>
        <w:t>Clifton Park, NY: Delmar Cengage Learning.</w:t>
      </w:r>
    </w:p>
    <w:p w14:paraId="666336A1" w14:textId="77777777" w:rsidR="000D0B3D" w:rsidRDefault="000D0B3D">
      <w:pPr>
        <w:pStyle w:val="BodyText"/>
        <w:spacing w:before="11"/>
        <w:rPr>
          <w:sz w:val="20"/>
        </w:rPr>
      </w:pPr>
    </w:p>
    <w:p w14:paraId="0733B6FA" w14:textId="77777777" w:rsidR="000D0B3D" w:rsidRDefault="008E456C">
      <w:pPr>
        <w:ind w:left="480" w:right="594"/>
        <w:rPr>
          <w:sz w:val="20"/>
        </w:rPr>
      </w:pPr>
      <w:hyperlink r:id="rId95">
        <w:proofErr w:type="spellStart"/>
        <w:r w:rsidR="00EA6853">
          <w:rPr>
            <w:sz w:val="20"/>
          </w:rPr>
          <w:t>Jonsen</w:t>
        </w:r>
        <w:proofErr w:type="spellEnd"/>
        <w:r w:rsidR="00EA6853">
          <w:rPr>
            <w:sz w:val="20"/>
          </w:rPr>
          <w:t xml:space="preserve">, Albert R., Mark Siegler, and William J. </w:t>
        </w:r>
        <w:proofErr w:type="spellStart"/>
        <w:r w:rsidR="00EA6853">
          <w:rPr>
            <w:sz w:val="20"/>
          </w:rPr>
          <w:t>Winslade</w:t>
        </w:r>
        <w:proofErr w:type="spellEnd"/>
        <w:r w:rsidR="00EA6853">
          <w:rPr>
            <w:sz w:val="20"/>
          </w:rPr>
          <w:t xml:space="preserve">. 2006. </w:t>
        </w:r>
        <w:r w:rsidR="00EA6853">
          <w:rPr>
            <w:i/>
            <w:sz w:val="20"/>
          </w:rPr>
          <w:t>Clinical Ethics: A Practical Approach to</w:t>
        </w:r>
      </w:hyperlink>
      <w:r w:rsidR="00EA6853">
        <w:rPr>
          <w:i/>
          <w:sz w:val="20"/>
        </w:rPr>
        <w:t xml:space="preserve"> </w:t>
      </w:r>
      <w:hyperlink r:id="rId96">
        <w:r w:rsidR="00EA6853">
          <w:rPr>
            <w:i/>
            <w:sz w:val="20"/>
          </w:rPr>
          <w:t>Ethical Decisions in Clinical Medicine</w:t>
        </w:r>
        <w:r w:rsidR="00EA6853">
          <w:rPr>
            <w:sz w:val="20"/>
          </w:rPr>
          <w:t>. 6th ed. New York: McGraw-Hill Medical.</w:t>
        </w:r>
      </w:hyperlink>
    </w:p>
    <w:p w14:paraId="65FF4B4B" w14:textId="77777777" w:rsidR="000D0B3D" w:rsidRDefault="000D0B3D">
      <w:pPr>
        <w:pStyle w:val="BodyText"/>
        <w:spacing w:before="11"/>
        <w:rPr>
          <w:sz w:val="20"/>
        </w:rPr>
      </w:pPr>
    </w:p>
    <w:p w14:paraId="0DF8581D" w14:textId="77777777" w:rsidR="000D0B3D" w:rsidRDefault="00EA6853">
      <w:pPr>
        <w:ind w:left="480"/>
        <w:rPr>
          <w:i/>
          <w:sz w:val="20"/>
        </w:rPr>
      </w:pPr>
      <w:proofErr w:type="spellStart"/>
      <w:r>
        <w:rPr>
          <w:sz w:val="20"/>
        </w:rPr>
        <w:t>Panicola</w:t>
      </w:r>
      <w:proofErr w:type="spellEnd"/>
      <w:r>
        <w:rPr>
          <w:sz w:val="20"/>
        </w:rPr>
        <w:t xml:space="preserve">, Michael R., John Paul </w:t>
      </w:r>
      <w:proofErr w:type="spellStart"/>
      <w:r>
        <w:rPr>
          <w:sz w:val="20"/>
        </w:rPr>
        <w:t>Slosar</w:t>
      </w:r>
      <w:proofErr w:type="spellEnd"/>
      <w:r>
        <w:rPr>
          <w:sz w:val="20"/>
        </w:rPr>
        <w:t xml:space="preserve">, Mark F. </w:t>
      </w:r>
      <w:proofErr w:type="spellStart"/>
      <w:r>
        <w:rPr>
          <w:sz w:val="20"/>
        </w:rPr>
        <w:t>Repenshek</w:t>
      </w:r>
      <w:proofErr w:type="spellEnd"/>
      <w:r>
        <w:rPr>
          <w:sz w:val="20"/>
        </w:rPr>
        <w:t xml:space="preserve">, and David M. </w:t>
      </w:r>
      <w:proofErr w:type="spellStart"/>
      <w:r>
        <w:rPr>
          <w:sz w:val="20"/>
        </w:rPr>
        <w:t>Belde</w:t>
      </w:r>
      <w:proofErr w:type="spellEnd"/>
      <w:r>
        <w:rPr>
          <w:sz w:val="20"/>
        </w:rPr>
        <w:t xml:space="preserve">. 2007. </w:t>
      </w:r>
      <w:r>
        <w:rPr>
          <w:i/>
          <w:sz w:val="20"/>
        </w:rPr>
        <w:t>An</w:t>
      </w:r>
    </w:p>
    <w:p w14:paraId="0B58F82D" w14:textId="77777777" w:rsidR="000D0B3D" w:rsidRDefault="000D0B3D">
      <w:pPr>
        <w:pStyle w:val="BodyText"/>
        <w:spacing w:before="8"/>
        <w:rPr>
          <w:i/>
          <w:sz w:val="20"/>
        </w:rPr>
      </w:pPr>
    </w:p>
    <w:p w14:paraId="6F358D31" w14:textId="77777777" w:rsidR="000D0B3D" w:rsidRDefault="00EA6853">
      <w:pPr>
        <w:ind w:left="480"/>
        <w:rPr>
          <w:sz w:val="20"/>
        </w:rPr>
      </w:pPr>
      <w:proofErr w:type="spellStart"/>
      <w:r>
        <w:rPr>
          <w:sz w:val="20"/>
        </w:rPr>
        <w:t>Rodwin</w:t>
      </w:r>
      <w:proofErr w:type="spellEnd"/>
      <w:r>
        <w:rPr>
          <w:sz w:val="20"/>
        </w:rPr>
        <w:t xml:space="preserve">, Marc A. 1993. </w:t>
      </w:r>
      <w:r>
        <w:rPr>
          <w:i/>
          <w:sz w:val="20"/>
        </w:rPr>
        <w:t>Medicine, Money, and Morals</w:t>
      </w:r>
      <w:r>
        <w:rPr>
          <w:sz w:val="20"/>
        </w:rPr>
        <w:t>. New York: Oxford University Press.</w:t>
      </w:r>
    </w:p>
    <w:sectPr w:rsidR="000D0B3D">
      <w:pgSz w:w="12240" w:h="15840"/>
      <w:pgMar w:top="1180" w:right="860" w:bottom="1260" w:left="960" w:header="0" w:footer="9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D447E" w14:textId="77777777" w:rsidR="00781F2D" w:rsidRDefault="00781F2D">
      <w:r>
        <w:separator/>
      </w:r>
    </w:p>
  </w:endnote>
  <w:endnote w:type="continuationSeparator" w:id="0">
    <w:p w14:paraId="318705D5" w14:textId="77777777" w:rsidR="00781F2D" w:rsidRDefault="00781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B9F47" w14:textId="77777777" w:rsidR="008E456C" w:rsidRDefault="008E456C">
    <w:pPr>
      <w:pStyle w:val="BodyText"/>
      <w:spacing w:line="14" w:lineRule="auto"/>
      <w:rPr>
        <w:sz w:val="19"/>
      </w:rPr>
    </w:pPr>
    <w:r>
      <w:pict w14:anchorId="022E98BF">
        <v:shapetype id="_x0000_t202" coordsize="21600,21600" o:spt="202" path="m,l,21600r21600,l21600,xe">
          <v:stroke joinstyle="miter"/>
          <v:path gradientshapeok="t" o:connecttype="rect"/>
        </v:shapetype>
        <v:shape id="_x0000_s2049" type="#_x0000_t202" style="position:absolute;margin-left:307.05pt;margin-top:727.95pt;width:16pt;height:15.3pt;z-index:-251658752;mso-position-horizontal-relative:page;mso-position-vertical-relative:page" filled="f" stroked="f">
          <v:textbox inset="0,0,0,0">
            <w:txbxContent>
              <w:p w14:paraId="50A686F7" w14:textId="77777777" w:rsidR="008E456C" w:rsidRDefault="008E456C">
                <w:pPr>
                  <w:pStyle w:val="BodyText"/>
                  <w:spacing w:before="10"/>
                  <w:ind w:left="40"/>
                  <w:rPr>
                    <w:rFonts w:ascii="Times New Roman"/>
                  </w:rPr>
                </w:pPr>
                <w:r>
                  <w:fldChar w:fldCharType="begin"/>
                </w:r>
                <w:r>
                  <w:rPr>
                    <w:rFonts w:ascii="Times New Roman"/>
                    <w:color w:val="5B9BD4"/>
                  </w:rPr>
                  <w:instrText xml:space="preserve"> PAGE </w:instrText>
                </w:r>
                <w:r>
                  <w:fldChar w:fldCharType="separate"/>
                </w:r>
                <w:r>
                  <w:t>12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11D33" w14:textId="77777777" w:rsidR="00781F2D" w:rsidRDefault="00781F2D">
      <w:r>
        <w:separator/>
      </w:r>
    </w:p>
  </w:footnote>
  <w:footnote w:type="continuationSeparator" w:id="0">
    <w:p w14:paraId="369978F9" w14:textId="77777777" w:rsidR="00781F2D" w:rsidRDefault="00781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B1003" w14:textId="310A9E43" w:rsidR="008E456C" w:rsidRDefault="008E456C" w:rsidP="00EC46AC">
    <w:pPr>
      <w:pStyle w:val="Header"/>
      <w:jc w:val="center"/>
    </w:pPr>
    <w:r>
      <w:rPr>
        <w:noProof/>
      </w:rPr>
      <w:drawing>
        <wp:inline distT="0" distB="0" distL="0" distR="0" wp14:anchorId="7F6632A6" wp14:editId="0EB200FF">
          <wp:extent cx="1905000" cy="584200"/>
          <wp:effectExtent l="0" t="0" r="0" b="6350"/>
          <wp:docPr id="1" name="x_MA1.1453401954" descr="Description: C:\Documents and Settings\edarr\Application Data\Microsoft\Signatures\WhiteBackLogoHUST.gif"/>
          <wp:cNvGraphicFramePr/>
          <a:graphic xmlns:a="http://schemas.openxmlformats.org/drawingml/2006/main">
            <a:graphicData uri="http://schemas.openxmlformats.org/drawingml/2006/picture">
              <pic:pic xmlns:pic="http://schemas.openxmlformats.org/drawingml/2006/picture">
                <pic:nvPicPr>
                  <pic:cNvPr id="1" name="x_MA1.1453401954" descr="Description: C:\Documents and Settings\edarr\Application Data\Microsoft\Signatures\WhiteBackLogoHUST.gif"/>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84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B2D2D"/>
    <w:multiLevelType w:val="hybridMultilevel"/>
    <w:tmpl w:val="BCE40E8C"/>
    <w:lvl w:ilvl="0" w:tplc="87AEB1F0">
      <w:numFmt w:val="bullet"/>
      <w:lvlText w:val=""/>
      <w:lvlJc w:val="left"/>
      <w:pPr>
        <w:ind w:left="840" w:hanging="360"/>
      </w:pPr>
      <w:rPr>
        <w:rFonts w:hint="default"/>
        <w:w w:val="100"/>
        <w:lang w:val="en-US" w:eastAsia="en-US" w:bidi="en-US"/>
      </w:rPr>
    </w:lvl>
    <w:lvl w:ilvl="1" w:tplc="BC602BCE">
      <w:numFmt w:val="bullet"/>
      <w:lvlText w:val="•"/>
      <w:lvlJc w:val="left"/>
      <w:pPr>
        <w:ind w:left="1798" w:hanging="360"/>
      </w:pPr>
      <w:rPr>
        <w:rFonts w:hint="default"/>
        <w:lang w:val="en-US" w:eastAsia="en-US" w:bidi="en-US"/>
      </w:rPr>
    </w:lvl>
    <w:lvl w:ilvl="2" w:tplc="066A80D4">
      <w:numFmt w:val="bullet"/>
      <w:lvlText w:val="•"/>
      <w:lvlJc w:val="left"/>
      <w:pPr>
        <w:ind w:left="2756" w:hanging="360"/>
      </w:pPr>
      <w:rPr>
        <w:rFonts w:hint="default"/>
        <w:lang w:val="en-US" w:eastAsia="en-US" w:bidi="en-US"/>
      </w:rPr>
    </w:lvl>
    <w:lvl w:ilvl="3" w:tplc="C5921710">
      <w:numFmt w:val="bullet"/>
      <w:lvlText w:val="•"/>
      <w:lvlJc w:val="left"/>
      <w:pPr>
        <w:ind w:left="3714" w:hanging="360"/>
      </w:pPr>
      <w:rPr>
        <w:rFonts w:hint="default"/>
        <w:lang w:val="en-US" w:eastAsia="en-US" w:bidi="en-US"/>
      </w:rPr>
    </w:lvl>
    <w:lvl w:ilvl="4" w:tplc="07F47BC8">
      <w:numFmt w:val="bullet"/>
      <w:lvlText w:val="•"/>
      <w:lvlJc w:val="left"/>
      <w:pPr>
        <w:ind w:left="4672" w:hanging="360"/>
      </w:pPr>
      <w:rPr>
        <w:rFonts w:hint="default"/>
        <w:lang w:val="en-US" w:eastAsia="en-US" w:bidi="en-US"/>
      </w:rPr>
    </w:lvl>
    <w:lvl w:ilvl="5" w:tplc="2286B6D0">
      <w:numFmt w:val="bullet"/>
      <w:lvlText w:val="•"/>
      <w:lvlJc w:val="left"/>
      <w:pPr>
        <w:ind w:left="5630" w:hanging="360"/>
      </w:pPr>
      <w:rPr>
        <w:rFonts w:hint="default"/>
        <w:lang w:val="en-US" w:eastAsia="en-US" w:bidi="en-US"/>
      </w:rPr>
    </w:lvl>
    <w:lvl w:ilvl="6" w:tplc="E8DE1AE6">
      <w:numFmt w:val="bullet"/>
      <w:lvlText w:val="•"/>
      <w:lvlJc w:val="left"/>
      <w:pPr>
        <w:ind w:left="6588" w:hanging="360"/>
      </w:pPr>
      <w:rPr>
        <w:rFonts w:hint="default"/>
        <w:lang w:val="en-US" w:eastAsia="en-US" w:bidi="en-US"/>
      </w:rPr>
    </w:lvl>
    <w:lvl w:ilvl="7" w:tplc="462A1CC0">
      <w:numFmt w:val="bullet"/>
      <w:lvlText w:val="•"/>
      <w:lvlJc w:val="left"/>
      <w:pPr>
        <w:ind w:left="7546" w:hanging="360"/>
      </w:pPr>
      <w:rPr>
        <w:rFonts w:hint="default"/>
        <w:lang w:val="en-US" w:eastAsia="en-US" w:bidi="en-US"/>
      </w:rPr>
    </w:lvl>
    <w:lvl w:ilvl="8" w:tplc="6DB8CC10">
      <w:numFmt w:val="bullet"/>
      <w:lvlText w:val="•"/>
      <w:lvlJc w:val="left"/>
      <w:pPr>
        <w:ind w:left="8504" w:hanging="360"/>
      </w:pPr>
      <w:rPr>
        <w:rFonts w:hint="default"/>
        <w:lang w:val="en-US" w:eastAsia="en-US" w:bidi="en-US"/>
      </w:rPr>
    </w:lvl>
  </w:abstractNum>
  <w:abstractNum w:abstractNumId="1" w15:restartNumberingAfterBreak="0">
    <w:nsid w:val="253E0403"/>
    <w:multiLevelType w:val="hybridMultilevel"/>
    <w:tmpl w:val="3800E7FE"/>
    <w:lvl w:ilvl="0" w:tplc="AE2AF128">
      <w:numFmt w:val="bullet"/>
      <w:lvlText w:val="•"/>
      <w:lvlJc w:val="left"/>
      <w:pPr>
        <w:ind w:left="840" w:hanging="360"/>
      </w:pPr>
      <w:rPr>
        <w:rFonts w:ascii="Calibri" w:eastAsia="Calibri" w:hAnsi="Calibri" w:cs="Calibri" w:hint="default"/>
        <w:spacing w:val="-3"/>
        <w:w w:val="99"/>
        <w:sz w:val="24"/>
        <w:szCs w:val="24"/>
        <w:lang w:val="en-US" w:eastAsia="en-US" w:bidi="en-US"/>
      </w:rPr>
    </w:lvl>
    <w:lvl w:ilvl="1" w:tplc="50AAE4D2">
      <w:numFmt w:val="bullet"/>
      <w:lvlText w:val="•"/>
      <w:lvlJc w:val="left"/>
      <w:pPr>
        <w:ind w:left="1798" w:hanging="360"/>
      </w:pPr>
      <w:rPr>
        <w:rFonts w:hint="default"/>
        <w:lang w:val="en-US" w:eastAsia="en-US" w:bidi="en-US"/>
      </w:rPr>
    </w:lvl>
    <w:lvl w:ilvl="2" w:tplc="12FA4476">
      <w:numFmt w:val="bullet"/>
      <w:lvlText w:val="•"/>
      <w:lvlJc w:val="left"/>
      <w:pPr>
        <w:ind w:left="2756" w:hanging="360"/>
      </w:pPr>
      <w:rPr>
        <w:rFonts w:hint="default"/>
        <w:lang w:val="en-US" w:eastAsia="en-US" w:bidi="en-US"/>
      </w:rPr>
    </w:lvl>
    <w:lvl w:ilvl="3" w:tplc="BA9A5EF2">
      <w:numFmt w:val="bullet"/>
      <w:lvlText w:val="•"/>
      <w:lvlJc w:val="left"/>
      <w:pPr>
        <w:ind w:left="3714" w:hanging="360"/>
      </w:pPr>
      <w:rPr>
        <w:rFonts w:hint="default"/>
        <w:lang w:val="en-US" w:eastAsia="en-US" w:bidi="en-US"/>
      </w:rPr>
    </w:lvl>
    <w:lvl w:ilvl="4" w:tplc="E3C6E21E">
      <w:numFmt w:val="bullet"/>
      <w:lvlText w:val="•"/>
      <w:lvlJc w:val="left"/>
      <w:pPr>
        <w:ind w:left="4672" w:hanging="360"/>
      </w:pPr>
      <w:rPr>
        <w:rFonts w:hint="default"/>
        <w:lang w:val="en-US" w:eastAsia="en-US" w:bidi="en-US"/>
      </w:rPr>
    </w:lvl>
    <w:lvl w:ilvl="5" w:tplc="364EBDEC">
      <w:numFmt w:val="bullet"/>
      <w:lvlText w:val="•"/>
      <w:lvlJc w:val="left"/>
      <w:pPr>
        <w:ind w:left="5630" w:hanging="360"/>
      </w:pPr>
      <w:rPr>
        <w:rFonts w:hint="default"/>
        <w:lang w:val="en-US" w:eastAsia="en-US" w:bidi="en-US"/>
      </w:rPr>
    </w:lvl>
    <w:lvl w:ilvl="6" w:tplc="AEAA66A2">
      <w:numFmt w:val="bullet"/>
      <w:lvlText w:val="•"/>
      <w:lvlJc w:val="left"/>
      <w:pPr>
        <w:ind w:left="6588" w:hanging="360"/>
      </w:pPr>
      <w:rPr>
        <w:rFonts w:hint="default"/>
        <w:lang w:val="en-US" w:eastAsia="en-US" w:bidi="en-US"/>
      </w:rPr>
    </w:lvl>
    <w:lvl w:ilvl="7" w:tplc="DE82C2E8">
      <w:numFmt w:val="bullet"/>
      <w:lvlText w:val="•"/>
      <w:lvlJc w:val="left"/>
      <w:pPr>
        <w:ind w:left="7546" w:hanging="360"/>
      </w:pPr>
      <w:rPr>
        <w:rFonts w:hint="default"/>
        <w:lang w:val="en-US" w:eastAsia="en-US" w:bidi="en-US"/>
      </w:rPr>
    </w:lvl>
    <w:lvl w:ilvl="8" w:tplc="EB20AC66">
      <w:numFmt w:val="bullet"/>
      <w:lvlText w:val="•"/>
      <w:lvlJc w:val="left"/>
      <w:pPr>
        <w:ind w:left="8504" w:hanging="360"/>
      </w:pPr>
      <w:rPr>
        <w:rFonts w:hint="default"/>
        <w:lang w:val="en-US" w:eastAsia="en-US" w:bidi="en-US"/>
      </w:rPr>
    </w:lvl>
  </w:abstractNum>
  <w:abstractNum w:abstractNumId="2" w15:restartNumberingAfterBreak="0">
    <w:nsid w:val="7C843326"/>
    <w:multiLevelType w:val="hybridMultilevel"/>
    <w:tmpl w:val="024A3408"/>
    <w:lvl w:ilvl="0" w:tplc="92CC24FA">
      <w:numFmt w:val="bullet"/>
      <w:lvlText w:val=""/>
      <w:lvlJc w:val="left"/>
      <w:pPr>
        <w:ind w:left="200" w:hanging="360"/>
      </w:pPr>
      <w:rPr>
        <w:rFonts w:ascii="Wingdings" w:eastAsia="Wingdings" w:hAnsi="Wingdings" w:cs="Wingdings" w:hint="default"/>
        <w:w w:val="100"/>
        <w:sz w:val="24"/>
        <w:szCs w:val="24"/>
        <w:lang w:val="en-US" w:eastAsia="en-US" w:bidi="en-US"/>
      </w:rPr>
    </w:lvl>
    <w:lvl w:ilvl="1" w:tplc="F8E62CF4">
      <w:numFmt w:val="bullet"/>
      <w:lvlText w:val="•"/>
      <w:lvlJc w:val="left"/>
      <w:pPr>
        <w:ind w:left="859" w:hanging="360"/>
      </w:pPr>
      <w:rPr>
        <w:rFonts w:hint="default"/>
        <w:lang w:val="en-US" w:eastAsia="en-US" w:bidi="en-US"/>
      </w:rPr>
    </w:lvl>
    <w:lvl w:ilvl="2" w:tplc="1B8E6042">
      <w:numFmt w:val="bullet"/>
      <w:lvlText w:val="•"/>
      <w:lvlJc w:val="left"/>
      <w:pPr>
        <w:ind w:left="1518" w:hanging="360"/>
      </w:pPr>
      <w:rPr>
        <w:rFonts w:hint="default"/>
        <w:lang w:val="en-US" w:eastAsia="en-US" w:bidi="en-US"/>
      </w:rPr>
    </w:lvl>
    <w:lvl w:ilvl="3" w:tplc="5E6820E2">
      <w:numFmt w:val="bullet"/>
      <w:lvlText w:val="•"/>
      <w:lvlJc w:val="left"/>
      <w:pPr>
        <w:ind w:left="2177" w:hanging="360"/>
      </w:pPr>
      <w:rPr>
        <w:rFonts w:hint="default"/>
        <w:lang w:val="en-US" w:eastAsia="en-US" w:bidi="en-US"/>
      </w:rPr>
    </w:lvl>
    <w:lvl w:ilvl="4" w:tplc="CD0835BE">
      <w:numFmt w:val="bullet"/>
      <w:lvlText w:val="•"/>
      <w:lvlJc w:val="left"/>
      <w:pPr>
        <w:ind w:left="2836" w:hanging="360"/>
      </w:pPr>
      <w:rPr>
        <w:rFonts w:hint="default"/>
        <w:lang w:val="en-US" w:eastAsia="en-US" w:bidi="en-US"/>
      </w:rPr>
    </w:lvl>
    <w:lvl w:ilvl="5" w:tplc="048A7014">
      <w:numFmt w:val="bullet"/>
      <w:lvlText w:val="•"/>
      <w:lvlJc w:val="left"/>
      <w:pPr>
        <w:ind w:left="3495" w:hanging="360"/>
      </w:pPr>
      <w:rPr>
        <w:rFonts w:hint="default"/>
        <w:lang w:val="en-US" w:eastAsia="en-US" w:bidi="en-US"/>
      </w:rPr>
    </w:lvl>
    <w:lvl w:ilvl="6" w:tplc="0F9C5A50">
      <w:numFmt w:val="bullet"/>
      <w:lvlText w:val="•"/>
      <w:lvlJc w:val="left"/>
      <w:pPr>
        <w:ind w:left="4154" w:hanging="360"/>
      </w:pPr>
      <w:rPr>
        <w:rFonts w:hint="default"/>
        <w:lang w:val="en-US" w:eastAsia="en-US" w:bidi="en-US"/>
      </w:rPr>
    </w:lvl>
    <w:lvl w:ilvl="7" w:tplc="19A8A9B4">
      <w:numFmt w:val="bullet"/>
      <w:lvlText w:val="•"/>
      <w:lvlJc w:val="left"/>
      <w:pPr>
        <w:ind w:left="4813" w:hanging="360"/>
      </w:pPr>
      <w:rPr>
        <w:rFonts w:hint="default"/>
        <w:lang w:val="en-US" w:eastAsia="en-US" w:bidi="en-US"/>
      </w:rPr>
    </w:lvl>
    <w:lvl w:ilvl="8" w:tplc="13DAF310">
      <w:numFmt w:val="bullet"/>
      <w:lvlText w:val="•"/>
      <w:lvlJc w:val="left"/>
      <w:pPr>
        <w:ind w:left="5472" w:hanging="360"/>
      </w:pPr>
      <w:rPr>
        <w:rFonts w:hint="default"/>
        <w:lang w:val="en-US" w:eastAsia="en-US" w:bidi="en-U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0B3D"/>
    <w:rsid w:val="000305B5"/>
    <w:rsid w:val="000733C7"/>
    <w:rsid w:val="000A48E6"/>
    <w:rsid w:val="000D0B3D"/>
    <w:rsid w:val="002227D7"/>
    <w:rsid w:val="002541A5"/>
    <w:rsid w:val="00274611"/>
    <w:rsid w:val="002A0331"/>
    <w:rsid w:val="002A5A71"/>
    <w:rsid w:val="003B590B"/>
    <w:rsid w:val="003B64CF"/>
    <w:rsid w:val="00433063"/>
    <w:rsid w:val="00444B2D"/>
    <w:rsid w:val="00492587"/>
    <w:rsid w:val="00510E62"/>
    <w:rsid w:val="00564263"/>
    <w:rsid w:val="005C3211"/>
    <w:rsid w:val="005C6AA7"/>
    <w:rsid w:val="00623718"/>
    <w:rsid w:val="0062632F"/>
    <w:rsid w:val="006347C5"/>
    <w:rsid w:val="00642176"/>
    <w:rsid w:val="00653760"/>
    <w:rsid w:val="006B177B"/>
    <w:rsid w:val="006B486D"/>
    <w:rsid w:val="006D1057"/>
    <w:rsid w:val="0072535D"/>
    <w:rsid w:val="00727688"/>
    <w:rsid w:val="00781F2D"/>
    <w:rsid w:val="007F1C49"/>
    <w:rsid w:val="0082376D"/>
    <w:rsid w:val="00830C49"/>
    <w:rsid w:val="008E456C"/>
    <w:rsid w:val="008F0599"/>
    <w:rsid w:val="009B02D9"/>
    <w:rsid w:val="00A00329"/>
    <w:rsid w:val="00A044BA"/>
    <w:rsid w:val="00A32D31"/>
    <w:rsid w:val="00A3393C"/>
    <w:rsid w:val="00A35E2C"/>
    <w:rsid w:val="00A60AEA"/>
    <w:rsid w:val="00A946BF"/>
    <w:rsid w:val="00AE5A8A"/>
    <w:rsid w:val="00AF1892"/>
    <w:rsid w:val="00B26CE6"/>
    <w:rsid w:val="00B70809"/>
    <w:rsid w:val="00B84205"/>
    <w:rsid w:val="00BA25FB"/>
    <w:rsid w:val="00C458DE"/>
    <w:rsid w:val="00C74953"/>
    <w:rsid w:val="00C84FCA"/>
    <w:rsid w:val="00D42DB8"/>
    <w:rsid w:val="00D82A6C"/>
    <w:rsid w:val="00D9125D"/>
    <w:rsid w:val="00D91931"/>
    <w:rsid w:val="00DA2921"/>
    <w:rsid w:val="00EA6853"/>
    <w:rsid w:val="00EB5307"/>
    <w:rsid w:val="00EC46AC"/>
    <w:rsid w:val="00EC6052"/>
    <w:rsid w:val="00EE5157"/>
    <w:rsid w:val="00F03CB2"/>
    <w:rsid w:val="00F75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20FD55E"/>
  <w15:docId w15:val="{D050B091-248F-46EE-9724-A3B00A88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Normal"/>
    <w:uiPriority w:val="9"/>
    <w:qFormat/>
    <w:pPr>
      <w:ind w:left="480"/>
      <w:outlineLvl w:val="0"/>
    </w:pPr>
    <w:rPr>
      <w:b/>
      <w:bCs/>
      <w:sz w:val="36"/>
      <w:szCs w:val="36"/>
    </w:rPr>
  </w:style>
  <w:style w:type="paragraph" w:styleId="Heading2">
    <w:name w:val="heading 2"/>
    <w:basedOn w:val="Normal"/>
    <w:uiPriority w:val="9"/>
    <w:unhideWhenUsed/>
    <w:qFormat/>
    <w:pPr>
      <w:ind w:left="480"/>
      <w:outlineLvl w:val="1"/>
    </w:pPr>
    <w:rPr>
      <w:b/>
      <w:bCs/>
      <w:sz w:val="32"/>
      <w:szCs w:val="32"/>
      <w:u w:val="single" w:color="000000"/>
    </w:rPr>
  </w:style>
  <w:style w:type="paragraph" w:styleId="Heading3">
    <w:name w:val="heading 3"/>
    <w:basedOn w:val="Normal"/>
    <w:uiPriority w:val="9"/>
    <w:unhideWhenUsed/>
    <w:qFormat/>
    <w:pPr>
      <w:spacing w:before="1"/>
      <w:ind w:left="480"/>
      <w:outlineLvl w:val="2"/>
    </w:pPr>
    <w:rPr>
      <w:b/>
      <w:bCs/>
      <w:sz w:val="28"/>
      <w:szCs w:val="28"/>
    </w:rPr>
  </w:style>
  <w:style w:type="paragraph" w:styleId="Heading4">
    <w:name w:val="heading 4"/>
    <w:basedOn w:val="Normal"/>
    <w:uiPriority w:val="9"/>
    <w:unhideWhenUsed/>
    <w:qFormat/>
    <w:pPr>
      <w:ind w:left="48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C46AC"/>
    <w:pPr>
      <w:tabs>
        <w:tab w:val="center" w:pos="4680"/>
        <w:tab w:val="right" w:pos="9360"/>
      </w:tabs>
    </w:pPr>
  </w:style>
  <w:style w:type="character" w:customStyle="1" w:styleId="HeaderChar">
    <w:name w:val="Header Char"/>
    <w:basedOn w:val="DefaultParagraphFont"/>
    <w:link w:val="Header"/>
    <w:uiPriority w:val="99"/>
    <w:rsid w:val="00EC46AC"/>
    <w:rPr>
      <w:rFonts w:ascii="Arial" w:eastAsia="Arial" w:hAnsi="Arial" w:cs="Arial"/>
      <w:lang w:bidi="en-US"/>
    </w:rPr>
  </w:style>
  <w:style w:type="paragraph" w:styleId="Footer">
    <w:name w:val="footer"/>
    <w:basedOn w:val="Normal"/>
    <w:link w:val="FooterChar"/>
    <w:uiPriority w:val="99"/>
    <w:unhideWhenUsed/>
    <w:rsid w:val="00EC46AC"/>
    <w:pPr>
      <w:tabs>
        <w:tab w:val="center" w:pos="4680"/>
        <w:tab w:val="right" w:pos="9360"/>
      </w:tabs>
    </w:pPr>
  </w:style>
  <w:style w:type="character" w:customStyle="1" w:styleId="FooterChar">
    <w:name w:val="Footer Char"/>
    <w:basedOn w:val="DefaultParagraphFont"/>
    <w:link w:val="Footer"/>
    <w:uiPriority w:val="99"/>
    <w:rsid w:val="00EC46AC"/>
    <w:rPr>
      <w:rFonts w:ascii="Arial" w:eastAsia="Arial" w:hAnsi="Arial" w:cs="Arial"/>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ltmedicine.com/" TargetMode="External"/><Relationship Id="rId21" Type="http://schemas.openxmlformats.org/officeDocument/2006/relationships/hyperlink" Target="http://www.really-learn-english.com/parts-of-a-sentence.html" TargetMode="External"/><Relationship Id="rId42" Type="http://schemas.openxmlformats.org/officeDocument/2006/relationships/hyperlink" Target="http://www.nejm.org/" TargetMode="External"/><Relationship Id="rId47" Type="http://schemas.openxmlformats.org/officeDocument/2006/relationships/hyperlink" Target="http://home.about.com/health/" TargetMode="External"/><Relationship Id="rId63" Type="http://schemas.openxmlformats.org/officeDocument/2006/relationships/hyperlink" Target="http://medwebplus.com/subject/" TargetMode="External"/><Relationship Id="rId68" Type="http://schemas.openxmlformats.org/officeDocument/2006/relationships/hyperlink" Target="http://dmoz.org/Health/" TargetMode="External"/><Relationship Id="rId84" Type="http://schemas.openxmlformats.org/officeDocument/2006/relationships/hyperlink" Target="http://www.ahrq.gov/" TargetMode="External"/><Relationship Id="rId89" Type="http://schemas.openxmlformats.org/officeDocument/2006/relationships/hyperlink" Target="http://www.guideline.gov/" TargetMode="External"/><Relationship Id="rId16" Type="http://schemas.openxmlformats.org/officeDocument/2006/relationships/hyperlink" Target="mailto:Tutoring@HarrisburgU.edu" TargetMode="External"/><Relationship Id="rId11" Type="http://schemas.openxmlformats.org/officeDocument/2006/relationships/hyperlink" Target="https://myhu.harrisburgu.edu/ICS/Campus_Life/" TargetMode="External"/><Relationship Id="rId32" Type="http://schemas.openxmlformats.org/officeDocument/2006/relationships/hyperlink" Target="http://www.countway.med.harvard.edu/publications/Health_Publications/.index.html" TargetMode="External"/><Relationship Id="rId37" Type="http://schemas.openxmlformats.org/officeDocument/2006/relationships/hyperlink" Target="http://jama.ama-assn.org/" TargetMode="External"/><Relationship Id="rId53" Type="http://schemas.openxmlformats.org/officeDocument/2006/relationships/hyperlink" Target="http://nhic-nt.health.org/AlphaKeyword.htm" TargetMode="External"/><Relationship Id="rId58" Type="http://schemas.openxmlformats.org/officeDocument/2006/relationships/hyperlink" Target="http://www.medmatrix.org/" TargetMode="External"/><Relationship Id="rId74" Type="http://schemas.openxmlformats.org/officeDocument/2006/relationships/hyperlink" Target="http://hippo.findlaw.com/" TargetMode="External"/><Relationship Id="rId79" Type="http://schemas.openxmlformats.org/officeDocument/2006/relationships/hyperlink" Target="http://www.geocities.com/%7Emlshams/acronym/acr.htm" TargetMode="External"/><Relationship Id="rId5" Type="http://schemas.openxmlformats.org/officeDocument/2006/relationships/footnotes" Target="footnotes.xml"/><Relationship Id="rId90" Type="http://schemas.openxmlformats.org/officeDocument/2006/relationships/hyperlink" Target="http://www.guideline.gov/" TargetMode="External"/><Relationship Id="rId95" Type="http://schemas.openxmlformats.org/officeDocument/2006/relationships/hyperlink" Target="http://cbhd.org/content/healthcare-and-clinical-ethics-annotated-bibliography" TargetMode="External"/><Relationship Id="rId22" Type="http://schemas.openxmlformats.org/officeDocument/2006/relationships/hyperlink" Target="http://grammar.ccc.commnet.edu/grammar/index.htm" TargetMode="External"/><Relationship Id="rId27" Type="http://schemas.openxmlformats.org/officeDocument/2006/relationships/hyperlink" Target="http://www.altmedicine.com/" TargetMode="External"/><Relationship Id="rId43" Type="http://schemas.openxmlformats.org/officeDocument/2006/relationships/hyperlink" Target="http://www.nejm.org/" TargetMode="External"/><Relationship Id="rId48" Type="http://schemas.openxmlformats.org/officeDocument/2006/relationships/hyperlink" Target="http://www.library.ucsf.edu/biosites/" TargetMode="External"/><Relationship Id="rId64" Type="http://schemas.openxmlformats.org/officeDocument/2006/relationships/hyperlink" Target="http://medwebplus.com/subject/" TargetMode="External"/><Relationship Id="rId69" Type="http://schemas.openxmlformats.org/officeDocument/2006/relationships/hyperlink" Target="http://chid.nih.gov/" TargetMode="External"/><Relationship Id="rId80" Type="http://schemas.openxmlformats.org/officeDocument/2006/relationships/hyperlink" Target="http://www.geocities.com/%7Emlshams/acronym/acr.htm" TargetMode="External"/><Relationship Id="rId85" Type="http://schemas.openxmlformats.org/officeDocument/2006/relationships/hyperlink" Target="http://www.cdc.gov/" TargetMode="External"/><Relationship Id="rId3" Type="http://schemas.openxmlformats.org/officeDocument/2006/relationships/settings" Target="settings.xml"/><Relationship Id="rId12" Type="http://schemas.openxmlformats.org/officeDocument/2006/relationships/hyperlink" Target="mailto:HelpDesk@HarrisburgU.edu" TargetMode="External"/><Relationship Id="rId17" Type="http://schemas.openxmlformats.org/officeDocument/2006/relationships/hyperlink" Target="mailto:gradstudentservices@harrisburgu.edu" TargetMode="External"/><Relationship Id="rId25" Type="http://schemas.openxmlformats.org/officeDocument/2006/relationships/hyperlink" Target="http://library.harrisburgu.edu/apa" TargetMode="External"/><Relationship Id="rId33" Type="http://schemas.openxmlformats.org/officeDocument/2006/relationships/hyperlink" Target="http://www.countway.med.harvard.edu/publications/Health_Publications/.index.html" TargetMode="External"/><Relationship Id="rId38" Type="http://schemas.openxmlformats.org/officeDocument/2006/relationships/hyperlink" Target="http://www.thelancet.com/" TargetMode="External"/><Relationship Id="rId46" Type="http://schemas.openxmlformats.org/officeDocument/2006/relationships/hyperlink" Target="http://home.about.com/health/" TargetMode="External"/><Relationship Id="rId59" Type="http://schemas.openxmlformats.org/officeDocument/2006/relationships/hyperlink" Target="http://www.nlm.nih.gov/medlineplus/" TargetMode="External"/><Relationship Id="rId67" Type="http://schemas.openxmlformats.org/officeDocument/2006/relationships/hyperlink" Target="http://dmoz.org/Health/" TargetMode="External"/><Relationship Id="rId20" Type="http://schemas.openxmlformats.org/officeDocument/2006/relationships/hyperlink" Target="http://www.really-learn-english.com/parts-of-a-sentence.html" TargetMode="External"/><Relationship Id="rId41" Type="http://schemas.openxmlformats.org/officeDocument/2006/relationships/hyperlink" Target="http://www.medwebplus.com/subject/Electronic_Journals.html" TargetMode="External"/><Relationship Id="rId54" Type="http://schemas.openxmlformats.org/officeDocument/2006/relationships/hyperlink" Target="http://www.healthy.net/" TargetMode="External"/><Relationship Id="rId62" Type="http://schemas.openxmlformats.org/officeDocument/2006/relationships/hyperlink" Target="http://medmark.org/" TargetMode="External"/><Relationship Id="rId70" Type="http://schemas.openxmlformats.org/officeDocument/2006/relationships/hyperlink" Target="http://chid.nih.gov/" TargetMode="External"/><Relationship Id="rId75" Type="http://schemas.openxmlformats.org/officeDocument/2006/relationships/hyperlink" Target="file://localhost/C:/Users/Gmitchell/Documents/ISEM541/Syllabus/Medline" TargetMode="External"/><Relationship Id="rId83" Type="http://schemas.openxmlformats.org/officeDocument/2006/relationships/hyperlink" Target="http://www.jcaho.org/" TargetMode="External"/><Relationship Id="rId88" Type="http://schemas.openxmlformats.org/officeDocument/2006/relationships/hyperlink" Target="http://www.fda.gov/" TargetMode="External"/><Relationship Id="rId91" Type="http://schemas.openxmlformats.org/officeDocument/2006/relationships/hyperlink" Target="http://ohrp.osophs.dhhs.gov/" TargetMode="External"/><Relationship Id="rId96" Type="http://schemas.openxmlformats.org/officeDocument/2006/relationships/hyperlink" Target="http://cbhd.org/content/healthcare-and-clinical-ethics-annotated-bibliography"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tutoring@HarrisburgU.edu" TargetMode="External"/><Relationship Id="rId23" Type="http://schemas.openxmlformats.org/officeDocument/2006/relationships/hyperlink" Target="https://owl.english.purdue.edu/owl/resource/561/2/" TargetMode="External"/><Relationship Id="rId28" Type="http://schemas.openxmlformats.org/officeDocument/2006/relationships/hyperlink" Target="http://www.ama-assn.org/scipub.htm" TargetMode="External"/><Relationship Id="rId36" Type="http://schemas.openxmlformats.org/officeDocument/2006/relationships/hyperlink" Target="http://jama.ama-assn.org/" TargetMode="External"/><Relationship Id="rId49" Type="http://schemas.openxmlformats.org/officeDocument/2006/relationships/hyperlink" Target="http://www.library.ucsf.edu/biosites/" TargetMode="External"/><Relationship Id="rId57" Type="http://schemas.openxmlformats.org/officeDocument/2006/relationships/hyperlink" Target="http://www-sci.lib.uci.edu/HSG/Medical.html" TargetMode="External"/><Relationship Id="rId10" Type="http://schemas.openxmlformats.org/officeDocument/2006/relationships/hyperlink" Target="http://www.harrisburgu.edu/current-students/" TargetMode="External"/><Relationship Id="rId31" Type="http://schemas.openxmlformats.org/officeDocument/2006/relationships/hyperlink" Target="http://www.bmj.com/" TargetMode="External"/><Relationship Id="rId44" Type="http://schemas.openxmlformats.org/officeDocument/2006/relationships/hyperlink" Target="http://www.reutershealth.com/" TargetMode="External"/><Relationship Id="rId52" Type="http://schemas.openxmlformats.org/officeDocument/2006/relationships/hyperlink" Target="http://nhic-nt.health.org/AlphaKeyword.htm" TargetMode="External"/><Relationship Id="rId60" Type="http://schemas.openxmlformats.org/officeDocument/2006/relationships/hyperlink" Target="http://www.nlm.nih.gov/medlineplus/" TargetMode="External"/><Relationship Id="rId65" Type="http://schemas.openxmlformats.org/officeDocument/2006/relationships/hyperlink" Target="http://www.noah-health.org/" TargetMode="External"/><Relationship Id="rId73" Type="http://schemas.openxmlformats.org/officeDocument/2006/relationships/hyperlink" Target="http://hippo.findlaw.com/" TargetMode="External"/><Relationship Id="rId78" Type="http://schemas.openxmlformats.org/officeDocument/2006/relationships/hyperlink" Target="http://www.ncbi.nlm.nih.gov/PubMed/" TargetMode="External"/><Relationship Id="rId81" Type="http://schemas.openxmlformats.org/officeDocument/2006/relationships/hyperlink" Target="http://www.cdc.gov/" TargetMode="External"/><Relationship Id="rId86" Type="http://schemas.openxmlformats.org/officeDocument/2006/relationships/hyperlink" Target="http://www.cdc.gov/" TargetMode="External"/><Relationship Id="rId94" Type="http://schemas.openxmlformats.org/officeDocument/2006/relationships/hyperlink" Target="http://cbhd.org/content/healthcare-and-clinical-ethics-annotated-bibliography" TargetMode="External"/><Relationship Id="rId4" Type="http://schemas.openxmlformats.org/officeDocument/2006/relationships/webSettings" Target="webSettings.xml"/><Relationship Id="rId9" Type="http://schemas.openxmlformats.org/officeDocument/2006/relationships/hyperlink" Target="http://canvas.harrisburgu.edu/" TargetMode="External"/><Relationship Id="rId13" Type="http://schemas.openxmlformats.org/officeDocument/2006/relationships/hyperlink" Target="mailto:Advising@HarrisburgU.edu" TargetMode="External"/><Relationship Id="rId18" Type="http://schemas.openxmlformats.org/officeDocument/2006/relationships/hyperlink" Target="mailto:gradstudentservices@harrisburgu.edu" TargetMode="External"/><Relationship Id="rId39" Type="http://schemas.openxmlformats.org/officeDocument/2006/relationships/hyperlink" Target="http://www.thelancet.com/" TargetMode="External"/><Relationship Id="rId34" Type="http://schemas.openxmlformats.org/officeDocument/2006/relationships/hyperlink" Target="http://www.healthyideas.com/" TargetMode="External"/><Relationship Id="rId50" Type="http://schemas.openxmlformats.org/officeDocument/2006/relationships/hyperlink" Target="http://www.infopeople.org/Wksp/Past/1999/Medical/medbkmrks.htm" TargetMode="External"/><Relationship Id="rId55" Type="http://schemas.openxmlformats.org/officeDocument/2006/relationships/hyperlink" Target="http://www.healthy.net/" TargetMode="External"/><Relationship Id="rId76" Type="http://schemas.openxmlformats.org/officeDocument/2006/relationships/hyperlink" Target="http://www.healthy.net/Library/Search/Medline.asp" TargetMode="External"/><Relationship Id="rId97" Type="http://schemas.openxmlformats.org/officeDocument/2006/relationships/fontTable" Target="fontTable.xml"/><Relationship Id="rId7" Type="http://schemas.openxmlformats.org/officeDocument/2006/relationships/header" Target="header1.xml"/><Relationship Id="rId71" Type="http://schemas.openxmlformats.org/officeDocument/2006/relationships/hyperlink" Target="http://clinicaltrials.gov/ct/gui/c/b" TargetMode="External"/><Relationship Id="rId92" Type="http://schemas.openxmlformats.org/officeDocument/2006/relationships/hyperlink" Target="http://ohrp.osophs.dhhs.gov/" TargetMode="External"/><Relationship Id="rId2" Type="http://schemas.openxmlformats.org/officeDocument/2006/relationships/styles" Target="styles.xml"/><Relationship Id="rId29" Type="http://schemas.openxmlformats.org/officeDocument/2006/relationships/hyperlink" Target="http://www.ama-assn.org/scipub.htm" TargetMode="External"/><Relationship Id="rId24" Type="http://schemas.openxmlformats.org/officeDocument/2006/relationships/hyperlink" Target="https://owl.english.purdue.edu/owl/section/2/10/" TargetMode="External"/><Relationship Id="rId40" Type="http://schemas.openxmlformats.org/officeDocument/2006/relationships/hyperlink" Target="http://www.medwebplus.com/subject/Electronic_Journals.html" TargetMode="External"/><Relationship Id="rId45" Type="http://schemas.openxmlformats.org/officeDocument/2006/relationships/hyperlink" Target="http://www.reutershealth.com/" TargetMode="External"/><Relationship Id="rId66" Type="http://schemas.openxmlformats.org/officeDocument/2006/relationships/hyperlink" Target="http://www.noah-health.org/" TargetMode="External"/><Relationship Id="rId87" Type="http://schemas.openxmlformats.org/officeDocument/2006/relationships/hyperlink" Target="http://www.fda.gov/" TargetMode="External"/><Relationship Id="rId61" Type="http://schemas.openxmlformats.org/officeDocument/2006/relationships/hyperlink" Target="http://medmark.org/" TargetMode="External"/><Relationship Id="rId82" Type="http://schemas.openxmlformats.org/officeDocument/2006/relationships/hyperlink" Target="http://www.cdc.gov/" TargetMode="External"/><Relationship Id="rId19" Type="http://schemas.openxmlformats.org/officeDocument/2006/relationships/hyperlink" Target="http://www.towson.edu/owls/index%2Chtm" TargetMode="External"/><Relationship Id="rId14" Type="http://schemas.openxmlformats.org/officeDocument/2006/relationships/hyperlink" Target="mailto:Library@HarrisburgU.edu" TargetMode="External"/><Relationship Id="rId30" Type="http://schemas.openxmlformats.org/officeDocument/2006/relationships/hyperlink" Target="http://www.bmj.com/" TargetMode="External"/><Relationship Id="rId35" Type="http://schemas.openxmlformats.org/officeDocument/2006/relationships/hyperlink" Target="http://www.healthyideas.com/" TargetMode="External"/><Relationship Id="rId56" Type="http://schemas.openxmlformats.org/officeDocument/2006/relationships/hyperlink" Target="http://www-sci.lib.uci.edu/HSG/Medical.html" TargetMode="External"/><Relationship Id="rId77" Type="http://schemas.openxmlformats.org/officeDocument/2006/relationships/hyperlink" Target="http://www.ncbi.nlm.nih.gov/PubMed/" TargetMode="External"/><Relationship Id="rId8" Type="http://schemas.openxmlformats.org/officeDocument/2006/relationships/footer" Target="footer1.xml"/><Relationship Id="rId51" Type="http://schemas.openxmlformats.org/officeDocument/2006/relationships/hyperlink" Target="http://www.infopeople.org/Wksp/Past/1999/Medical/medbkmrks.htm" TargetMode="External"/><Relationship Id="rId72" Type="http://schemas.openxmlformats.org/officeDocument/2006/relationships/hyperlink" Target="http://clinicaltrials.gov/ct/gui/c/b" TargetMode="External"/><Relationship Id="rId93" Type="http://schemas.openxmlformats.org/officeDocument/2006/relationships/hyperlink" Target="http://cbhd.org/content/healthcare-and-clinical-ethics-annotated-bibliography" TargetMode="External"/><Relationship Id="rId9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16</Pages>
  <Words>5329</Words>
  <Characters>30379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L. Seavers</dc:creator>
  <cp:lastModifiedBy>Jay Wang</cp:lastModifiedBy>
  <cp:revision>4</cp:revision>
  <dcterms:created xsi:type="dcterms:W3CDTF">2021-04-25T17:10:00Z</dcterms:created>
  <dcterms:modified xsi:type="dcterms:W3CDTF">2021-04-25T17:42:00Z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2019-08-23T00:00:00Z</vt:filetime>
  </property>
  <property fmtid="{D5CDD505-2E9C-101B-9397-08002B2CF9AE}" pid="3" name="Creator">
    <vt:lpwstr>Microsoft® Word for Office 365</vt:lpwstr>
  </property>
  <property fmtid="{D5CDD505-2E9C-101B-9397-08002B2CF9AE}" pid="4" name="LastSaved">
    <vt:filetime>2019-11-22T00:00:00Z</vt:filetime>
  </property>
</Properties>
</file>