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绪论"/>
    <w:p>
      <w:pPr>
        <w:pStyle w:val="Heading1"/>
      </w:pPr>
      <w:r>
        <w:rPr>
          <w:rFonts w:hint="eastAsia" w:ascii="Times New Roman" w:hAnsi="Times New Roman" w:eastAsia="宋体" w:cs="Times New Roman"/>
          <w:sz w:val="24"/>
          <w:szCs w:val="24"/>
        </w:rPr>
        <w:t xml:space="preserve">绪论</w:t>
      </w:r>
    </w:p>
    <w:bookmarkStart w:id="9" w:name="研究背景与意义"/>
    <w:p>
      <w:pPr>
        <w:pStyle w:val="Heading2"/>
      </w:pPr>
      <w:r>
        <w:rPr>
          <w:rFonts w:hint="eastAsia" w:ascii="Times New Roman" w:hAnsi="Times New Roman" w:eastAsia="宋体" w:cs="Times New Roman"/>
          <w:sz w:val="24"/>
          <w:szCs w:val="24"/>
        </w:rPr>
        <w:t xml:space="preserve">研究背景与意义</w:t>
      </w:r>
    </w:p>
    <w:p>
      <w:pPr>
        <w:pStyle w:val="FirstParagraph"/>
      </w:pPr>
      <w:r>
        <w:rPr>
          <w:rFonts w:hint="eastAsia" w:ascii="Times New Roman" w:hAnsi="Times New Roman" w:eastAsia="宋体" w:cs="Times New Roman"/>
          <w:sz w:val="24"/>
          <w:szCs w:val="24"/>
        </w:rPr>
        <w:t xml:space="preserve">随着数字金融战略的深度推进与移动互联网技术的全面普及，手机银行已成为公众办理资金理财与账户管理的核心载体。相较于传统线下金融服务，移动端金融操作具备全天候服务的优势，极大提升了金融服务的落地效率。移动金融的轻量化特性也促使风险形态发生了颠覆性变革，传统以设备攻击与账号盗刷为代表的显性风险，逐步转向依托社交工程学的语义欺诈模式。</w:t>
      </w:r>
    </w:p>
    <w:p>
      <w:pPr>
        <w:pStyle w:val="BodyText"/>
      </w:pPr>
      <w:r>
        <w:rPr>
          <w:rFonts w:hint="eastAsia" w:ascii="Times New Roman" w:hAnsi="Times New Roman" w:eastAsia="宋体" w:cs="Times New Roman"/>
          <w:sz w:val="24"/>
          <w:szCs w:val="24"/>
        </w:rPr>
        <w:t xml:space="preserve">新型语义欺诈具备极强的隐蔽性，诈骗分子通过定制化话术操控用户认知，诱导用户在设备、账号、网络环境均合法的前提下主动完成转账操作。此类风险完全规避了传统风控系统的静态规则拦截逻辑，现有风控体系难以有效识别拦截，造成用户财产损失与金融合规风险频发，移动端金融安全防控面临全新挑战[16]。</w:t>
      </w:r>
    </w:p>
    <w:p>
      <w:pPr>
        <w:pStyle w:val="BodyText"/>
      </w:pPr>
      <w:r>
        <w:rPr>
          <w:rFonts w:hint="eastAsia" w:ascii="Times New Roman" w:hAnsi="Times New Roman" w:eastAsia="宋体" w:cs="Times New Roman"/>
          <w:sz w:val="24"/>
          <w:szCs w:val="24"/>
        </w:rPr>
        <w:t xml:space="preserve">为应对复杂语义欺诈防控需求，金融风控技术逐步从传统数据匹配模式，向认知智能风控方向迭代。传统风控依赖人工配置的固定阈值与静态特征，仅能识别显性交易异常，不具备非结构化文本语义分析能力。大语言模型与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Agent智能体架构的落地，弥补了传统风控在意图认知层面的短板，可依托上下文信息研判用户真实交易动因，为移动端智能风控的落地提供了核心技术支撑。</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国外金融机构早在2010年前后已搭建完成基于传统机器学习的大数据风控体系，依托随机森林、XGBoost等算法实现大额异常交易的自动化识别。生成式人工智能技术普及后，欧美商业银行逐步探索大模型在金融舆情分析、交易文本识别中的应用，但相关研究多聚焦通用金融场景，未针对移动端转账场景的隐性语义欺诈做定制化优化，缺乏移动端微行为融合风控的落地实践。</w:t>
      </w:r>
    </w:p>
    <w:p>
      <w:pPr>
        <w:pStyle w:val="BodyText"/>
      </w:pPr>
      <w:r>
        <w:rPr>
          <w:rFonts w:hint="eastAsia" w:ascii="Times New Roman" w:hAnsi="Times New Roman" w:eastAsia="宋体" w:cs="Times New Roman"/>
          <w:sz w:val="24"/>
          <w:szCs w:val="24"/>
        </w:rPr>
        <w:t xml:space="preserve">国内金融风控技术迭代速度较快，逐步完成从专家规则系统到大数据用户画像系统的升级，2023年以来重点开展大模型轻量化部署、欺诈话术识别等相关研究。现有国内方案可实现基础欺诈文本识别，但普遍存在场景适配性差、未贴合银行核心业务合规规范、数据交互不标准等问题，难以直接应用于高安全、高合规要求的手机银行核心交易场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技术在智能交互、智能办公领域已实现成熟落地，具备完整的任务拆解、逻辑推理与工具调用能力。在金融风控领域，相关研究仍处于初级阶段，缺少适配移动端高并发、低时延风控需求的专属智能体架构。同时，用户微行为特征可有效映射心理状态与认知负荷的相关理论已得到验证，但该技术多应用于用户体验优化，极少融入实时金融风控体系，多模态风险融合识别的工程落地方案仍较为匮乏。</w:t>
      </w:r>
    </w:p>
    <w:p>
      <w:pPr>
        <w:pStyle w:val="BodyText"/>
      </w:pPr>
      <w:r>
        <w:rPr>
          <w:rFonts w:hint="eastAsia" w:ascii="Times New Roman" w:hAnsi="Times New Roman" w:eastAsia="宋体" w:cs="Times New Roman"/>
          <w:sz w:val="24"/>
          <w:szCs w:val="24"/>
        </w:rPr>
        <w:t xml:space="preserve">MCP协议作为2024年推出的AI标准化上下文交互协议，可有效规范智能体与私有数据的交互流程，解决传统自定义接口适配性差、无溯源审计的问题。目前该协议仅在通用智能中台场景初步应用，针对银行金融强监管场景的定制化落地方案仍处于空白状态，具备极大的研究与应用价值。</w:t>
      </w:r>
    </w:p>
    <w:bookmarkEnd w:id="10"/>
    <w:bookmarkStart w:id="11" w:name="现有技术痛点分析"/>
    <w:p>
      <w:pPr>
        <w:pStyle w:val="Heading2"/>
      </w:pPr>
      <w:r>
        <w:rPr>
          <w:rFonts w:hint="eastAsia" w:ascii="Times New Roman" w:hAnsi="Times New Roman" w:eastAsia="宋体" w:cs="Times New Roman"/>
          <w:sz w:val="24"/>
          <w:szCs w:val="24"/>
        </w:rPr>
        <w:t xml:space="preserve">现有技术痛点分析</w:t>
      </w:r>
    </w:p>
    <w:p>
      <w:pPr>
        <w:pStyle w:val="FirstParagraph"/>
      </w:pPr>
      <w:r>
        <w:rPr>
          <w:rFonts w:hint="eastAsia" w:ascii="Times New Roman" w:hAnsi="Times New Roman" w:eastAsia="宋体" w:cs="Times New Roman"/>
          <w:sz w:val="24"/>
          <w:szCs w:val="24"/>
        </w:rPr>
        <w:t xml:space="preserve">传统硬编码规则引擎无法适配新型语义欺诈防控需求。现有手机银行风控系统主要依托交易金额、设备地域、交易频次等静态结构化数据完成风险判定，仅能识别固定模式的显性风险。社交工程类欺诈将风险隐藏于合法交易参数内，无明显异常数据特征，传统规则匹配模式无法捕捉用户认知操控下的隐性交易风险，场景适配能力严重不足。</w:t>
      </w:r>
    </w:p>
    <w:p>
      <w:pPr>
        <w:pStyle w:val="BodyText"/>
      </w:pPr>
      <w:r>
        <w:rPr>
          <w:rFonts w:hint="eastAsia" w:ascii="Times New Roman" w:hAnsi="Times New Roman" w:eastAsia="宋体" w:cs="Times New Roman"/>
          <w:sz w:val="24"/>
          <w:szCs w:val="24"/>
        </w:rPr>
        <w:t xml:space="preserve">金融数据碎片化、交互不标准形成数据孤岛，制约智能风控精度提升。当前银行业务系统中，用户微行为数据、交易画像数据、风险情报数据分散存储，依托异构接口完成数据交互，无统一标准化规范。AI智能体开展风险研判时，无法快速调取完整场景上下文数据，导致推理信息缺失、风险研判不全面，智能风控的感知精度与实时性难以保障。</w:t>
      </w:r>
    </w:p>
    <w:p>
      <w:pPr>
        <w:pStyle w:val="BodyText"/>
      </w:pPr>
      <w:r>
        <w:rPr>
          <w:rFonts w:hint="eastAsia" w:ascii="Times New Roman" w:hAnsi="Times New Roman" w:eastAsia="宋体" w:cs="Times New Roman"/>
          <w:sz w:val="24"/>
          <w:szCs w:val="24"/>
        </w:rPr>
        <w:t xml:space="preserve">大模型非确定性输出存在金融业务安全隐患。大语言模型固有输出偏差问题，直接将AI推理结果用于金融交易决策，极易出现误判、漏判情况。同时，现有智能风控体系未区分分析权限与执行权限，AI推理结果可直接干预业务流程，缺乏人工规则约束与合规审计链路，无法满足金融交易高可靠、可追溯的管控要求。</w:t>
      </w:r>
    </w:p>
    <w:bookmarkEnd w:id="11"/>
    <w:bookmarkStart w:id="14" w:name="本文研究内容与组织结构"/>
    <w:p>
      <w:pPr>
        <w:pStyle w:val="Heading2"/>
      </w:pPr>
      <w:r>
        <w:rPr>
          <w:rFonts w:hint="eastAsia" w:ascii="Times New Roman" w:hAnsi="Times New Roman" w:eastAsia="宋体" w:cs="Times New Roman"/>
          <w:sz w:val="24"/>
          <w:szCs w:val="24"/>
        </w:rPr>
        <w:t xml:space="preserve">本文研究内容与组织结构</w:t>
      </w:r>
    </w:p>
    <w:bookmarkStart w:id="12" w:name="主要研究内容"/>
    <w:p>
      <w:pPr>
        <w:pStyle w:val="Heading3"/>
      </w:pPr>
      <w:r>
        <w:rPr>
          <w:rFonts w:hint="eastAsia" w:ascii="Times New Roman" w:hAnsi="Times New Roman" w:eastAsia="宋体" w:cs="Times New Roman"/>
          <w:sz w:val="24"/>
          <w:szCs w:val="24"/>
        </w:rPr>
        <w:t xml:space="preserve">主要研究内容</w:t>
      </w:r>
    </w:p>
    <w:p>
      <w:pPr>
        <w:pStyle w:val="FirstParagraph"/>
      </w:pPr>
      <w:r>
        <w:rPr>
          <w:rFonts w:hint="eastAsia" w:ascii="Times New Roman" w:hAnsi="Times New Roman" w:eastAsia="宋体" w:cs="Times New Roman"/>
          <w:sz w:val="24"/>
          <w:szCs w:val="24"/>
        </w:rPr>
        <w:t xml:space="preserve">针对当前手机银行风控感知维度单一、语义识别能力弱、决策不可审计等行业痛点，本文结合AI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智能体技术与MCP标准化交互协议，设计实现一套多模态感知、柔性治理、全程可审计的移动端智能风控系统。搭建HIRD四层风控架构，实现感知、认知、治理、执行模块的功能解耦。基于Flutter框架开发移动端微行为无感采集模块，完成用户操作时序、停顿节奏等精细化特征建模。依托MCP协议封装标准化数据交互工具，规范AI智能体与银行私有数据的安全交互流程。设计动态权重治理算法，约束AI推理权限，将概率性语义研判结果转化为确定性风控指令，构建完整风控闭环。</w:t>
      </w:r>
    </w:p>
    <w:bookmarkEnd w:id="12"/>
    <w:bookmarkStart w:id="13" w:name="论文组织结构"/>
    <w:p>
      <w:pPr>
        <w:pStyle w:val="Heading3"/>
      </w:pPr>
      <w:r>
        <w:rPr>
          <w:rFonts w:hint="eastAsia" w:ascii="Times New Roman" w:hAnsi="Times New Roman" w:eastAsia="宋体" w:cs="Times New Roman"/>
          <w:sz w:val="24"/>
          <w:szCs w:val="24"/>
        </w:rPr>
        <w:t xml:space="preserve">论文组织结构</w:t>
      </w:r>
    </w:p>
    <w:p>
      <w:pPr>
        <w:pStyle w:val="FirstParagraph"/>
      </w:pPr>
      <w:r>
        <w:rPr>
          <w:rFonts w:hint="eastAsia" w:ascii="Times New Roman" w:hAnsi="Times New Roman" w:eastAsia="宋体" w:cs="Times New Roman"/>
          <w:sz w:val="24"/>
          <w:szCs w:val="24"/>
        </w:rPr>
        <w:t xml:space="preserve">本文共分为六个章节，各章节内容层层衔接，构成完整的研究体系。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第一章为绪论，阐述课题研究背景、国内外研究现状，梳理现有技术核心痛点，明确全文研究内容与整体架构。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第二章为相关技术综述，系统性介绍课题涉及的核心理论与工程技术，为系统设计提供理论支撑。</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第三章为系统需求分析与总体设计，明确系统功能与非功能需求，完成HIRD架构设计、特征建模与决策算法设计。</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第四章为系统实现与功能验证，详细阐述系统开发环境、核心模块工程实现细节与功能测试结果。</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第五章为实验测试与分析，通过量化实验、对比实验与消融实验验证系统综合性能。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第六章为结论与展望，总结全文研究成果，分析研究存在的不足，提出后续优化方向。</w:t>
      </w:r>
    </w:p>
    <w:bookmarkEnd w:id="13"/>
    <w:bookmarkEnd w:id="14"/>
    <w:bookmarkEnd w:id="15"/>
    <w:bookmarkStart w:id="22" w:name="相关技术综述"/>
    <w:p>
      <w:pPr>
        <w:pStyle w:val="Heading1"/>
      </w:pPr>
      <w:r>
        <w:rPr>
          <w:rFonts w:hint="eastAsia" w:ascii="Times New Roman" w:hAnsi="Times New Roman" w:eastAsia="宋体" w:cs="Times New Roman"/>
          <w:sz w:val="24"/>
          <w:szCs w:val="24"/>
        </w:rPr>
        <w:t xml:space="preserve">相关技术综述</w:t>
      </w:r>
    </w:p>
    <w:p>
      <w:pPr>
        <w:pStyle w:val="FirstParagraph"/>
      </w:pPr>
      <w:r>
        <w:rPr>
          <w:rFonts w:hint="eastAsia" w:ascii="Times New Roman" w:hAnsi="Times New Roman" w:eastAsia="宋体" w:cs="Times New Roman"/>
          <w:sz w:val="24"/>
          <w:szCs w:val="24"/>
        </w:rPr>
        <w:t xml:space="preserve">围绕本系统构建的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HIRD（感知-认知-治理-执行）架构，本章将依次探讨</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的架构设计范式、Model</w:t>
      </w:r>
      <w:r>
        <w:rPr>
          <w:rFonts w:ascii="Times New Roman" w:hAnsi="Times New Roman" w:eastAsia="宋体" w:cs="Times New Roman"/>
          <w:sz w:val="24"/>
          <w:szCs w:val="24"/>
        </w:rPr>
        <w:t xml:space="preserve"> Context </w:t>
      </w:r>
      <w:r>
        <w:rPr>
          <w:rFonts w:hint="eastAsia" w:ascii="Times New Roman" w:hAnsi="Times New Roman" w:eastAsia="宋体" w:cs="Times New Roman"/>
          <w:sz w:val="24"/>
          <w:szCs w:val="24"/>
        </w:rPr>
        <w:t xml:space="preserve">Protocol（MCP）协议的深度集成机制、认知负荷理论在风控领域的应用，以及高并发异步编排与移动端跨平台技术，为后续章节的系统设计与工程实现奠定理论基石。</w:t>
      </w:r>
    </w:p>
    <w:bookmarkStart w:id="16" w:name="大语言模型与金融ai-agent理论"/>
    <w:p>
      <w:pPr>
        <w:pStyle w:val="Heading2"/>
      </w:pPr>
      <w:r>
        <w:rPr>
          <w:rFonts w:hint="eastAsia" w:ascii="Times New Roman" w:hAnsi="Times New Roman" w:eastAsia="宋体" w:cs="Times New Roman"/>
          <w:sz w:val="24"/>
          <w:szCs w:val="24"/>
        </w:rPr>
        <w:t xml:space="preserve">大语言模型与金融AI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Agent理论</w:t>
      </w:r>
    </w:p>
    <w:p>
      <w:pPr>
        <w:pStyle w:val="FirstParagraph"/>
      </w:pPr>
      <w:r>
        <w:rPr>
          <w:rFonts w:hint="eastAsia" w:ascii="Times New Roman" w:hAnsi="Times New Roman" w:eastAsia="宋体" w:cs="Times New Roman"/>
          <w:sz w:val="24"/>
          <w:szCs w:val="24"/>
        </w:rPr>
        <w:t xml:space="preserve">大语言模型基于Transformer深度神经网络架构，通过海量语料训练实现高维语义特征映射，突破了传统自然语言处理技术依赖人工特征工程的局限，具备强大的非结构化文本语义解析与逻辑推理能力[12]。相较于传统关键词匹配技术，大语言模型可识别变异话术、隐性诱导语句的潜在风险，适配新型语义欺诈的识别场景。轻量化开源模型的推理时延大幅降低，可满足移动端实时风控的业务时效要求，是认知风控落地的核心算力基础。本文将采用该技术完成交易文本、诱导话术的语义风险研判，解决传统风控语义识别能力缺失的问题。</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Agent智能体架构依托大语言模型作为核心认知引擎，集成感知、记忆、推理规划与工具调用能力，解决了大模型单次推理无状态、无上下文延续的应用短板。在金融风控场景中，AI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Agent可持续感知交易全流程多维度信息，结合历史用户行为、场景上下文完成精细化风险研判，实现复杂场景的意图识别[1]。为适配金融高安全场景要求，本系统对AI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Agent进行权限约束，仅保留分析推理能力，禁止直接执行业务操作，规避模型输出偏差带来的业务风险[19]。本文将依托AI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Agent架构搭建系统认知决策模块，实现多模态风险信息的融合研判。</w:t>
      </w:r>
    </w:p>
    <w:bookmarkEnd w:id="16"/>
    <w:bookmarkStart w:id="17" w:name="mcp深度解析"/>
    <w:p>
      <w:pPr>
        <w:pStyle w:val="Heading2"/>
      </w:pPr>
      <w:r>
        <w:rPr>
          <w:rFonts w:hint="eastAsia" w:ascii="Times New Roman" w:hAnsi="Times New Roman" w:eastAsia="宋体" w:cs="Times New Roman"/>
          <w:sz w:val="24"/>
          <w:szCs w:val="24"/>
        </w:rPr>
        <w:t xml:space="preserve">MCP深度解析</w:t>
      </w:r>
    </w:p>
    <w:p>
      <w:pPr>
        <w:pStyle w:val="FirstParagraph"/>
      </w:pPr>
      <w:r>
        <w:rPr>
          <w:rFonts w:ascii="Times New Roman" w:hAnsi="Times New Roman" w:eastAsia="宋体" w:cs="Times New Roman"/>
          <w:sz w:val="24"/>
          <w:szCs w:val="24"/>
        </w:rPr>
        <w:t xml:space="preserve">Model Context </w:t>
      </w:r>
      <w:r>
        <w:rPr>
          <w:rFonts w:hint="eastAsia" w:ascii="Times New Roman" w:hAnsi="Times New Roman" w:eastAsia="宋体" w:cs="Times New Roman"/>
          <w:sz w:val="24"/>
          <w:szCs w:val="24"/>
        </w:rPr>
        <w:t xml:space="preserve">Protocol（MCP）是面向AI场景的标准化上下文交互协议，可统一智能体资源访问、工具调用、提示词管理的全流程规范，解决传统自定义接口适配性差、数据调用混乱、无溯源审计的工程问题[3]。协议内置权限管控、日志审计、标准化交互机制，可实现AI智能体与银行私有业务数据的安全解耦，适配金融行业强监管、高安全的合规要求。本文将采用MCP协议搭建系统数据交互中枢，规范全流程数据调用逻辑，解决智能风控数据交互不标准、不可溯源的合规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CP协议核心包含Resources、Tools、Prompts三大机制，三者协同构建标准化安全交互体系。Resources资源机制可分级管控银行交易数据、风险案例库等私有资源，实现最小权限访问；Tools工具机制可将风险计算、特征匹配等业务能力封装为原子化工具，约束智能体操作范围；Prompts提示词机制可统一语义推理的输出格式与逻辑范式，保障AI研判结果稳定可解析。本文将基于三大核心机制，实现风控数据交互的标准化、安全化、可审计落地。</w:t>
      </w:r>
    </w:p>
    <w:bookmarkEnd w:id="17"/>
    <w:bookmarkStart w:id="18" w:name="认知负荷理论与微行为特征分析"/>
    <w:p>
      <w:pPr>
        <w:pStyle w:val="Heading2"/>
      </w:pPr>
      <w:r>
        <w:rPr>
          <w:rFonts w:hint="eastAsia" w:ascii="Times New Roman" w:hAnsi="Times New Roman" w:eastAsia="宋体" w:cs="Times New Roman"/>
          <w:sz w:val="24"/>
          <w:szCs w:val="24"/>
        </w:rPr>
        <w:t xml:space="preserve">认知负荷理论与微行为特征分析</w:t>
      </w:r>
    </w:p>
    <w:p>
      <w:pPr>
        <w:pStyle w:val="FirstParagraph"/>
      </w:pPr>
      <w:r>
        <w:rPr>
          <w:rFonts w:hint="eastAsia" w:ascii="Times New Roman" w:hAnsi="Times New Roman" w:eastAsia="宋体" w:cs="Times New Roman"/>
          <w:sz w:val="24"/>
          <w:szCs w:val="24"/>
        </w:rPr>
        <w:t xml:space="preserve">认知负荷理论指出，人类短时记忆与信息处理能力存在上限，当用户受到外部诱导、胁迫或情绪干扰时，需要并行处理多重信息，外在认知负荷会急剧升高，引发心理状态失衡[16]。这种心理变化无法通过传统交易数据识别，但会直接投射到用户人机交互行为中，产生异常的操作节奏与行为特征，为隐性风险识别提供了心理学理论支撑。本文将依托该理论，建立用户心理状态与操作行为的映射关系，实现胁迫、诱导类交易风险的隐性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微行为特征分析技术聚焦用户移动端精细化操作数据，通过采集输入时长、操作停顿、内容修改、页面停留等交互信息，量化用户操作节奏与行为状态，精准捕捉用户认知负荷异常引发的行为波动[18]。该技术可实现无感化数据采集，不会影响用户正常操作体验，能够弥补传统风控仅依赖静态交易数据、感知维度单一的缺陷。本文将基于该技术构建多模态感知体系，挖掘隐性风险特征，提升复杂场景下的风险识别能力。</w:t>
      </w:r>
    </w:p>
    <w:bookmarkEnd w:id="18"/>
    <w:bookmarkStart w:id="19" w:name="检索增强生成rag与知识库构建"/>
    <w:p>
      <w:pPr>
        <w:pStyle w:val="Heading2"/>
      </w:pPr>
      <w:r>
        <w:rPr>
          <w:rFonts w:hint="eastAsia" w:ascii="Times New Roman" w:hAnsi="Times New Roman" w:eastAsia="宋体" w:cs="Times New Roman"/>
          <w:sz w:val="24"/>
          <w:szCs w:val="24"/>
        </w:rPr>
        <w:t xml:space="preserve">检索增强生成(RAG)与知识库构建</w:t>
      </w:r>
    </w:p>
    <w:p>
      <w:pPr>
        <w:pStyle w:val="FirstParagraph"/>
      </w:pPr>
      <w:r>
        <w:rPr>
          <w:rFonts w:hint="eastAsia" w:ascii="Times New Roman" w:hAnsi="Times New Roman" w:eastAsia="宋体" w:cs="Times New Roman"/>
          <w:sz w:val="24"/>
          <w:szCs w:val="24"/>
        </w:rPr>
        <w:t xml:space="preserve">检索增强生成（RAG）技术将外部知识库检索与大模型推理相结合，可有效弥补大模型知识滞后、输出偏差的固有缺陷[5]。风控场景下，RAG技术可实时检索最新欺诈案例、风控规则，结合实时交易场景完成意图研判，让AI推理结果具备真实数据支撑，提升风险识别准确率，降低误判、漏判概率[9]。同时，可通过更新知识库适配新型欺诈话术与诈骗模式，提升系统场景泛化能力。本文将采用RAG技术优化认知决策模块，实现语义欺诈的精准识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向量数据库是RAG体系的核心存储载体，可将非结构化文本、行为特征转化为高维向量，实现语义级相似度检索[20]。相较于传统关键词检索，向量检索可突破字面匹配局限，精准识别变异、伪装的欺诈话术，检索效率与匹配精度更高，能够满足金融实时风控的毫秒级响应要求。本文将依托向量数据库搭建风控专属知识库，存储欺诈案例、风险规则与用户行为特征，支撑系统快速风险匹配与研判。</w:t>
      </w:r>
    </w:p>
    <w:bookmarkEnd w:id="19"/>
    <w:bookmarkStart w:id="20" w:name="跨平台开发与异步编排技术"/>
    <w:p>
      <w:pPr>
        <w:pStyle w:val="Heading2"/>
      </w:pPr>
      <w:r>
        <w:rPr>
          <w:rFonts w:hint="eastAsia" w:ascii="Times New Roman" w:hAnsi="Times New Roman" w:eastAsia="宋体" w:cs="Times New Roman"/>
          <w:sz w:val="24"/>
          <w:szCs w:val="24"/>
        </w:rPr>
        <w:t xml:space="preserve">跨平台开发与异步编排技术</w:t>
      </w:r>
    </w:p>
    <w:p>
      <w:pPr>
        <w:pStyle w:val="FirstParagraph"/>
      </w:pPr>
      <w:r>
        <w:rPr>
          <w:rFonts w:hint="eastAsia" w:ascii="Times New Roman" w:hAnsi="Times New Roman" w:eastAsia="宋体" w:cs="Times New Roman"/>
          <w:sz w:val="24"/>
          <w:szCs w:val="24"/>
        </w:rPr>
        <w:t xml:space="preserve">Flutter跨平台框架支持后台异步事件监听与子线程并发处理，可在不占用UI主线程、不影响用户操作体验的前提下，静默采集移动端用户微行为数据，适配Android、iOS双端运行环境，满足手机银行轻量化、高适配性的开发需求。框架自带的噪声过滤机制可有效剔除设备卡顿、误触等无效数据，保障采集特征的真实性。本文将基于Flutter框架开发移动端无感感知模块，实现多模态风险数据的稳定采集与预处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FastAPI是基于Python协程的高性能异步后端框架，依托非阻塞IO机制，可并行处理数据接收、模型推理、日志审计、接口调用等多路任务，高并发处理能力优异，能够大幅降低系统接口响应时延。同时，框架自带数据校验、异常处理机制，可保障金融数据传输的准确性与系统运行稳定性。本文将采用FastAPI搭建后端异步服务，实现风控全流程的高效编排，满足系统毫秒级响应的性能要求。</w:t>
      </w:r>
    </w:p>
    <w:bookmarkEnd w:id="20"/>
    <w:bookmarkStart w:id="21"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系统梳理了课题研究所需的核心理论与工程技术，涵盖智能推理、标准化交互、行为建模、知识库搭建与前后端开发等关键内容。逐一明确各类技术的核心原理与场景适配价值，结合本文风控系统的研发目标，确定了各类技术的具体应用方向，有效解决传统风控的技术短板，为后续系统架构设计、模块开发与算法优化提供了坚实的理论与技术支撑。</w:t>
      </w:r>
    </w:p>
    <w:bookmarkEnd w:id="21"/>
    <w:bookmarkEnd w:id="22"/>
    <w:bookmarkStart w:id="39" w:name="系统需求分析与总体设计"/>
    <w:p>
      <w:pPr>
        <w:pStyle w:val="Heading1"/>
      </w:pPr>
      <w:r>
        <w:rPr>
          <w:rFonts w:hint="eastAsia" w:ascii="Times New Roman" w:hAnsi="Times New Roman" w:eastAsia="宋体" w:cs="Times New Roman"/>
          <w:sz w:val="24"/>
          <w:szCs w:val="24"/>
        </w:rPr>
        <w:t xml:space="preserve">系统需求分析与总体设计</w:t>
      </w:r>
    </w:p>
    <w:p>
      <w:pPr>
        <w:pStyle w:val="FirstParagraph"/>
      </w:pPr>
      <w:r>
        <w:rPr>
          <w:rFonts w:hint="eastAsia" w:ascii="Times New Roman" w:hAnsi="Times New Roman" w:eastAsia="宋体" w:cs="Times New Roman"/>
          <w:sz w:val="24"/>
          <w:szCs w:val="24"/>
        </w:rPr>
        <w:t xml:space="preserve">结合前文梳理的移动金融风控技术痛点，本章立足于手机银行实时转账风控场景，完成系统需求拆解、总体架构设计、特征建模与核心算法设计。全程贴合工程落地需求，针对性解决传统风控感知维度单一、数据交互不规范、AI决策不可控、无审计链路等实际问题，形成完整、可落地的智能风控系统设计方案。</w:t>
      </w:r>
    </w:p>
    <w:bookmarkStart w:id="27" w:name="系统业务需求分析"/>
    <w:p>
      <w:pPr>
        <w:pStyle w:val="Heading2"/>
      </w:pPr>
      <w:r>
        <w:rPr>
          <w:rFonts w:hint="eastAsia" w:ascii="Times New Roman" w:hAnsi="Times New Roman" w:eastAsia="宋体" w:cs="Times New Roman"/>
          <w:sz w:val="24"/>
          <w:szCs w:val="24"/>
        </w:rPr>
        <w:t xml:space="preserve">系统业务需求分析</w:t>
      </w:r>
    </w:p>
    <w:p>
      <w:pPr>
        <w:pStyle w:val="FirstParagraph"/>
      </w:pPr>
      <w:r>
        <w:rPr>
          <w:rFonts w:hint="eastAsia" w:ascii="Times New Roman" w:hAnsi="Times New Roman" w:eastAsia="宋体" w:cs="Times New Roman"/>
          <w:sz w:val="24"/>
          <w:szCs w:val="24"/>
        </w:rPr>
        <w:t xml:space="preserve">结合1.3节所述的传统移动风控在语义理解、数据感知与决策审计三个维度的核心短板，本系统的需求设计并非功能的简单罗列，而是对这些技术痛点的定向突破。经过对手机银行转账场景的深入分析，我们将系统需求归纳为功能性需求与非功能性需求两个层面。功能性需求定义了系统</w:t>
      </w:r>
      <w:r>
        <w:rPr>
          <w:rFonts w:hint="eastAsia" w:ascii="Times New Roman" w:hAnsi="Times New Roman" w:eastAsia="宋体" w:cs="Times New Roman"/>
          <w:sz w:val="24"/>
          <w:szCs w:val="24"/>
        </w:rPr>
        <w:t xml:space="preserve">“能做什么”</w:t>
      </w:r>
      <w:r>
        <w:rPr>
          <w:rFonts w:hint="eastAsia" w:ascii="Times New Roman" w:hAnsi="Times New Roman" w:eastAsia="宋体" w:cs="Times New Roman"/>
          <w:sz w:val="24"/>
          <w:szCs w:val="24"/>
        </w:rPr>
        <w:t xml:space="preserve">，直接回应现有技术的不足；非功能性需求则设定了系统</w:t>
      </w:r>
      <w:r>
        <w:rPr>
          <w:rFonts w:hint="eastAsia" w:ascii="Times New Roman" w:hAnsi="Times New Roman" w:eastAsia="宋体" w:cs="Times New Roman"/>
          <w:sz w:val="24"/>
          <w:szCs w:val="24"/>
        </w:rPr>
        <w:t xml:space="preserve">“要做到多好”</w:t>
      </w:r>
      <w:r>
        <w:rPr>
          <w:rFonts w:hint="eastAsia" w:ascii="Times New Roman" w:hAnsi="Times New Roman" w:eastAsia="宋体" w:cs="Times New Roman"/>
          <w:sz w:val="24"/>
          <w:szCs w:val="24"/>
        </w:rPr>
        <w:t xml:space="preserve">的量化标准，确保其满足金融级应用的门槛。</w:t>
      </w:r>
    </w:p>
    <w:bookmarkStart w:id="24" w:name="功能性需求"/>
    <w:p>
      <w:pPr>
        <w:pStyle w:val="Heading3"/>
      </w:pPr>
      <w:r>
        <w:rPr>
          <w:rFonts w:hint="eastAsia" w:ascii="Times New Roman" w:hAnsi="Times New Roman" w:eastAsia="宋体" w:cs="Times New Roman"/>
          <w:sz w:val="24"/>
          <w:szCs w:val="24"/>
        </w:rPr>
        <w:t xml:space="preserve">功能性需求</w:t>
      </w:r>
    </w:p>
    <w:p>
      <w:pPr>
        <w:pStyle w:val="FirstParagraph"/>
      </w:pPr>
      <w:r>
        <w:rPr>
          <w:rFonts w:hint="eastAsia" w:ascii="Times New Roman" w:hAnsi="Times New Roman" w:eastAsia="宋体" w:cs="Times New Roman"/>
          <w:sz w:val="24"/>
          <w:szCs w:val="24"/>
        </w:rPr>
        <w:t xml:space="preserve">为弥补传统风控在数据感知、语义识别、安全交互与审计追溯方面的能力缺失，本系统需实现以下五项核心功能。各功能的详细说明如表3.1所示。</w:t>
      </w:r>
    </w:p>
    <w:bookmarkStart w:id="23" w:name="tab:functional-requirement"/>
    <w:p>
      <w:pPr>
        <w:pStyle w:val="TableCaption"/>
      </w:pPr>
      <w:r>
        <w:rPr>
          <w:rFonts w:hint="eastAsia" w:ascii="Times New Roman" w:hAnsi="Times New Roman" w:eastAsia="宋体" w:cs="Times New Roman"/>
          <w:sz w:val="24"/>
          <w:szCs w:val="24"/>
        </w:rPr>
        <w:t xml:space="preserve">系统功能性需求（简化描述）</w:t>
      </w:r>
    </w:p>
    <w:tbl>
      <w:tblPr>
        <w:tblStyle w:val="Table"/>
        <w:tblW w:type="auto" w:w="0"/>
        <w:tblLook w:firstRow="1" w:lastRow="0" w:firstColumn="0" w:lastColumn="0" w:noHBand="0" w:noVBand="0" w:val="0020"/>
        <w:tblCaption w:val="系统功能性需求（简化描述）"/>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功能名称</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F-01</w:t>
            </w:r>
          </w:p>
        </w:tc>
        <w:tc>
          <w:tcPr/>
          <w:p>
            <w:pPr>
              <w:pStyle w:val="Compact"/>
              <w:jc w:val="center"/>
            </w:pPr>
            <w:r>
              <w:rPr>
                <w:rFonts w:hint="eastAsia" w:ascii="Times New Roman" w:hAnsi="Times New Roman" w:eastAsia="宋体" w:cs="Times New Roman"/>
                <w:sz w:val="24"/>
                <w:szCs w:val="24"/>
              </w:rPr>
              <w:t xml:space="preserve">多模态数据无感采集</w:t>
            </w:r>
          </w:p>
        </w:tc>
        <w:tc>
          <w:tcPr/>
          <w:p>
            <w:pPr>
              <w:pStyle w:val="Compact"/>
              <w:jc w:val="center"/>
            </w:pPr>
            <w:r>
              <w:rPr>
                <w:rFonts w:hint="eastAsia" w:ascii="Times New Roman" w:hAnsi="Times New Roman" w:eastAsia="宋体" w:cs="Times New Roman"/>
                <w:sz w:val="24"/>
                <w:szCs w:val="24"/>
              </w:rPr>
              <w:t xml:space="preserve">无感采集微行为、交易参数、设备环境及语义文本，完成去噪与标准化</w:t>
            </w:r>
          </w:p>
        </w:tc>
      </w:tr>
      <w:tr>
        <w:tc>
          <w:tcPr/>
          <w:p>
            <w:pPr>
              <w:pStyle w:val="Compact"/>
              <w:jc w:val="center"/>
            </w:pPr>
            <w:r>
              <w:rPr>
                <w:rFonts w:ascii="Times New Roman" w:hAnsi="Times New Roman" w:eastAsia="宋体" w:cs="Times New Roman"/>
                <w:sz w:val="24"/>
                <w:szCs w:val="24"/>
              </w:rPr>
              <w:t xml:space="preserve">F-02</w:t>
            </w:r>
          </w:p>
        </w:tc>
        <w:tc>
          <w:tcPr/>
          <w:p>
            <w:pPr>
              <w:pStyle w:val="Compact"/>
              <w:jc w:val="center"/>
            </w:pPr>
            <w:r>
              <w:rPr>
                <w:rFonts w:hint="eastAsia" w:ascii="Times New Roman" w:hAnsi="Times New Roman" w:eastAsia="宋体" w:cs="Times New Roman"/>
                <w:sz w:val="24"/>
                <w:szCs w:val="24"/>
              </w:rPr>
              <w:t xml:space="preserve">语义风险智能识别</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Agent结合RAG解析交易备注与诱导话术，识别冒充客服、虚假理财、公检法诈骗等场景</w:t>
            </w:r>
          </w:p>
        </w:tc>
      </w:tr>
      <w:tr>
        <w:tc>
          <w:tcPr/>
          <w:p>
            <w:pPr>
              <w:pStyle w:val="Compact"/>
              <w:jc w:val="center"/>
            </w:pPr>
            <w:r>
              <w:rPr>
                <w:rFonts w:ascii="Times New Roman" w:hAnsi="Times New Roman" w:eastAsia="宋体" w:cs="Times New Roman"/>
                <w:sz w:val="24"/>
                <w:szCs w:val="24"/>
              </w:rPr>
              <w:t xml:space="preserve">F-03</w:t>
            </w:r>
          </w:p>
        </w:tc>
        <w:tc>
          <w:tcPr/>
          <w:p>
            <w:pPr>
              <w:pStyle w:val="Compact"/>
              <w:jc w:val="center"/>
            </w:pPr>
            <w:r>
              <w:rPr>
                <w:rFonts w:hint="eastAsia" w:ascii="Times New Roman" w:hAnsi="Times New Roman" w:eastAsia="宋体" w:cs="Times New Roman"/>
                <w:sz w:val="24"/>
                <w:szCs w:val="24"/>
              </w:rPr>
              <w:t xml:space="preserve">标准化安全数据交互</w:t>
            </w:r>
          </w:p>
        </w:tc>
        <w:tc>
          <w:tcPr/>
          <w:p>
            <w:pPr>
              <w:pStyle w:val="Compact"/>
              <w:jc w:val="center"/>
            </w:pPr>
            <w:r>
              <w:rPr>
                <w:rFonts w:hint="eastAsia" w:ascii="Times New Roman" w:hAnsi="Times New Roman" w:eastAsia="宋体" w:cs="Times New Roman"/>
                <w:sz w:val="24"/>
                <w:szCs w:val="24"/>
              </w:rPr>
              <w:t xml:space="preserve">基于MCP协议管控数据访问权限并记录日志，实现交互可溯源审计</w:t>
            </w:r>
          </w:p>
        </w:tc>
      </w:tr>
      <w:tr>
        <w:tc>
          <w:tcPr/>
          <w:p>
            <w:pPr>
              <w:pStyle w:val="Compact"/>
              <w:jc w:val="center"/>
            </w:pPr>
            <w:r>
              <w:rPr>
                <w:rFonts w:ascii="Times New Roman" w:hAnsi="Times New Roman" w:eastAsia="宋体" w:cs="Times New Roman"/>
                <w:sz w:val="24"/>
                <w:szCs w:val="24"/>
              </w:rPr>
              <w:t xml:space="preserve">F-04</w:t>
            </w:r>
          </w:p>
        </w:tc>
        <w:tc>
          <w:tcPr/>
          <w:p>
            <w:pPr>
              <w:pStyle w:val="Compact"/>
              <w:jc w:val="center"/>
            </w:pPr>
            <w:r>
              <w:rPr>
                <w:rFonts w:hint="eastAsia" w:ascii="Times New Roman" w:hAnsi="Times New Roman" w:eastAsia="宋体" w:cs="Times New Roman"/>
                <w:sz w:val="24"/>
                <w:szCs w:val="24"/>
              </w:rPr>
              <w:t xml:space="preserve">动态分级风控决策</w:t>
            </w:r>
          </w:p>
        </w:tc>
        <w:tc>
          <w:tcPr/>
          <w:p>
            <w:pPr>
              <w:pStyle w:val="Compact"/>
              <w:jc w:val="center"/>
            </w:pPr>
            <w:r>
              <w:rPr>
                <w:rFonts w:hint="eastAsia" w:ascii="Times New Roman" w:hAnsi="Times New Roman" w:eastAsia="宋体" w:cs="Times New Roman"/>
                <w:sz w:val="24"/>
                <w:szCs w:val="24"/>
              </w:rPr>
              <w:t xml:space="preserve">融合AI语义与规则评分，动态计算风险值，执行放行/核验/拦截三级策略</w:t>
            </w:r>
          </w:p>
        </w:tc>
      </w:tr>
      <w:tr>
        <w:tc>
          <w:tcPr/>
          <w:p>
            <w:pPr>
              <w:pStyle w:val="Compact"/>
              <w:jc w:val="center"/>
            </w:pPr>
            <w:r>
              <w:rPr>
                <w:rFonts w:ascii="Times New Roman" w:hAnsi="Times New Roman" w:eastAsia="宋体" w:cs="Times New Roman"/>
                <w:sz w:val="24"/>
                <w:szCs w:val="24"/>
              </w:rPr>
              <w:t xml:space="preserve">F-05</w:t>
            </w:r>
          </w:p>
        </w:tc>
        <w:tc>
          <w:tcPr/>
          <w:p>
            <w:pPr>
              <w:pStyle w:val="Compact"/>
              <w:jc w:val="center"/>
            </w:pPr>
            <w:r>
              <w:rPr>
                <w:rFonts w:hint="eastAsia" w:ascii="Times New Roman" w:hAnsi="Times New Roman" w:eastAsia="宋体" w:cs="Times New Roman"/>
                <w:sz w:val="24"/>
                <w:szCs w:val="24"/>
              </w:rPr>
              <w:t xml:space="preserve">全链路审计溯源</w:t>
            </w:r>
          </w:p>
        </w:tc>
        <w:tc>
          <w:tcPr/>
          <w:p>
            <w:pPr>
              <w:pStyle w:val="Compact"/>
              <w:jc w:val="center"/>
            </w:pPr>
            <w:r>
              <w:rPr>
                <w:rFonts w:hint="eastAsia" w:ascii="Times New Roman" w:hAnsi="Times New Roman" w:eastAsia="宋体" w:cs="Times New Roman"/>
                <w:sz w:val="24"/>
                <w:szCs w:val="24"/>
              </w:rPr>
              <w:t xml:space="preserve">记录特征快照、推理依据、决策结果及时间戳，生成不可篡改的标准化审计日志</w:t>
            </w:r>
          </w:p>
        </w:tc>
      </w:tr>
    </w:tbl>
    <w:bookmarkEnd w:id="23"/>
    <w:bookmarkEnd w:id="24"/>
    <w:bookmarkStart w:id="26" w:name="非功能性需求"/>
    <w:p>
      <w:pPr>
        <w:pStyle w:val="Heading3"/>
      </w:pPr>
      <w:r>
        <w:rPr>
          <w:rFonts w:hint="eastAsia" w:ascii="Times New Roman" w:hAnsi="Times New Roman" w:eastAsia="宋体" w:cs="Times New Roman"/>
          <w:sz w:val="24"/>
          <w:szCs w:val="24"/>
        </w:rPr>
        <w:t xml:space="preserve">非功能性需求</w:t>
      </w:r>
    </w:p>
    <w:p>
      <w:pPr>
        <w:pStyle w:val="FirstParagraph"/>
      </w:pPr>
      <w:r>
        <w:rPr>
          <w:rFonts w:hint="eastAsia" w:ascii="Times New Roman" w:hAnsi="Times New Roman" w:eastAsia="宋体" w:cs="Times New Roman"/>
          <w:sz w:val="24"/>
          <w:szCs w:val="24"/>
        </w:rPr>
        <w:t xml:space="preserve">功能性需求定义了系统的能力边界，而非功能性需求则设定了系统运行的质量底线。作为嵌入金融交易核心链路的系统，本系统在性能、安全、精度及可维护性方面均需满足严苛的量化指标，具体要求如表3.2所示。</w:t>
      </w:r>
    </w:p>
    <w:bookmarkStart w:id="25" w:name="tab:nonfunctional-requirement"/>
    <w:p>
      <w:pPr>
        <w:pStyle w:val="TableCaption"/>
      </w:pPr>
      <w:r>
        <w:rPr>
          <w:rFonts w:hint="eastAsia" w:ascii="Times New Roman" w:hAnsi="Times New Roman" w:eastAsia="宋体" w:cs="Times New Roman"/>
          <w:sz w:val="24"/>
          <w:szCs w:val="24"/>
        </w:rPr>
        <w:t xml:space="preserve">系统非功能性需求</w:t>
      </w:r>
    </w:p>
    <w:tbl>
      <w:tblPr>
        <w:tblStyle w:val="Table"/>
        <w:tblW w:type="auto" w:w="0"/>
        <w:tblLook w:firstRow="1" w:lastRow="0" w:firstColumn="0" w:lastColumn="0" w:noHBand="0" w:noVBand="0" w:val="0020"/>
        <w:tblCaption w:val="系统非功能性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质量属性</w:t>
            </w:r>
          </w:p>
        </w:tc>
        <w:tc>
          <w:tcPr/>
          <w:p>
            <w:pPr>
              <w:pStyle w:val="Compact"/>
              <w:jc w:val="center"/>
            </w:pPr>
            <w:r>
              <w:rPr>
                <w:rFonts w:hint="eastAsia" w:ascii="Times New Roman" w:hAnsi="Times New Roman" w:eastAsia="宋体" w:cs="Times New Roman"/>
                <w:sz w:val="24"/>
                <w:szCs w:val="24"/>
              </w:rPr>
              <w:t xml:space="preserve">指标要求</w:t>
            </w:r>
          </w:p>
        </w:tc>
      </w:tr>
      <w:tr>
        <w:tc>
          <w:tcPr/>
          <w:p>
            <w:pPr>
              <w:pStyle w:val="Compact"/>
              <w:jc w:val="center"/>
            </w:pPr>
            <w:r>
              <w:rPr>
                <w:rFonts w:ascii="Times New Roman" w:hAnsi="Times New Roman" w:eastAsia="宋体" w:cs="Times New Roman"/>
                <w:sz w:val="24"/>
                <w:szCs w:val="24"/>
              </w:rPr>
              <w:t xml:space="preserve">NF-01</w:t>
            </w:r>
          </w:p>
        </w:tc>
        <w:tc>
          <w:tcPr/>
          <w:p>
            <w:pPr>
              <w:pStyle w:val="Compact"/>
              <w:jc w:val="center"/>
            </w:pPr>
            <w:r>
              <w:rPr>
                <w:rFonts w:hint="eastAsia" w:ascii="Times New Roman" w:hAnsi="Times New Roman" w:eastAsia="宋体" w:cs="Times New Roman"/>
                <w:sz w:val="24"/>
                <w:szCs w:val="24"/>
              </w:rPr>
              <w:t xml:space="preserve">实时性</w:t>
            </w:r>
          </w:p>
        </w:tc>
        <w:tc>
          <w:tcPr/>
          <w:p>
            <w:pPr>
              <w:pStyle w:val="Compact"/>
              <w:jc w:val="center"/>
            </w:pPr>
            <w:r>
              <w:rPr>
                <w:rFonts w:hint="eastAsia" w:ascii="Times New Roman" w:hAnsi="Times New Roman" w:eastAsia="宋体" w:cs="Times New Roman"/>
                <w:sz w:val="24"/>
                <w:szCs w:val="24"/>
              </w:rPr>
              <w:t xml:space="preserve">核心风控预检链路端到端时延</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700ms</w:t>
            </w:r>
          </w:p>
        </w:tc>
      </w:tr>
      <w:tr>
        <w:tc>
          <w:tcPr/>
          <w:p>
            <w:pPr>
              <w:pStyle w:val="Compact"/>
              <w:jc w:val="center"/>
            </w:pPr>
            <w:r>
              <w:rPr>
                <w:rFonts w:ascii="Times New Roman" w:hAnsi="Times New Roman" w:eastAsia="宋体" w:cs="Times New Roman"/>
                <w:sz w:val="24"/>
                <w:szCs w:val="24"/>
              </w:rPr>
              <w:t xml:space="preserve">NF-02</w:t>
            </w:r>
          </w:p>
        </w:tc>
        <w:tc>
          <w:tcPr/>
          <w:p>
            <w:pPr>
              <w:pStyle w:val="Compact"/>
              <w:jc w:val="center"/>
            </w:pPr>
            <w:r>
              <w:rPr>
                <w:rFonts w:hint="eastAsia" w:ascii="Times New Roman" w:hAnsi="Times New Roman" w:eastAsia="宋体" w:cs="Times New Roman"/>
                <w:sz w:val="24"/>
                <w:szCs w:val="24"/>
              </w:rPr>
              <w:t xml:space="preserve">安全性</w:t>
            </w:r>
          </w:p>
        </w:tc>
        <w:tc>
          <w:tcPr/>
          <w:p>
            <w:pPr>
              <w:pStyle w:val="Compact"/>
              <w:jc w:val="center"/>
            </w:pPr>
            <w:r>
              <w:rPr>
                <w:rFonts w:hint="eastAsia" w:ascii="Times New Roman" w:hAnsi="Times New Roman" w:eastAsia="宋体" w:cs="Times New Roman"/>
                <w:sz w:val="24"/>
                <w:szCs w:val="24"/>
              </w:rPr>
              <w:t xml:space="preserve">用户隐私数据全程脱敏；数据调用最小权限；全量操作可追溯</w:t>
            </w:r>
          </w:p>
        </w:tc>
      </w:tr>
      <w:tr>
        <w:tc>
          <w:tcPr/>
          <w:p>
            <w:pPr>
              <w:pStyle w:val="Compact"/>
              <w:jc w:val="center"/>
            </w:pPr>
            <w:r>
              <w:rPr>
                <w:rFonts w:ascii="Times New Roman" w:hAnsi="Times New Roman" w:eastAsia="宋体" w:cs="Times New Roman"/>
                <w:sz w:val="24"/>
                <w:szCs w:val="24"/>
              </w:rPr>
              <w:t xml:space="preserve">NF-03</w:t>
            </w:r>
          </w:p>
        </w:tc>
        <w:tc>
          <w:tcPr/>
          <w:p>
            <w:pPr>
              <w:pStyle w:val="Compact"/>
              <w:jc w:val="center"/>
            </w:pPr>
            <w:r>
              <w:rPr>
                <w:rFonts w:hint="eastAsia" w:ascii="Times New Roman" w:hAnsi="Times New Roman" w:eastAsia="宋体" w:cs="Times New Roman"/>
                <w:sz w:val="24"/>
                <w:szCs w:val="24"/>
              </w:rPr>
              <w:t xml:space="preserve">准确性</w:t>
            </w:r>
          </w:p>
        </w:tc>
        <w:tc>
          <w:tcPr/>
          <w:p>
            <w:pPr>
              <w:pStyle w:val="Compact"/>
              <w:jc w:val="center"/>
            </w:pPr>
            <w:r>
              <w:rPr>
                <w:rFonts w:hint="eastAsia" w:ascii="Times New Roman" w:hAnsi="Times New Roman" w:eastAsia="宋体" w:cs="Times New Roman"/>
                <w:sz w:val="24"/>
                <w:szCs w:val="24"/>
              </w:rPr>
              <w:t xml:space="preserve">语义欺诈召回率</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90%；整体误报率</w:t>
            </w:r>
            <w:r>
              <w:rPr>
                <w:rFonts w:ascii="Times New Roman" w:hAnsi="Times New Roman" w:eastAsia="宋体" w:cs="Times New Roman"/>
                <w:sz w:val="24"/>
                <w:szCs w:val="24"/>
              </w:rPr>
              <w:t xml:space="preserve"> </w:t>
            </w:r>
            <m:oMath>
              <m:r>
                <m:rPr>
                  <m:sty m:val="p"/>
                </m: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1.5%</w:t>
            </w:r>
          </w:p>
        </w:tc>
      </w:tr>
      <w:tr>
        <w:tc>
          <w:tcPr/>
          <w:p>
            <w:pPr>
              <w:pStyle w:val="Compact"/>
              <w:jc w:val="center"/>
            </w:pPr>
            <w:r>
              <w:rPr>
                <w:rFonts w:ascii="Times New Roman" w:hAnsi="Times New Roman" w:eastAsia="宋体" w:cs="Times New Roman"/>
                <w:sz w:val="24"/>
                <w:szCs w:val="24"/>
              </w:rPr>
              <w:t xml:space="preserve">NF-04</w:t>
            </w:r>
          </w:p>
        </w:tc>
        <w:tc>
          <w:tcPr/>
          <w:p>
            <w:pPr>
              <w:pStyle w:val="Compact"/>
              <w:jc w:val="center"/>
            </w:pPr>
            <w:r>
              <w:rPr>
                <w:rFonts w:hint="eastAsia" w:ascii="Times New Roman" w:hAnsi="Times New Roman" w:eastAsia="宋体" w:cs="Times New Roman"/>
                <w:sz w:val="24"/>
                <w:szCs w:val="24"/>
              </w:rPr>
              <w:t xml:space="preserve">可扩展性</w:t>
            </w:r>
          </w:p>
        </w:tc>
        <w:tc>
          <w:tcPr/>
          <w:p>
            <w:pPr>
              <w:pStyle w:val="Compact"/>
              <w:jc w:val="center"/>
            </w:pPr>
            <w:r>
              <w:rPr>
                <w:rFonts w:hint="eastAsia" w:ascii="Times New Roman" w:hAnsi="Times New Roman" w:eastAsia="宋体" w:cs="Times New Roman"/>
                <w:sz w:val="24"/>
                <w:szCs w:val="24"/>
              </w:rPr>
              <w:t xml:space="preserve">模块化架构，层级解耦，支持快速新增场景与算法迭代</w:t>
            </w:r>
          </w:p>
        </w:tc>
      </w:tr>
    </w:tbl>
    <w:bookmarkEnd w:id="25"/>
    <w:bookmarkEnd w:id="26"/>
    <w:bookmarkEnd w:id="27"/>
    <w:bookmarkStart w:id="30" w:name="hird系统总体架构设计"/>
    <w:p>
      <w:pPr>
        <w:pStyle w:val="Heading2"/>
      </w:pPr>
      <w:r>
        <w:rPr>
          <w:rFonts w:hint="eastAsia" w:ascii="Times New Roman" w:hAnsi="Times New Roman" w:eastAsia="宋体" w:cs="Times New Roman"/>
          <w:sz w:val="24"/>
          <w:szCs w:val="24"/>
        </w:rPr>
        <w:t xml:space="preserve">HIRD系统总体架构设计</w:t>
      </w:r>
    </w:p>
    <w:p>
      <w:pPr>
        <w:pStyle w:val="FirstParagraph"/>
      </w:pPr>
      <w:r>
        <w:rPr>
          <w:rFonts w:hint="eastAsia" w:ascii="Times New Roman" w:hAnsi="Times New Roman" w:eastAsia="宋体" w:cs="Times New Roman"/>
          <w:sz w:val="24"/>
          <w:szCs w:val="24"/>
        </w:rPr>
        <w:t xml:space="preserve">依据3.1节梳理的四项关键需求，本文提出HIRD四层分层风控架构。该架构的核心设计理念为</w:t>
      </w:r>
      <w:r>
        <w:rPr>
          <w:rFonts w:hint="eastAsia" w:ascii="Times New Roman" w:hAnsi="Times New Roman" w:eastAsia="宋体" w:cs="Times New Roman"/>
          <w:sz w:val="24"/>
          <w:szCs w:val="24"/>
        </w:rPr>
        <w:t xml:space="preserve">“数据单向流转，权限逐级收敛”</w:t>
      </w:r>
      <w:r>
        <w:rPr>
          <w:rFonts w:hint="eastAsia" w:ascii="Times New Roman" w:hAnsi="Times New Roman" w:eastAsia="宋体" w:cs="Times New Roman"/>
          <w:sz w:val="24"/>
          <w:szCs w:val="24"/>
        </w:rPr>
        <w:t xml:space="preserve">——感知层负责数据采集，认知层负责智能分析，治理层负责决策收敛，执行层负责指令落地，四层之间数据单向流动，后层不能逆向修改前层数据，各层权限边界清晰，从根本上保障系统安全性与合规性。</w:t>
      </w:r>
    </w:p>
    <w:bookmarkStart w:id="28" w:name="架构层级定义与设计理念"/>
    <w:p>
      <w:pPr>
        <w:pStyle w:val="Heading3"/>
      </w:pPr>
      <w:r>
        <w:rPr>
          <w:rFonts w:hint="eastAsia" w:ascii="Times New Roman" w:hAnsi="Times New Roman" w:eastAsia="宋体" w:cs="Times New Roman"/>
          <w:sz w:val="24"/>
          <w:szCs w:val="24"/>
        </w:rPr>
        <w:t xml:space="preserve">架构层级定义与设计理念</w:t>
      </w:r>
    </w:p>
    <w:p>
      <w:pPr>
        <w:pStyle w:val="FirstParagraph"/>
      </w:pPr>
      <w:r>
        <w:rPr>
          <w:rFonts w:hint="eastAsia" w:ascii="Times New Roman" w:hAnsi="Times New Roman" w:eastAsia="宋体" w:cs="Times New Roman"/>
          <w:sz w:val="24"/>
          <w:szCs w:val="24"/>
        </w:rPr>
        <w:t xml:space="preserve">HIRD架构由上至下分为感知集成层（Harvesting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Layer，H层）、认知决策层（Intelligence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Layer，I层）、治理控制层（Governance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Layer，R层）、业务执行层（Delivery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Layer，D层）。四层职责独立、功能解耦，具体定义如下。</w:t>
      </w:r>
    </w:p>
    <w:p>
      <w:pPr>
        <w:pStyle w:val="BodyText"/>
      </w:pPr>
      <w:r>
        <w:rPr>
          <w:rFonts w:hint="eastAsia" w:ascii="Times New Roman" w:hAnsi="Times New Roman" w:eastAsia="宋体" w:cs="Times New Roman"/>
          <w:sz w:val="24"/>
          <w:szCs w:val="24"/>
        </w:rPr>
        <w:t xml:space="preserve">感知集成层（H层）：系统唯一数据入口。负责在用户无感知状态下，从移动端采集多模态原始数据，包括用户微行为序列、交易结构化参数、设备环境信息及交易语义文本。所有原始数据在H层完成噪声过滤、归一化预处理，封装为标准化风险感知快照，绑定唯一交易流水号后向上层推送。H层不参与任何风险分析与决策，仅作为数据采集与预处理单元。</w:t>
      </w:r>
    </w:p>
    <w:p>
      <w:pPr>
        <w:pStyle w:val="BodyText"/>
      </w:pPr>
      <w:r>
        <w:rPr>
          <w:rFonts w:hint="eastAsia" w:ascii="Times New Roman" w:hAnsi="Times New Roman" w:eastAsia="宋体" w:cs="Times New Roman"/>
          <w:sz w:val="24"/>
          <w:szCs w:val="24"/>
        </w:rPr>
        <w:t xml:space="preserve">认知决策层（I层）：系统智能分析单元。以AI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为核心认知引擎，结合检索增强生成技术，对H层上送的风险感知快照进行深度语义解析。I层仅拥有数据读取与分析权限，负责完成交易文本意图识别、历史欺诈案例匹配、用户异常行为模式研判三项任务，最终输出0-100分的语义风险评分及对应推理依据。需要强调的是，I层</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——其产出的评分仅作为上游建议，不具备任何业务执行效力。</w:t>
      </w:r>
    </w:p>
    <w:p>
      <w:pPr>
        <w:pStyle w:val="BodyText"/>
      </w:pPr>
      <w:r>
        <w:rPr>
          <w:rFonts w:hint="eastAsia" w:ascii="Times New Roman" w:hAnsi="Times New Roman" w:eastAsia="宋体" w:cs="Times New Roman"/>
          <w:sz w:val="24"/>
          <w:szCs w:val="24"/>
        </w:rPr>
        <w:t xml:space="preserve">治理控制层（R层）：系统决策中枢，也是本架构区别于传统AI风控方案的核心模块。R层接收来自I层的语义风险评分与来自传统规则引擎的结构化风险评分，通过场景自适应动态权重算法将两路评分融合，计算出最终综合风险分值。依据预设的三级阈值区间，R层将分值映射为确定性风控指令（放行、二次核验、拦截），下发至执行层。R层的存在从根本上解决了大模型概率性输出无法直接用于金融决策的问题。</w:t>
      </w:r>
    </w:p>
    <w:p>
      <w:pPr>
        <w:pStyle w:val="BodyText"/>
      </w:pPr>
      <w:r>
        <w:rPr>
          <w:rFonts w:hint="eastAsia" w:ascii="Times New Roman" w:hAnsi="Times New Roman" w:eastAsia="宋体" w:cs="Times New Roman"/>
          <w:sz w:val="24"/>
          <w:szCs w:val="24"/>
        </w:rPr>
        <w:t xml:space="preserve">业务执行层（D层）：系统执行终端。仅负责刚性执行R层下发的确定性指令，不包含任何分析或决策逻辑。当指令为</w:t>
      </w:r>
      <w:r>
        <w:rPr>
          <w:rFonts w:hint="eastAsia" w:ascii="Times New Roman" w:hAnsi="Times New Roman" w:eastAsia="宋体" w:cs="Times New Roman"/>
          <w:sz w:val="24"/>
          <w:szCs w:val="24"/>
        </w:rPr>
        <w:t xml:space="preserve">“放行”</w:t>
      </w:r>
      <w:r>
        <w:rPr>
          <w:rFonts w:hint="eastAsia" w:ascii="Times New Roman" w:hAnsi="Times New Roman" w:eastAsia="宋体" w:cs="Times New Roman"/>
          <w:sz w:val="24"/>
          <w:szCs w:val="24"/>
        </w:rPr>
        <w:t xml:space="preserve">时，D层不干预交易流程；当指令为</w:t>
      </w:r>
      <w:r>
        <w:rPr>
          <w:rFonts w:hint="eastAsia" w:ascii="Times New Roman" w:hAnsi="Times New Roman" w:eastAsia="宋体" w:cs="Times New Roman"/>
          <w:sz w:val="24"/>
          <w:szCs w:val="24"/>
        </w:rPr>
        <w:t xml:space="preserve">“核验”</w:t>
      </w:r>
      <w:r>
        <w:rPr>
          <w:rFonts w:hint="eastAsia" w:ascii="Times New Roman" w:hAnsi="Times New Roman" w:eastAsia="宋体" w:cs="Times New Roman"/>
          <w:sz w:val="24"/>
          <w:szCs w:val="24"/>
        </w:rPr>
        <w:t xml:space="preserve">时，D层触发人脸识别等二次验证流程；当指令为</w:t>
      </w:r>
      <w:r>
        <w:rPr>
          <w:rFonts w:hint="eastAsia" w:ascii="Times New Roman" w:hAnsi="Times New Roman" w:eastAsia="宋体" w:cs="Times New Roman"/>
          <w:sz w:val="24"/>
          <w:szCs w:val="24"/>
        </w:rPr>
        <w:t xml:space="preserve">“拦截”</w:t>
      </w:r>
      <w:r>
        <w:rPr>
          <w:rFonts w:hint="eastAsia" w:ascii="Times New Roman" w:hAnsi="Times New Roman" w:eastAsia="宋体" w:cs="Times New Roman"/>
          <w:sz w:val="24"/>
          <w:szCs w:val="24"/>
        </w:rPr>
        <w:t xml:space="preserve">时，D层阻断资金流转并推送风险预警。同时，D层承担全链路审计职责，将每笔交易的所有中间数据与决策结果写入标准化审计日志。</w:t>
      </w:r>
    </w:p>
    <w:p>
      <w:pPr>
        <w:pStyle w:val="BodyText"/>
      </w:pPr>
      <w:r>
        <w:rPr>
          <w:rFonts w:hint="eastAsia" w:ascii="Times New Roman" w:hAnsi="Times New Roman" w:eastAsia="宋体" w:cs="Times New Roman"/>
          <w:sz w:val="24"/>
          <w:szCs w:val="24"/>
        </w:rPr>
        <w:t xml:space="preserve">上述四层的划分，本质上是对</w:t>
      </w:r>
      <w:r>
        <w:rPr>
          <w:rFonts w:hint="eastAsia" w:ascii="Times New Roman" w:hAnsi="Times New Roman" w:eastAsia="宋体" w:cs="Times New Roman"/>
          <w:sz w:val="24"/>
          <w:szCs w:val="24"/>
        </w:rPr>
        <w:t xml:space="preserve">“分析权限”</w:t>
      </w:r>
      <w:r>
        <w:rPr>
          <w:rFonts w:hint="eastAsia" w:ascii="Times New Roman" w:hAnsi="Times New Roman" w:eastAsia="宋体" w:cs="Times New Roman"/>
          <w:sz w:val="24"/>
          <w:szCs w:val="24"/>
        </w:rPr>
        <w:t xml:space="preserve">与</w:t>
      </w:r>
      <w:r>
        <w:rPr>
          <w:rFonts w:hint="eastAsia" w:ascii="Times New Roman" w:hAnsi="Times New Roman" w:eastAsia="宋体" w:cs="Times New Roman"/>
          <w:sz w:val="24"/>
          <w:szCs w:val="24"/>
        </w:rPr>
        <w:t xml:space="preserve">“执行权限”</w:t>
      </w:r>
      <w:r>
        <w:rPr>
          <w:rFonts w:hint="eastAsia" w:ascii="Times New Roman" w:hAnsi="Times New Roman" w:eastAsia="宋体" w:cs="Times New Roman"/>
          <w:sz w:val="24"/>
          <w:szCs w:val="24"/>
        </w:rPr>
        <w:t xml:space="preserve">的物理隔离。传统AI风控方案中，大模型推理结果可直接或间接地影响业务流程，一旦模型产生幻觉或偏差，将直接威胁交易安全。本架构通过将分析能力封闭在I层、将决策权集中至R层、将执行权限定在D层，确保AI始终处于</w:t>
      </w:r>
      <w:r>
        <w:rPr>
          <w:rFonts w:hint="eastAsia" w:ascii="Times New Roman" w:hAnsi="Times New Roman" w:eastAsia="宋体" w:cs="Times New Roman"/>
          <w:sz w:val="24"/>
          <w:szCs w:val="24"/>
        </w:rPr>
        <w:t xml:space="preserve">“可发挥智力但不可动用权力”</w:t>
      </w:r>
      <w:r>
        <w:rPr>
          <w:rFonts w:hint="eastAsia" w:ascii="Times New Roman" w:hAnsi="Times New Roman" w:eastAsia="宋体" w:cs="Times New Roman"/>
          <w:sz w:val="24"/>
          <w:szCs w:val="24"/>
        </w:rPr>
        <w:t xml:space="preserve">的受控状态。</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————————————image——————————————</w:t>
      </w:r>
    </w:p>
    <w:bookmarkEnd w:id="28"/>
    <w:bookmarkStart w:id="29" w:name="层间数据流转与协作机制"/>
    <w:p>
      <w:pPr>
        <w:pStyle w:val="Heading3"/>
      </w:pPr>
      <w:r>
        <w:rPr>
          <w:rFonts w:hint="eastAsia" w:ascii="Times New Roman" w:hAnsi="Times New Roman" w:eastAsia="宋体" w:cs="Times New Roman"/>
          <w:sz w:val="24"/>
          <w:szCs w:val="24"/>
        </w:rPr>
        <w:t xml:space="preserve">层间数据流转与协作机制</w:t>
      </w:r>
    </w:p>
    <w:p>
      <w:pPr>
        <w:pStyle w:val="FirstParagraph"/>
      </w:pPr>
      <w:r>
        <w:rPr>
          <w:rFonts w:hint="eastAsia" w:ascii="Times New Roman" w:hAnsi="Times New Roman" w:eastAsia="宋体" w:cs="Times New Roman"/>
          <w:sz w:val="24"/>
          <w:szCs w:val="24"/>
        </w:rPr>
        <w:t xml:space="preserve">HIRD架构中的层间协作遵循严格的单向数据流，每笔交易从用户发起转账到系统给出风控结论，需经历五个有序阶段。各阶段之间的数据传递以标准化感知快照为核心载体，以交易流水号为唯一关联标识。</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————————————image——————————————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数据流的起点位于感知集成层。当用户进入转账页面并开始填写交易信息时，H层在后台静默启动多模态数据采集。微行为监听器捕获用户在整个交易流程中的输入节奏、页面停留时长、内容修改频次及操作停顿间隔；结构化数据通道同步读取交易金额、设备指纹、IP归属地等信息；语义通道抓取用户填写的转账备注及关联聊天文本。所有原始数据经过噪声过滤与归一化预处理后，封装为单条标准化感知快照，绑定全局唯一交易流水号，随后推送至认知决策层。</w:t>
      </w:r>
    </w:p>
    <w:p>
      <w:pPr>
        <w:pStyle w:val="BodyText"/>
      </w:pPr>
      <w:r>
        <w:rPr>
          <w:rFonts w:hint="eastAsia" w:ascii="Times New Roman" w:hAnsi="Times New Roman" w:eastAsia="宋体" w:cs="Times New Roman"/>
          <w:sz w:val="24"/>
          <w:szCs w:val="24"/>
        </w:rPr>
        <w:t xml:space="preserve">认知决策层接收感知快照后，AI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立即启动三项并行分析任务。首先，对交易备注及关联文本进行深层语义解析，判断是否存在冒充客服、虚假理财、公检法诈骗等社交工程话术的特征；其次，将感知快照中的微行为特征向量与用户个性化行为基线进行比对，检测是否存在因认知负荷升高导致的异常操作模式；同时，通过检索增强生成技术，在向量知识库中检索与当前交易场景最相似的历史欺诈案例，获取风险模式参考。三项任务的结果经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Agent综合研判后，输出一个0至100分的语义风险评分及其对应的自然语言推理依据。此处需特别说明，I层产出的评分仅作为上游参考信息，不包含任何业务执行语义。</w:t>
      </w:r>
    </w:p>
    <w:p>
      <w:pPr>
        <w:pStyle w:val="BodyText"/>
      </w:pPr>
      <w:r>
        <w:rPr>
          <w:rFonts w:hint="eastAsia" w:ascii="Times New Roman" w:hAnsi="Times New Roman" w:eastAsia="宋体" w:cs="Times New Roman"/>
          <w:sz w:val="24"/>
          <w:szCs w:val="24"/>
        </w:rPr>
        <w:t xml:space="preserve">语义风险评分随后与感知快照中的结构化特征数据一同汇入治理控制层。R层同时接收来自传统规则引擎基于结构化数据计算的规则风险评分，两路评分在此完成汇聚。R层首先通过向量相似度算法计算当前交易场景与知识库中已知欺诈模板的匹配程度，据此动态调节AI评分与规则评分的权重比例。两路评分经动态权重融合后，计算出最终综合风险分值，再依据预设的三级阈值区间生成确定性的风控指令。R层是HIRD架构中实现</w:t>
      </w:r>
      <w:r>
        <w:rPr>
          <w:rFonts w:hint="eastAsia" w:ascii="Times New Roman" w:hAnsi="Times New Roman" w:eastAsia="宋体" w:cs="Times New Roman"/>
          <w:sz w:val="24"/>
          <w:szCs w:val="24"/>
        </w:rPr>
        <w:t xml:space="preserve">“从概率到确定”</w:t>
      </w:r>
      <w:r>
        <w:rPr>
          <w:rFonts w:hint="eastAsia" w:ascii="Times New Roman" w:hAnsi="Times New Roman" w:eastAsia="宋体" w:cs="Times New Roman"/>
          <w:sz w:val="24"/>
          <w:szCs w:val="24"/>
        </w:rPr>
        <w:t xml:space="preserve">收敛的关键节点，也是区分AI分析权限与业务执行权限的物理边界。</w:t>
      </w:r>
    </w:p>
    <w:p>
      <w:pPr>
        <w:pStyle w:val="BodyText"/>
      </w:pPr>
      <w:r>
        <w:rPr>
          <w:rFonts w:hint="eastAsia" w:ascii="Times New Roman" w:hAnsi="Times New Roman" w:eastAsia="宋体" w:cs="Times New Roman"/>
          <w:sz w:val="24"/>
          <w:szCs w:val="24"/>
        </w:rPr>
        <w:t xml:space="preserve">确定性指令下发至业务执行层后，D层操作状态机根据指令类型执行对应动作。放行指令不触发任何干预，交易流程正常流转；核验指令触发二次人脸识别流程，待用户完成身份验证后继续交易；拦截指令直接阻断资金流转并推送风险预警。无论指令类型如何，D层均将本次交易的全量感知快照、AI推理依据、规则匹配记录、最终决策指令及毫秒级时间戳写入不可篡改的审计日志，形成完整的全链路追溯闭环。</w:t>
      </w:r>
    </w:p>
    <w:bookmarkEnd w:id="29"/>
    <w:bookmarkEnd w:id="30"/>
    <w:bookmarkStart w:id="33" w:name="感知集成层特征建模"/>
    <w:p>
      <w:pPr>
        <w:pStyle w:val="Heading2"/>
      </w:pPr>
      <w:r>
        <w:rPr>
          <w:rFonts w:hint="eastAsia" w:ascii="Times New Roman" w:hAnsi="Times New Roman" w:eastAsia="宋体" w:cs="Times New Roman"/>
          <w:sz w:val="24"/>
          <w:szCs w:val="24"/>
        </w:rPr>
        <w:t xml:space="preserve">感知集成层特征建模</w:t>
      </w:r>
    </w:p>
    <w:p>
      <w:pPr>
        <w:pStyle w:val="FirstParagraph"/>
      </w:pPr>
      <w:r>
        <w:rPr>
          <w:rFonts w:hint="eastAsia" w:ascii="Times New Roman" w:hAnsi="Times New Roman" w:eastAsia="宋体" w:cs="Times New Roman"/>
          <w:sz w:val="24"/>
          <w:szCs w:val="24"/>
        </w:rPr>
        <w:t xml:space="preserve">感知集成层的核心工程挑战在于：如何在不对用户操作体验造成任何可感知影响的前提下，采集到足够细粒度的行为数据，并将这些原始信号转化为后端可直接消费的标准化特征。</w:t>
      </w:r>
    </w:p>
    <w:bookmarkStart w:id="31" w:name="微行为特征指标体系"/>
    <w:p>
      <w:pPr>
        <w:pStyle w:val="Heading3"/>
      </w:pPr>
      <w:r>
        <w:rPr>
          <w:rFonts w:hint="eastAsia" w:ascii="Times New Roman" w:hAnsi="Times New Roman" w:eastAsia="宋体" w:cs="Times New Roman"/>
          <w:sz w:val="24"/>
          <w:szCs w:val="24"/>
        </w:rPr>
        <w:t xml:space="preserve">微行为特征指标体系</w:t>
      </w:r>
    </w:p>
    <w:p>
      <w:pPr>
        <w:pStyle w:val="FirstParagraph"/>
      </w:pPr>
      <w:r>
        <w:rPr>
          <w:rFonts w:hint="eastAsia" w:ascii="Times New Roman" w:hAnsi="Times New Roman" w:eastAsia="宋体" w:cs="Times New Roman"/>
          <w:sz w:val="24"/>
          <w:szCs w:val="24"/>
        </w:rPr>
        <w:t xml:space="preserve">基于认知负荷理论，当用户受到外部诱导、胁迫或情绪干扰时，其短时记忆与信息处理负担会显著加重，这种心理状态的变化无法通过交易数据直接观测，但会投射到人机交互的微观行为中。本研究结合手机银行转账场景的用户操作特点，筛选出五类高辨识度的微行为指标进行量化建模。</w:t>
      </w:r>
    </w:p>
    <w:p>
      <w:pPr>
        <w:pStyle w:val="BodyText"/>
      </w:pPr>
      <w:r>
        <w:rPr>
          <w:rFonts w:hint="eastAsia" w:ascii="Times New Roman" w:hAnsi="Times New Roman" w:eastAsia="宋体" w:cs="Times New Roman"/>
          <w:sz w:val="24"/>
          <w:szCs w:val="24"/>
        </w:rPr>
        <w:t xml:space="preserve">有效输入时长：从用户开始输入转账金额到完成全部信息填写的有效操作时长，剔除用户因来电、切换应用等外部事件造成的被动停留。正常自主转账场景下，输入时长相对稳定；用户在受诱导状态下，常因反复确认信息、犹豫不决而导致输入时长显著延长。</w:t>
      </w:r>
    </w:p>
    <w:p>
      <w:pPr>
        <w:pStyle w:val="BodyText"/>
      </w:pPr>
      <w:r>
        <w:rPr>
          <w:rFonts w:hint="eastAsia" w:ascii="Times New Roman" w:hAnsi="Times New Roman" w:eastAsia="宋体" w:cs="Times New Roman"/>
          <w:sz w:val="24"/>
          <w:szCs w:val="24"/>
        </w:rPr>
        <w:t xml:space="preserve">非预期停顿次数：用户在输入过程中出现的超过正常认知决策阈值的停顿次数（本系统将阈值设定为500ms）。正常操作中停顿主要由信息确认引起，次数较少且分布均匀；受控用户因需要反复查看诈骗者指令、核对账户信息，停顿次数明显增多且分布紊乱。</w:t>
      </w:r>
    </w:p>
    <w:p>
      <w:pPr>
        <w:pStyle w:val="BodyText"/>
      </w:pPr>
      <w:r>
        <w:rPr>
          <w:rFonts w:hint="eastAsia" w:ascii="Times New Roman" w:hAnsi="Times New Roman" w:eastAsia="宋体" w:cs="Times New Roman"/>
          <w:sz w:val="24"/>
          <w:szCs w:val="24"/>
        </w:rPr>
        <w:t xml:space="preserve">内容修改频次：用户在填写转账金额、收款账户、交易备注时的修改次数。正常用户极少修改已确认信息；受诱导用户在诈骗者逐步指引下，频繁修改金额或备注内容，修改行为成为隐性风险的重要信号。</w:t>
      </w:r>
    </w:p>
    <w:p>
      <w:pPr>
        <w:pStyle w:val="BodyText"/>
      </w:pPr>
      <w:r>
        <w:rPr>
          <w:rFonts w:hint="eastAsia" w:ascii="Times New Roman" w:hAnsi="Times New Roman" w:eastAsia="宋体" w:cs="Times New Roman"/>
          <w:sz w:val="24"/>
          <w:szCs w:val="24"/>
        </w:rPr>
        <w:t xml:space="preserve">页面停留时长：用户在转账确认页面的驻留时长。该指标与用户的决策犹豫程度高度相关。正常用户完成信息核对后迅速提交；受胁迫或犹豫用户在确认页面长时间停留，表现为操作发起与最终提交之间的非正常延迟。</w:t>
      </w:r>
    </w:p>
    <w:p>
      <w:pPr>
        <w:pStyle w:val="BodyText"/>
      </w:pPr>
      <w:r>
        <w:rPr>
          <w:rFonts w:hint="eastAsia" w:ascii="Times New Roman" w:hAnsi="Times New Roman" w:eastAsia="宋体" w:cs="Times New Roman"/>
          <w:sz w:val="24"/>
          <w:szCs w:val="24"/>
        </w:rPr>
        <w:t xml:space="preserve">操作节奏方差：将用户在整个转账流程中的操作拆解为</w:t>
      </w:r>
      <w:r>
        <w:rPr>
          <w:rFonts w:hint="eastAsia" w:ascii="Times New Roman" w:hAnsi="Times New Roman" w:eastAsia="宋体" w:cs="Times New Roman"/>
          <w:sz w:val="24"/>
          <w:szCs w:val="24"/>
        </w:rPr>
        <w:t xml:space="preserve">“点击-滑动-输入”</w:t>
      </w:r>
      <w:r>
        <w:rPr>
          <w:rFonts w:hint="eastAsia" w:ascii="Times New Roman" w:hAnsi="Times New Roman" w:eastAsia="宋体" w:cs="Times New Roman"/>
          <w:sz w:val="24"/>
          <w:szCs w:val="24"/>
        </w:rPr>
        <w:t xml:space="preserve">事件序列，计算相邻操作间隔时间的方差。正常用户操作节奏均匀，方差较小；受控用户操作节奏紊乱，方差显著增大。</w:t>
      </w:r>
    </w:p>
    <w:p>
      <w:pPr>
        <w:pStyle w:val="BodyText"/>
      </w:pPr>
      <w:r>
        <w:rPr>
          <w:rFonts w:hint="eastAsia" w:ascii="Times New Roman" w:hAnsi="Times New Roman" w:eastAsia="宋体" w:cs="Times New Roman"/>
          <w:sz w:val="24"/>
          <w:szCs w:val="24"/>
        </w:rPr>
        <w:t xml:space="preserve">上述五类指标并非孤立使用，而是以特征向量的形式组合输入，共同刻画用户当前的行为状态。系统在用户首次使用时建立个性化行为基线，后续每笔交易的特征向量均与基线进行比对，计算偏离程度作为行为风险维度的重要参考。</w:t>
      </w:r>
    </w:p>
    <w:bookmarkEnd w:id="31"/>
    <w:bookmarkStart w:id="32" w:name="标准化感知快照生成机制"/>
    <w:p>
      <w:pPr>
        <w:pStyle w:val="Heading3"/>
      </w:pPr>
      <w:r>
        <w:rPr>
          <w:rFonts w:hint="eastAsia" w:ascii="Times New Roman" w:hAnsi="Times New Roman" w:eastAsia="宋体" w:cs="Times New Roman"/>
          <w:sz w:val="24"/>
          <w:szCs w:val="24"/>
        </w:rPr>
        <w:t xml:space="preserve">标准化感知快照生成机制</w:t>
      </w:r>
    </w:p>
    <w:p>
      <w:pPr>
        <w:pStyle w:val="FirstParagraph"/>
      </w:pPr>
      <w:r>
        <w:rPr>
          <w:rFonts w:hint="eastAsia" w:ascii="Times New Roman" w:hAnsi="Times New Roman" w:eastAsia="宋体" w:cs="Times New Roman"/>
          <w:sz w:val="24"/>
          <w:szCs w:val="24"/>
        </w:rPr>
        <w:t xml:space="preserve">原始微行为数据在采集端存在噪声干扰大、量纲不统一等问题，无法直接用于后端推理。为此，H层设计了标准化的感知快照生成流程。</w:t>
      </w:r>
    </w:p>
    <w:p>
      <w:pPr>
        <w:pStyle w:val="BodyText"/>
      </w:pPr>
      <w:r>
        <w:rPr>
          <w:rFonts w:hint="eastAsia" w:ascii="Times New Roman" w:hAnsi="Times New Roman" w:eastAsia="宋体" w:cs="Times New Roman"/>
          <w:sz w:val="24"/>
          <w:szCs w:val="24"/>
        </w:rPr>
        <w:t xml:space="preserve">噪声过滤：系统自动识别并剔除因设备卡顿、网络延迟、手指误触等外部因素产生的无效数据。例如，连续毫秒级的快速点击事件被判定为设备抖动而非用户操作意图，低于阈值的事件间隔不被计入停顿指标。</w:t>
      </w:r>
    </w:p>
    <w:p>
      <w:pPr>
        <w:pStyle w:val="BodyText"/>
      </w:pPr>
      <w:r>
        <w:rPr>
          <w:rFonts w:hint="eastAsia" w:ascii="Times New Roman" w:hAnsi="Times New Roman" w:eastAsia="宋体" w:cs="Times New Roman"/>
          <w:sz w:val="24"/>
          <w:szCs w:val="24"/>
        </w:rPr>
        <w:t xml:space="preserve">归一化处理：由于不同维度特征的原始取值范围差异悬殊（如输入时长以秒为单位，修改频次通常为个位数），系统对所有连续型特征进行Min-Max归一化，将数值统一映射至[0,1]区间，消除量纲差异对后续相似度计算的影响。</w:t>
      </w:r>
    </w:p>
    <w:p>
      <w:pPr>
        <w:pStyle w:val="BodyText"/>
      </w:pPr>
      <w:r>
        <w:rPr>
          <w:rFonts w:hint="eastAsia" w:ascii="Times New Roman" w:hAnsi="Times New Roman" w:eastAsia="宋体" w:cs="Times New Roman"/>
          <w:sz w:val="24"/>
          <w:szCs w:val="24"/>
        </w:rPr>
        <w:t xml:space="preserve">快照封装：处理完毕的多维度特征数据与交易结构化数据、语义文本数据合并，绑定该笔交易的全局唯一流水号，封装为单条JSON格式的标准化感知快照。每笔交易对应唯一快照，避免数据错乱或重复统计，为后续认知推理与风险决策提供规整可靠的数据源。</w:t>
      </w:r>
    </w:p>
    <w:bookmarkEnd w:id="32"/>
    <w:bookmarkEnd w:id="33"/>
    <w:bookmarkStart w:id="37" w:name="规则治理层r决策算法设计"/>
    <w:p>
      <w:pPr>
        <w:pStyle w:val="Heading2"/>
      </w:pPr>
      <w:r>
        <w:rPr>
          <w:rFonts w:hint="eastAsia" w:ascii="Times New Roman" w:hAnsi="Times New Roman" w:eastAsia="宋体" w:cs="Times New Roman"/>
          <w:sz w:val="24"/>
          <w:szCs w:val="24"/>
        </w:rPr>
        <w:t xml:space="preserve">规则治理层（R）决策算法设计</w:t>
      </w:r>
    </w:p>
    <w:p>
      <w:pPr>
        <w:pStyle w:val="FirstParagraph"/>
      </w:pPr>
      <w:r>
        <w:rPr>
          <w:rFonts w:hint="eastAsia" w:ascii="Times New Roman" w:hAnsi="Times New Roman" w:eastAsia="宋体" w:cs="Times New Roman"/>
          <w:sz w:val="24"/>
          <w:szCs w:val="24"/>
        </w:rPr>
        <w:t xml:space="preserve">治理控制层是HIRD架构实现</w:t>
      </w:r>
      <w:r>
        <w:rPr>
          <w:rFonts w:hint="eastAsia" w:ascii="Times New Roman" w:hAnsi="Times New Roman" w:eastAsia="宋体" w:cs="Times New Roman"/>
          <w:sz w:val="24"/>
          <w:szCs w:val="24"/>
        </w:rPr>
        <w:t xml:space="preserve">“从概率推理到确定性决策”</w:t>
      </w:r>
      <w:r>
        <w:rPr>
          <w:rFonts w:hint="eastAsia" w:ascii="Times New Roman" w:hAnsi="Times New Roman" w:eastAsia="宋体" w:cs="Times New Roman"/>
          <w:sz w:val="24"/>
          <w:szCs w:val="24"/>
        </w:rPr>
        <w:t xml:space="preserve">收敛的核心。它需要解决两个问题：一是如何动态平衡AI语义评分与传统规则评分在决策中的影响力；二是如何将连续的风险分值映射为操作人员可理解的分级处置动作。</w:t>
      </w:r>
    </w:p>
    <w:bookmarkStart w:id="34" w:name="动态权重调整机制"/>
    <w:p>
      <w:pPr>
        <w:pStyle w:val="Heading3"/>
      </w:pPr>
      <w:r>
        <w:rPr>
          <w:rFonts w:hint="eastAsia" w:ascii="Times New Roman" w:hAnsi="Times New Roman" w:eastAsia="宋体" w:cs="Times New Roman"/>
          <w:sz w:val="24"/>
          <w:szCs w:val="24"/>
        </w:rPr>
        <w:t xml:space="preserve">动态权重调整机制</w:t>
      </w:r>
    </w:p>
    <w:p>
      <w:pPr>
        <w:pStyle w:val="FirstParagraph"/>
      </w:pPr>
      <w:r>
        <w:rPr>
          <w:rFonts w:hint="eastAsia" w:ascii="Times New Roman" w:hAnsi="Times New Roman" w:eastAsia="宋体" w:cs="Times New Roman"/>
          <w:sz w:val="24"/>
          <w:szCs w:val="24"/>
        </w:rPr>
        <w:t xml:space="preserve">为平衡传统规则风控的稳定性与AI语义识别的灵活性，适配不同交易场景的风控需求，设计场景自适应动态权重调整机制。系统通过向量相似度算法，匹配当前交易场景与知识库典型欺诈模板的重合度，根据匹配结果动态调整AI认知评分与传统规则评分的权重占比。</w:t>
      </w:r>
    </w:p>
    <w:p>
      <w:pPr>
        <w:pStyle w:val="BodyText"/>
      </w:pPr>
      <w:r>
        <w:rPr>
          <w:rFonts w:hint="eastAsia" w:ascii="Times New Roman" w:hAnsi="Times New Roman" w:eastAsia="宋体" w:cs="Times New Roman"/>
          <w:sz w:val="24"/>
          <w:szCs w:val="24"/>
        </w:rPr>
        <w:t xml:space="preserve">当交易场景匹配已知语义欺诈特征、存在隐性风险嫌疑时，系统自动提升AI语义评分权重，强化隐性风险识别能力；当交易为常规小额转账等低风险场景时，降低AI权重，以传统金融硬规则为核心判定依据，规避模型输出偏差引发的误判问题，兼顾系统安全性与稳定性。</w:t>
      </w:r>
    </w:p>
    <w:bookmarkEnd w:id="34"/>
    <w:bookmarkStart w:id="35" w:name="最终风险评分模型"/>
    <w:p>
      <w:pPr>
        <w:pStyle w:val="Heading3"/>
      </w:pPr>
      <w:r>
        <w:rPr>
          <w:rFonts w:hint="eastAsia" w:ascii="Times New Roman" w:hAnsi="Times New Roman" w:eastAsia="宋体" w:cs="Times New Roman"/>
          <w:sz w:val="24"/>
          <w:szCs w:val="24"/>
        </w:rPr>
        <w:t xml:space="preserve">最终风险评分模型</w:t>
      </w:r>
    </w:p>
    <w:p>
      <w:pPr>
        <w:pStyle w:val="FirstParagraph"/>
      </w:pPr>
      <w:r>
        <w:rPr>
          <w:rFonts w:hint="eastAsia" w:ascii="Times New Roman" w:hAnsi="Times New Roman" w:eastAsia="宋体" w:cs="Times New Roman"/>
          <w:sz w:val="24"/>
          <w:szCs w:val="24"/>
        </w:rPr>
        <w:t xml:space="preserve">结合工程落地需求，设计可解释、可落地的综合风险评分模型，收敛AI概率性输出，生成确定性风险分值，公式如下：</w:t>
      </w:r>
    </w:p>
    <w:p>
      <w:pPr>
        <w:pStyle w:val="BodyText"/>
      </w:pPr>
      <w:r>
        <w:rPr>
          <w:rFonts w:ascii="Times New Roman" w:hAnsi="Times New Roman" w:eastAsia="宋体" w:cs="Times New Roman"/>
          <w:sz w:val="24"/>
          <w:szCs w:val="24"/>
        </w:rPr>
        <w:t xml:space="preserve">$$\begin{equation}
    f_{final} = \omega_{adj} \times R_{agent} + \sum_{i=1}^{n} \omega_i \times x_i
    \label{eq:final-score}
    \end{equation}$$</w:t>
      </w:r>
    </w:p>
    <w:p>
      <w:pPr>
        <w:pStyle w:val="FirstParagraph"/>
      </w:pPr>
      <w:r>
        <w:rPr>
          <w:rFonts w:hint="eastAsia" w:ascii="Times New Roman" w:hAnsi="Times New Roman" w:eastAsia="宋体" w:cs="Times New Roman"/>
          <w:sz w:val="24"/>
          <w:szCs w:val="24"/>
        </w:rPr>
        <w:t xml:space="preserve">式中各参数详细释义、取值范围如下：</w:t>
      </w:r>
    </w:p>
    <w:p>
      <w:pPr>
        <w:pStyle w:val="BodyText"/>
      </w:pPr>
      <m:oMath>
        <m:sSub>
          <m:e>
            <m:r>
              <m:t>f</m:t>
            </m:r>
          </m:e>
          <m:sub>
            <m:r>
              <m:t>f</m:t>
            </m:r>
            <m:r>
              <m:t>i</m:t>
            </m:r>
            <m:r>
              <m:t>n</m:t>
            </m:r>
            <m:r>
              <m:t>a</m:t>
            </m:r>
            <m:r>
              <m:t>l</m:t>
            </m:r>
          </m:sub>
        </m:sSub>
      </m:oMath>
      <w:r>
        <w:rPr>
          <w:rFonts w:hint="eastAsia" w:ascii="Times New Roman" w:hAnsi="Times New Roman" w:eastAsia="宋体" w:cs="Times New Roman"/>
          <w:sz w:val="24"/>
          <w:szCs w:val="24"/>
        </w:rPr>
        <w:t xml:space="preserve">：最终综合风险得分，取值范围[0,100]，分数越高代表交易风险等级越高；</w:t>
      </w:r>
    </w:p>
    <w:p>
      <w:pPr>
        <w:pStyle w:val="BodyText"/>
      </w:pPr>
      <m:oMath>
        <m:sSub>
          <m:e>
            <m:r>
              <m:t>ω</m:t>
            </m:r>
          </m:e>
          <m:sub>
            <m:r>
              <m:t>a</m:t>
            </m:r>
            <m:r>
              <m:t>d</m:t>
            </m:r>
            <m:r>
              <m:t>j</m:t>
            </m:r>
          </m:sub>
        </m:sSub>
      </m:oMath>
      <w:r>
        <w:rPr>
          <w:rFonts w:hint="eastAsia" w:ascii="Times New Roman" w:hAnsi="Times New Roman" w:eastAsia="宋体" w:cs="Times New Roman"/>
          <w:sz w:val="24"/>
          <w:szCs w:val="24"/>
        </w:rPr>
        <w:t xml:space="preserve">：AI权重调节因子，取值范围[0,1]，由系统硬规则动态生成，用于约束AI推理结果权重，规避模型输出偏差风险；</w:t>
      </w:r>
    </w:p>
    <w:p>
      <w:pPr>
        <w:pStyle w:val="BodyText"/>
      </w:pPr>
      <m:oMath>
        <m:sSub>
          <m:e>
            <m:r>
              <m:t>R</m:t>
            </m:r>
          </m:e>
          <m:sub>
            <m:r>
              <m:t>a</m:t>
            </m:r>
            <m:r>
              <m:t>g</m:t>
            </m:r>
            <m:r>
              <m:t>e</m:t>
            </m:r>
            <m:r>
              <m:t>n</m:t>
            </m:r>
            <m:r>
              <m:t>t</m:t>
            </m:r>
          </m:sub>
        </m:sSub>
      </m:oMath>
      <w:r>
        <w:rPr>
          <w:rFonts w:hint="eastAsia" w:ascii="Times New Roman" w:hAnsi="Times New Roman" w:eastAsia="宋体" w:cs="Times New Roman"/>
          <w:sz w:val="24"/>
          <w:szCs w:val="24"/>
        </w:rPr>
        <w:t xml:space="preserve">：认知层输出的语义风险得分，取值范围[0,100]，表征交易文本与用户行为的综合语义风险程度；</w:t>
      </w:r>
    </w:p>
    <w:p>
      <w:pPr>
        <w:pStyle w:val="BodyText"/>
      </w:pPr>
      <m:oMath>
        <m:sSub>
          <m:e>
            <m:r>
              <m:t>ω</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项传统结构化特征静态权重，依据金融专家经验固定配置；</w:t>
      </w:r>
    </w:p>
    <w:p>
      <w:pPr>
        <w:pStyle w:val="BodyText"/>
      </w:pPr>
      <m:oMath>
        <m:sSub>
          <m:e>
            <m:r>
              <m:t>x</m:t>
            </m:r>
          </m:e>
          <m:sub>
            <m:r>
              <m:t>i</m:t>
            </m:r>
          </m:sub>
        </m:sSub>
      </m:oMath>
      <w:r>
        <w:rPr>
          <w:rFonts w:hint="eastAsia" w:ascii="Times New Roman" w:hAnsi="Times New Roman" w:eastAsia="宋体" w:cs="Times New Roman"/>
          <w:sz w:val="24"/>
          <w:szCs w:val="24"/>
        </w:rPr>
        <w:t xml:space="preserve">：第</w:t>
      </w:r>
      <m:oMath>
        <m:r>
          <m:t>i</m:t>
        </m:r>
      </m:oMath>
      <w:r>
        <w:rPr>
          <w:rFonts w:hint="eastAsia" w:ascii="Times New Roman" w:hAnsi="Times New Roman" w:eastAsia="宋体" w:cs="Times New Roman"/>
          <w:sz w:val="24"/>
          <w:szCs w:val="24"/>
        </w:rPr>
        <w:t xml:space="preserve">项结构化风险特征数值，包含交易金额、设备风险等级、交易地域等参数。</w:t>
      </w:r>
    </w:p>
    <w:p>
      <w:pPr>
        <w:pStyle w:val="BodyText"/>
      </w:pPr>
      <w:r>
        <w:rPr>
          <w:rFonts w:hint="eastAsia" w:ascii="Times New Roman" w:hAnsi="Times New Roman" w:eastAsia="宋体" w:cs="Times New Roman"/>
          <w:sz w:val="24"/>
          <w:szCs w:val="24"/>
        </w:rPr>
        <w:t xml:space="preserve">模型实际运行逻辑：常规小额转账场景中，系统将</w:t>
      </w:r>
      <m:oMath>
        <m:sSub>
          <m:e>
            <m:r>
              <m:t>ω</m:t>
            </m:r>
          </m:e>
          <m:sub>
            <m:r>
              <m:t>a</m:t>
            </m:r>
            <m:r>
              <m:t>d</m:t>
            </m:r>
            <m:r>
              <m:t>j</m:t>
            </m:r>
          </m:sub>
        </m:sSub>
      </m:oMath>
      <w:r>
        <w:rPr>
          <w:rFonts w:hint="eastAsia" w:ascii="Times New Roman" w:hAnsi="Times New Roman" w:eastAsia="宋体" w:cs="Times New Roman"/>
          <w:sz w:val="24"/>
          <w:szCs w:val="24"/>
        </w:rPr>
        <w:t xml:space="preserve">赋值为0.1，弱化AI推理干扰，保障交易流畅性；检测到疑似诈骗话术、异常操作行为时，</w:t>
      </w:r>
      <m:oMath>
        <m:sSub>
          <m:e>
            <m:r>
              <m:t>ω</m:t>
            </m:r>
          </m:e>
          <m:sub>
            <m:r>
              <m:t>a</m:t>
            </m:r>
            <m:r>
              <m:t>d</m:t>
            </m:r>
            <m:r>
              <m:t>j</m:t>
            </m:r>
          </m:sub>
        </m:sSub>
      </m:oMath>
      <w:r>
        <w:rPr>
          <w:rFonts w:hint="eastAsia" w:ascii="Times New Roman" w:hAnsi="Times New Roman" w:eastAsia="宋体" w:cs="Times New Roman"/>
          <w:sz w:val="24"/>
          <w:szCs w:val="24"/>
        </w:rPr>
        <w:t xml:space="preserve">自动提升至0.7，重点参考AI语义识别结果，强化风险拦截能力。</w:t>
      </w:r>
    </w:p>
    <w:bookmarkEnd w:id="35"/>
    <w:bookmarkStart w:id="36" w:name="治理路由决策"/>
    <w:p>
      <w:pPr>
        <w:pStyle w:val="Heading3"/>
      </w:pPr>
      <w:r>
        <w:rPr>
          <w:rFonts w:hint="eastAsia" w:ascii="Times New Roman" w:hAnsi="Times New Roman" w:eastAsia="宋体" w:cs="Times New Roman"/>
          <w:sz w:val="24"/>
          <w:szCs w:val="24"/>
        </w:rPr>
        <w:t xml:space="preserve">治理路由决策</w:t>
      </w:r>
    </w:p>
    <w:p>
      <w:pPr>
        <w:pStyle w:val="FirstParagraph"/>
      </w:pPr>
      <w:r>
        <w:rPr>
          <w:rFonts w:hint="eastAsia" w:ascii="Times New Roman" w:hAnsi="Times New Roman" w:eastAsia="宋体" w:cs="Times New Roman"/>
          <w:sz w:val="24"/>
          <w:szCs w:val="24"/>
        </w:rPr>
        <w:t xml:space="preserve">根据最终综合风险得分划分三级风控阈值区间，对应差异化治理策略，实现柔性分级风控，平衡资金安全与用户体验。</w:t>
      </w:r>
    </w:p>
    <w:p>
      <w:pPr>
        <w:pStyle w:val="BodyText"/>
      </w:pPr>
      <w:r>
        <w:rPr>
          <w:rFonts w:hint="eastAsia" w:ascii="Times New Roman" w:hAnsi="Times New Roman" w:eastAsia="宋体" w:cs="Times New Roman"/>
          <w:sz w:val="24"/>
          <w:szCs w:val="24"/>
        </w:rPr>
        <w:t xml:space="preserve">低风险区间（</w:t>
      </w:r>
      <m:oMath>
        <m:r>
          <m:t>0</m:t>
        </m:r>
        <m:r>
          <m:rPr>
            <m:sty m:val="p"/>
          </m:rPr>
          <m:t>≤</m:t>
        </m:r>
        <m:r>
          <m:rPr>
            <m:nor/>
            <m:sty m:val="p"/>
          </m:rPr>
          <m:t>得分</m:t>
        </m:r>
        <m:r>
          <m:rPr>
            <m:sty m:val="p"/>
          </m:rPr>
          <m:t>&lt;</m:t>
        </m:r>
        <m:r>
          <m:t>30</m:t>
        </m:r>
      </m:oMath>
      <w:r>
        <w:rPr>
          <w:rFonts w:hint="eastAsia" w:ascii="Times New Roman" w:hAnsi="Times New Roman" w:eastAsia="宋体" w:cs="Times New Roman"/>
          <w:sz w:val="24"/>
          <w:szCs w:val="24"/>
        </w:rPr>
        <w:t xml:space="preserve">）：判定为正常合规交易，系统自动放行，无额外交互操作，保障用户转账体验流畅。</w:t>
      </w:r>
    </w:p>
    <w:p>
      <w:pPr>
        <w:pStyle w:val="BodyText"/>
      </w:pPr>
      <w:r>
        <w:rPr>
          <w:rFonts w:hint="eastAsia" w:ascii="Times New Roman" w:hAnsi="Times New Roman" w:eastAsia="宋体" w:cs="Times New Roman"/>
          <w:sz w:val="24"/>
          <w:szCs w:val="24"/>
        </w:rPr>
        <w:t xml:space="preserve">中风险区间（</w:t>
      </w:r>
      <m:oMath>
        <m:r>
          <m:t>30</m:t>
        </m:r>
        <m:r>
          <m:rPr>
            <m:sty m:val="p"/>
          </m:rPr>
          <m:t>≤</m:t>
        </m:r>
        <m:r>
          <m:rPr>
            <m:nor/>
            <m:sty m:val="p"/>
          </m:rPr>
          <m:t>得分</m:t>
        </m:r>
        <m:r>
          <m:rPr>
            <m:sty m:val="p"/>
          </m:rPr>
          <m:t>&lt;</m:t>
        </m:r>
        <m:r>
          <m:t>70</m:t>
        </m:r>
      </m:oMath>
      <w:r>
        <w:rPr>
          <w:rFonts w:hint="eastAsia" w:ascii="Times New Roman" w:hAnsi="Times New Roman" w:eastAsia="宋体" w:cs="Times New Roman"/>
          <w:sz w:val="24"/>
          <w:szCs w:val="24"/>
        </w:rPr>
        <w:t xml:space="preserve">）：判定为疑似风险交易，触发柔性干预机制，弹出风险提示弹窗，启动二次人脸核验，由用户确认交易合法性后完成后续操作。</w:t>
      </w:r>
    </w:p>
    <w:p>
      <w:pPr>
        <w:pStyle w:val="BodyText"/>
      </w:pPr>
      <w:r>
        <w:rPr>
          <w:rFonts w:hint="eastAsia" w:ascii="Times New Roman" w:hAnsi="Times New Roman" w:eastAsia="宋体" w:cs="Times New Roman"/>
          <w:sz w:val="24"/>
          <w:szCs w:val="24"/>
        </w:rPr>
        <w:t xml:space="preserve">高风险区间（</w:t>
      </w:r>
      <m:oMath>
        <m:r>
          <m:t>70</m:t>
        </m:r>
        <m:r>
          <m:rPr>
            <m:sty m:val="p"/>
          </m:rPr>
          <m:t>≤</m:t>
        </m:r>
        <m:r>
          <m:rPr>
            <m:nor/>
            <m:sty m:val="p"/>
          </m:rPr>
          <m:t>得分</m:t>
        </m:r>
        <m:r>
          <m:rPr>
            <m:sty m:val="p"/>
          </m:rPr>
          <m:t>≤</m:t>
        </m:r>
        <m:r>
          <m:t>100</m:t>
        </m:r>
      </m:oMath>
      <w:r>
        <w:rPr>
          <w:rFonts w:hint="eastAsia" w:ascii="Times New Roman" w:hAnsi="Times New Roman" w:eastAsia="宋体" w:cs="Times New Roman"/>
          <w:sz w:val="24"/>
          <w:szCs w:val="24"/>
        </w:rPr>
        <w:t xml:space="preserve">）：判定为高危欺诈交易。系统直接拦截，阻断资金流转，拦截页面引导用户联系官方客服核实情况。后台同步将该笔交易的完整审计数据推送至风控运营团队。</w:t>
      </w:r>
    </w:p>
    <w:p>
      <w:pPr>
        <w:pStyle w:val="BodyText"/>
      </w:pPr>
      <w:r>
        <w:rPr>
          <w:rFonts w:hint="eastAsia" w:ascii="Times New Roman" w:hAnsi="Times New Roman" w:eastAsia="宋体" w:cs="Times New Roman"/>
          <w:sz w:val="24"/>
          <w:szCs w:val="24"/>
        </w:rPr>
        <w:t xml:space="preserve">综合来看，三级分级的思路是用差异化的处置来平衡安全和体验，减少硬性的拦截，并且根据风险置信度选择匹配强度的干预动作。</w:t>
      </w:r>
    </w:p>
    <w:bookmarkEnd w:id="36"/>
    <w:bookmarkEnd w:id="37"/>
    <w:bookmarkStart w:id="38"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完成了智能风控系统的全维度设计工作，结合业务场景明确系统功能与非功能需求，创新性设计HIRD四层分层架构，明确各层级核心职责与数据流转逻辑。完成移动端微行为特征建模与标准化感知快照机制设计，搭建动态权重风险评分模型与分级治理决策体系，有效解决了传统风控感知单一、决策不确定、无分级管控的问题。整体设计贴合移动端金融风控实际场景，具备完整的落地可行性，为后续系统工程实现提供了完善的设计依据与逻辑支撑。</w:t>
      </w:r>
    </w:p>
    <w:bookmarkEnd w:id="38"/>
    <w:bookmarkEnd w:id="39"/>
    <w:bookmarkStart w:id="49" w:name="系统实现与功能验证"/>
    <w:p>
      <w:pPr>
        <w:pStyle w:val="Heading1"/>
      </w:pPr>
      <w:r>
        <w:rPr>
          <w:rFonts w:hint="eastAsia" w:ascii="Times New Roman" w:hAnsi="Times New Roman" w:eastAsia="宋体" w:cs="Times New Roman"/>
          <w:sz w:val="24"/>
          <w:szCs w:val="24"/>
        </w:rPr>
        <w:t xml:space="preserve">系统实现与功能验证</w:t>
      </w:r>
    </w:p>
    <w:p>
      <w:pPr>
        <w:pStyle w:val="FirstParagraph"/>
      </w:pPr>
      <w:r>
        <w:rPr>
          <w:rFonts w:hint="eastAsia" w:ascii="Times New Roman" w:hAnsi="Times New Roman" w:eastAsia="宋体" w:cs="Times New Roman"/>
          <w:sz w:val="24"/>
          <w:szCs w:val="24"/>
        </w:rPr>
        <w:t xml:space="preserve">本章基于第三章确立的</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总体架构与决策算法，对手机银行智能风控系统进行全链路工程化落地实现[5]。系统实现的核心目标在于将感知、认知与治理逻辑转化为具备金融级安全性的软件实体，通过标准化协议与异步编排技术，确保风控指令的确定性与可审计性。本章将依次阐述系统开发环境、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安全数据中枢、移动端非阻塞感知算法及后端异步决策引擎的工程实现细节，并结合客观的量化测试数据验证系统的功能完备性与业务闭环能力。</w:t>
      </w:r>
    </w:p>
    <w:bookmarkStart w:id="43" w:name="系统开发环境与技术栈选型"/>
    <w:p>
      <w:pPr>
        <w:pStyle w:val="Heading2"/>
      </w:pPr>
      <w:r>
        <w:rPr>
          <w:rFonts w:hint="eastAsia" w:ascii="Times New Roman" w:hAnsi="Times New Roman" w:eastAsia="宋体" w:cs="Times New Roman"/>
          <w:sz w:val="24"/>
          <w:szCs w:val="24"/>
        </w:rPr>
        <w:t xml:space="preserve">系统开发环境与技术栈选型</w:t>
      </w:r>
    </w:p>
    <w:p>
      <w:pPr>
        <w:pStyle w:val="FirstParagraph"/>
      </w:pPr>
      <w:r>
        <w:rPr>
          <w:rFonts w:hint="eastAsia" w:ascii="Times New Roman" w:hAnsi="Times New Roman" w:eastAsia="宋体" w:cs="Times New Roman"/>
          <w:sz w:val="24"/>
          <w:szCs w:val="24"/>
        </w:rPr>
        <w:t xml:space="preserve">系统的开发环境构建严格遵循金融级系统的安全性与高可用性原则，采用前后端分离的异步微服务架构，以适配移动端高并发交易场景。为清晰展示系统底层的工程构建基础，本节将系统开发环境与核心技术栈进行结构化说明。</w:t>
      </w:r>
    </w:p>
    <w:bookmarkStart w:id="40" w:name="系统开发环境配置"/>
    <w:p>
      <w:pPr>
        <w:pStyle w:val="Heading3"/>
      </w:pPr>
      <w:r>
        <w:rPr>
          <w:rFonts w:hint="eastAsia" w:ascii="Times New Roman" w:hAnsi="Times New Roman" w:eastAsia="宋体" w:cs="Times New Roman"/>
          <w:sz w:val="24"/>
          <w:szCs w:val="24"/>
        </w:rPr>
        <w:t xml:space="preserve">系统开发环境配置</w:t>
      </w:r>
    </w:p>
    <w:p>
      <w:pPr>
        <w:pStyle w:val="FirstParagraph"/>
      </w:pPr>
      <w:r>
        <w:rPr>
          <w:rFonts w:hint="eastAsia" w:ascii="Times New Roman" w:hAnsi="Times New Roman" w:eastAsia="宋体" w:cs="Times New Roman"/>
          <w:sz w:val="24"/>
          <w:szCs w:val="24"/>
        </w:rPr>
        <w:t xml:space="preserve">系统的软硬件开发与测试环境配置如表</w:t>
      </w:r>
      <w:r>
        <w:rPr>
          <w:rFonts w:ascii="Times New Roman" w:hAnsi="Times New Roman" w:eastAsia="宋体" w:cs="Times New Roman"/>
          <w:sz w:val="24"/>
          <w:szCs w:val="24"/>
        </w:rPr>
        <w:t xml:space="preserve"> 4-1 </w:t>
      </w:r>
      <w:r>
        <w:rPr>
          <w:rFonts w:hint="eastAsia" w:ascii="Times New Roman" w:hAnsi="Times New Roman" w:eastAsia="宋体" w:cs="Times New Roman"/>
          <w:sz w:val="24"/>
          <w:szCs w:val="24"/>
        </w:rPr>
        <w:t xml:space="preserve">所示：</w:t>
      </w:r>
    </w:p>
    <w:p>
      <w:pPr>
        <w:pStyle w:val="BodyText"/>
      </w:pPr>
      <w:r>
        <w:rPr>
          <w:rFonts w:ascii="Times New Roman" w:hAnsi="Times New Roman" w:eastAsia="宋体" w:cs="Times New Roman"/>
          <w:sz w:val="24"/>
          <w:szCs w:val="24"/>
        </w:rPr>
        <w:t xml:space="preserve">|c|c|c|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环境类型</w:t>
      </w:r>
      <w:r>
        <w:rPr>
          <w:rFonts w:ascii="Times New Roman" w:hAnsi="Times New Roman" w:eastAsia="宋体" w:cs="Times New Roman"/>
          <w:sz w:val="24"/>
          <w:szCs w:val="24"/>
        </w:rPr>
        <w:t xml:space="preserve"> &amp; </w:t>
      </w:r>
      <w:r>
        <w:rPr>
          <w:rFonts w:hint="eastAsia" w:ascii="Times New Roman" w:hAnsi="Times New Roman" w:eastAsia="宋体" w:cs="Times New Roman"/>
          <w:sz w:val="24"/>
          <w:szCs w:val="24"/>
        </w:rPr>
        <w:t xml:space="preserve">配置项</w:t>
      </w:r>
      <w:r>
        <w:rPr>
          <w:rFonts w:ascii="Times New Roman" w:hAnsi="Times New Roman" w:eastAsia="宋体" w:cs="Times New Roman"/>
          <w:sz w:val="24"/>
          <w:szCs w:val="24"/>
        </w:rPr>
        <w:t xml:space="preserve"> &amp; </w:t>
      </w:r>
      <w:r>
        <w:rPr>
          <w:rFonts w:hint="eastAsia" w:ascii="Times New Roman" w:hAnsi="Times New Roman" w:eastAsia="宋体" w:cs="Times New Roman"/>
          <w:sz w:val="24"/>
          <w:szCs w:val="24"/>
        </w:rPr>
        <w:t xml:space="preserve">版本/规格说明</w:t>
      </w:r>
      <w:r>
        <w:rPr>
          <w:rFonts w:ascii="Times New Roman" w:hAnsi="Times New Roman" w:eastAsia="宋体" w:cs="Times New Roman"/>
          <w:sz w:val="24"/>
          <w:szCs w:val="24"/>
        </w:rPr>
        <w:br/>
      </w:r>
      <w:r>
        <w:rPr>
          <w:rFonts w:ascii="Times New Roman" w:hAnsi="Times New Roman" w:eastAsia="宋体" w:cs="Times New Roman"/>
          <w:sz w:val="24"/>
          <w:szCs w:val="24"/>
        </w:rPr>
        <w:t xml:space="preserve">&amp; </w:t>
      </w:r>
      <w:r>
        <w:rPr>
          <w:rFonts w:hint="eastAsia" w:ascii="Times New Roman" w:hAnsi="Times New Roman" w:eastAsia="宋体" w:cs="Times New Roman"/>
          <w:sz w:val="24"/>
          <w:szCs w:val="24"/>
        </w:rPr>
        <w:t xml:space="preserve">CPU与内存</w:t>
      </w:r>
      <w:r>
        <w:rPr>
          <w:rFonts w:ascii="Times New Roman" w:hAnsi="Times New Roman" w:eastAsia="宋体" w:cs="Times New Roman"/>
          <w:sz w:val="24"/>
          <w:szCs w:val="24"/>
        </w:rPr>
        <w:t xml:space="preserve"> &amp; </w:t>
      </w:r>
      <w:r>
        <w:rPr>
          <w:rFonts w:hint="eastAsia" w:ascii="Times New Roman" w:hAnsi="Times New Roman" w:eastAsia="宋体" w:cs="Times New Roman"/>
          <w:sz w:val="24"/>
          <w:szCs w:val="24"/>
        </w:rPr>
        <w:t xml:space="preserve">8核及以上处理器，16GB及以上内存</w:t>
      </w:r>
      <w:r>
        <w:rPr>
          <w:rFonts w:ascii="Times New Roman" w:hAnsi="Times New Roman" w:eastAsia="宋体" w:cs="Times New Roman"/>
          <w:sz w:val="24"/>
          <w:szCs w:val="24"/>
        </w:rPr>
        <w:br/>
      </w:r>
      <w:r>
        <w:rPr>
          <w:rFonts w:ascii="Times New Roman" w:hAnsi="Times New Roman" w:eastAsia="宋体" w:cs="Times New Roman"/>
          <w:sz w:val="24"/>
          <w:szCs w:val="24"/>
        </w:rPr>
        <w:t xml:space="preserve">&amp; </w:t>
      </w:r>
      <w:r>
        <w:rPr>
          <w:rFonts w:hint="eastAsia" w:ascii="Times New Roman" w:hAnsi="Times New Roman" w:eastAsia="宋体" w:cs="Times New Roman"/>
          <w:sz w:val="24"/>
          <w:szCs w:val="24"/>
        </w:rPr>
        <w:t xml:space="preserve">显卡</w:t>
      </w:r>
      <w:r>
        <w:rPr>
          <w:rFonts w:ascii="Times New Roman" w:hAnsi="Times New Roman" w:eastAsia="宋体" w:cs="Times New Roman"/>
          <w:sz w:val="24"/>
          <w:szCs w:val="24"/>
        </w:rPr>
        <w:t xml:space="preserve"> (GPU) &amp; NVIDIA RTX </w:t>
      </w:r>
      <w:r>
        <w:rPr>
          <w:rFonts w:hint="eastAsia" w:ascii="Times New Roman" w:hAnsi="Times New Roman" w:eastAsia="宋体" w:cs="Times New Roman"/>
          <w:sz w:val="24"/>
          <w:szCs w:val="24"/>
        </w:rPr>
        <w:t xml:space="preserve">系列（用于本地大模型或向量检索加速）</w:t>
      </w:r>
      <w:r>
        <w:rPr>
          <w:rFonts w:ascii="Times New Roman" w:hAnsi="Times New Roman" w:eastAsia="宋体" w:cs="Times New Roman"/>
          <w:sz w:val="24"/>
          <w:szCs w:val="24"/>
        </w:rPr>
        <w:br/>
      </w:r>
      <w:r>
        <w:rPr>
          <w:rFonts w:hint="eastAsia" w:ascii="Times New Roman" w:hAnsi="Times New Roman" w:eastAsia="宋体" w:cs="Times New Roman"/>
          <w:sz w:val="24"/>
          <w:szCs w:val="24"/>
        </w:rPr>
        <w:t xml:space="preserve">系统平台</w:t>
      </w:r>
      <w:r>
        <w:rPr>
          <w:rFonts w:ascii="Times New Roman" w:hAnsi="Times New Roman" w:eastAsia="宋体" w:cs="Times New Roman"/>
          <w:sz w:val="24"/>
          <w:szCs w:val="24"/>
        </w:rPr>
        <w:t xml:space="preserve"> &amp; </w:t>
      </w:r>
      <w:r>
        <w:rPr>
          <w:rFonts w:hint="eastAsia" w:ascii="Times New Roman" w:hAnsi="Times New Roman" w:eastAsia="宋体" w:cs="Times New Roman"/>
          <w:sz w:val="24"/>
          <w:szCs w:val="24"/>
        </w:rPr>
        <w:t xml:space="preserve">操作系统</w:t>
      </w:r>
      <w:r>
        <w:rPr>
          <w:rFonts w:ascii="Times New Roman" w:hAnsi="Times New Roman" w:eastAsia="宋体" w:cs="Times New Roman"/>
          <w:sz w:val="24"/>
          <w:szCs w:val="24"/>
        </w:rPr>
        <w:t xml:space="preserve"> &amp; Ubuntu 22.04 LTS / macOS 14.0+</w:t>
      </w:r>
      <w:r>
        <w:rPr>
          <w:rFonts w:ascii="Times New Roman" w:hAnsi="Times New Roman" w:eastAsia="宋体" w:cs="Times New Roman"/>
          <w:sz w:val="24"/>
          <w:szCs w:val="24"/>
        </w:rPr>
        <w:br/>
      </w:r>
      <w:r>
        <w:rPr>
          <w:rFonts w:ascii="Times New Roman" w:hAnsi="Times New Roman" w:eastAsia="宋体" w:cs="Times New Roman"/>
          <w:sz w:val="24"/>
          <w:szCs w:val="24"/>
        </w:rPr>
        <w:t xml:space="preserve">&amp; </w:t>
      </w:r>
      <w:r>
        <w:rPr>
          <w:rFonts w:hint="eastAsia" w:ascii="Times New Roman" w:hAnsi="Times New Roman" w:eastAsia="宋体" w:cs="Times New Roman"/>
          <w:sz w:val="24"/>
          <w:szCs w:val="24"/>
        </w:rPr>
        <w:t xml:space="preserve">后端</w:t>
      </w:r>
      <w:r>
        <w:rPr>
          <w:rFonts w:ascii="Times New Roman" w:hAnsi="Times New Roman" w:eastAsia="宋体" w:cs="Times New Roman"/>
          <w:sz w:val="24"/>
          <w:szCs w:val="24"/>
        </w:rPr>
        <w:t xml:space="preserve"> IDE &amp; Visual Studio Code / PyCharm Professional</w:t>
      </w:r>
      <w:r>
        <w:rPr>
          <w:rFonts w:ascii="Times New Roman" w:hAnsi="Times New Roman" w:eastAsia="宋体" w:cs="Times New Roman"/>
          <w:sz w:val="24"/>
          <w:szCs w:val="24"/>
        </w:rPr>
        <w:br/>
      </w:r>
      <w:r>
        <w:rPr>
          <w:rFonts w:ascii="Times New Roman" w:hAnsi="Times New Roman" w:eastAsia="宋体" w:cs="Times New Roman"/>
          <w:sz w:val="24"/>
          <w:szCs w:val="24"/>
        </w:rPr>
        <w:t xml:space="preserve">&amp; </w:t>
      </w:r>
      <w:r>
        <w:rPr>
          <w:rFonts w:hint="eastAsia" w:ascii="Times New Roman" w:hAnsi="Times New Roman" w:eastAsia="宋体" w:cs="Times New Roman"/>
          <w:sz w:val="24"/>
          <w:szCs w:val="24"/>
        </w:rPr>
        <w:t xml:space="preserve">移动端</w:t>
      </w:r>
      <w:r>
        <w:rPr>
          <w:rFonts w:ascii="Times New Roman" w:hAnsi="Times New Roman" w:eastAsia="宋体" w:cs="Times New Roman"/>
          <w:sz w:val="24"/>
          <w:szCs w:val="24"/>
        </w:rPr>
        <w:t xml:space="preserve"> IDE &amp; Android Studio </w:t>
      </w:r>
      <w:r>
        <w:rPr>
          <w:rFonts w:hint="eastAsia" w:ascii="Times New Roman" w:hAnsi="Times New Roman" w:eastAsia="宋体" w:cs="Times New Roman"/>
          <w:sz w:val="24"/>
          <w:szCs w:val="24"/>
        </w:rPr>
        <w:t xml:space="preserve">(配合</w:t>
      </w:r>
      <w:r>
        <w:rPr>
          <w:rFonts w:ascii="Times New Roman" w:hAnsi="Times New Roman" w:eastAsia="宋体" w:cs="Times New Roman"/>
          <w:sz w:val="24"/>
          <w:szCs w:val="24"/>
        </w:rPr>
        <w:t xml:space="preserve"> Flutter </w:t>
      </w:r>
      <w:r>
        <w:rPr>
          <w:rFonts w:hint="eastAsia" w:ascii="Times New Roman" w:hAnsi="Times New Roman" w:eastAsia="宋体" w:cs="Times New Roman"/>
          <w:sz w:val="24"/>
          <w:szCs w:val="24"/>
        </w:rPr>
        <w:t xml:space="preserve">插件)</w:t>
      </w:r>
      <w:r>
        <w:rPr>
          <w:rFonts w:ascii="Times New Roman" w:hAnsi="Times New Roman" w:eastAsia="宋体" w:cs="Times New Roman"/>
          <w:sz w:val="24"/>
          <w:szCs w:val="24"/>
        </w:rPr>
        <w:br/>
      </w:r>
      <w:r>
        <w:rPr>
          <w:rFonts w:ascii="Times New Roman" w:hAnsi="Times New Roman" w:eastAsia="宋体" w:cs="Times New Roman"/>
          <w:sz w:val="24"/>
          <w:szCs w:val="24"/>
        </w:rPr>
        <w:t xml:space="preserve">&amp; </w:t>
      </w:r>
      <w:r>
        <w:rPr>
          <w:rFonts w:hint="eastAsia" w:ascii="Times New Roman" w:hAnsi="Times New Roman" w:eastAsia="宋体" w:cs="Times New Roman"/>
          <w:sz w:val="24"/>
          <w:szCs w:val="24"/>
        </w:rPr>
        <w:t xml:space="preserve">后端语言</w:t>
      </w:r>
      <w:r>
        <w:rPr>
          <w:rFonts w:ascii="Times New Roman" w:hAnsi="Times New Roman" w:eastAsia="宋体" w:cs="Times New Roman"/>
          <w:sz w:val="24"/>
          <w:szCs w:val="24"/>
        </w:rPr>
        <w:t xml:space="preserve"> &amp; Python </w:t>
      </w:r>
      <w:r>
        <w:rPr>
          <w:rFonts w:hint="eastAsia" w:ascii="Times New Roman" w:hAnsi="Times New Roman" w:eastAsia="宋体" w:cs="Times New Roman"/>
          <w:sz w:val="24"/>
          <w:szCs w:val="24"/>
        </w:rPr>
        <w:t xml:space="preserve">3.11（原生支持强类型与异步协程调度）</w:t>
      </w:r>
      <w:r>
        <w:rPr>
          <w:rFonts w:ascii="Times New Roman" w:hAnsi="Times New Roman" w:eastAsia="宋体" w:cs="Times New Roman"/>
          <w:sz w:val="24"/>
          <w:szCs w:val="24"/>
        </w:rPr>
        <w:br/>
      </w:r>
      <w:r>
        <w:rPr>
          <w:rFonts w:ascii="Times New Roman" w:hAnsi="Times New Roman" w:eastAsia="宋体" w:cs="Times New Roman"/>
          <w:sz w:val="24"/>
          <w:szCs w:val="24"/>
        </w:rPr>
        <w:t xml:space="preserve">&amp; </w:t>
      </w:r>
      <w:r>
        <w:rPr>
          <w:rFonts w:hint="eastAsia" w:ascii="Times New Roman" w:hAnsi="Times New Roman" w:eastAsia="宋体" w:cs="Times New Roman"/>
          <w:sz w:val="24"/>
          <w:szCs w:val="24"/>
        </w:rPr>
        <w:t xml:space="preserve">移动端语言</w:t>
      </w:r>
      <w:r>
        <w:rPr>
          <w:rFonts w:ascii="Times New Roman" w:hAnsi="Times New Roman" w:eastAsia="宋体" w:cs="Times New Roman"/>
          <w:sz w:val="24"/>
          <w:szCs w:val="24"/>
        </w:rPr>
        <w:t xml:space="preserve"> &amp; Dart </w:t>
      </w:r>
      <w:r>
        <w:rPr>
          <w:rFonts w:hint="eastAsia" w:ascii="Times New Roman" w:hAnsi="Times New Roman" w:eastAsia="宋体" w:cs="Times New Roman"/>
          <w:sz w:val="24"/>
          <w:szCs w:val="24"/>
        </w:rPr>
        <w:t xml:space="preserve">3.x（支持底层硬件监听与跨平台渲染）</w:t>
      </w:r>
      <w:r>
        <w:rPr>
          <w:rFonts w:ascii="Times New Roman" w:hAnsi="Times New Roman" w:eastAsia="宋体" w:cs="Times New Roman"/>
          <w:sz w:val="24"/>
          <w:szCs w:val="24"/>
        </w:rPr>
        <w:br/>
      </w:r>
    </w:p>
    <w:bookmarkEnd w:id="40"/>
    <w:bookmarkStart w:id="42" w:name="核心技术栈选型"/>
    <w:p>
      <w:pPr>
        <w:pStyle w:val="Heading3"/>
      </w:pPr>
      <w:r>
        <w:rPr>
          <w:rFonts w:hint="eastAsia" w:ascii="Times New Roman" w:hAnsi="Times New Roman" w:eastAsia="宋体" w:cs="Times New Roman"/>
          <w:sz w:val="24"/>
          <w:szCs w:val="24"/>
        </w:rPr>
        <w:t xml:space="preserve">核心技术栈选型</w:t>
      </w:r>
    </w:p>
    <w:p>
      <w:pPr>
        <w:pStyle w:val="FirstParagraph"/>
      </w:pPr>
      <w:r>
        <w:rPr>
          <w:rFonts w:hint="eastAsia" w:ascii="Times New Roman" w:hAnsi="Times New Roman" w:eastAsia="宋体" w:cs="Times New Roman"/>
          <w:sz w:val="24"/>
          <w:szCs w:val="24"/>
        </w:rPr>
        <w:t xml:space="preserve">围绕</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架构的落地需求，系统各层级的核心技术组件选型如表</w:t>
      </w:r>
      <w:r>
        <w:rPr>
          <w:rFonts w:ascii="Times New Roman" w:hAnsi="Times New Roman" w:eastAsia="宋体" w:cs="Times New Roman"/>
          <w:sz w:val="24"/>
          <w:szCs w:val="24"/>
        </w:rPr>
        <w:t xml:space="preserve"> 4-2 </w:t>
      </w:r>
      <w:r>
        <w:rPr>
          <w:rFonts w:hint="eastAsia" w:ascii="Times New Roman" w:hAnsi="Times New Roman" w:eastAsia="宋体" w:cs="Times New Roman"/>
          <w:sz w:val="24"/>
          <w:szCs w:val="24"/>
        </w:rPr>
        <w:t xml:space="preserve">所示。该组合充分考量了运行效能、数据安全性及框架的成熟度。</w:t>
      </w:r>
    </w:p>
    <w:bookmarkStart w:id="41" w:name="tab:tech-stack"/>
    <w:p>
      <w:pPr>
        <w:pStyle w:val="TableCaption"/>
      </w:pPr>
      <w:r>
        <w:rPr>
          <w:rFonts w:hint="eastAsia" w:ascii="Times New Roman" w:hAnsi="Times New Roman" w:eastAsia="宋体" w:cs="Times New Roman"/>
          <w:sz w:val="24"/>
          <w:szCs w:val="24"/>
        </w:rPr>
        <w:t xml:space="preserve">系统核心技术栈选型表</w:t>
      </w:r>
    </w:p>
    <w:tbl>
      <w:tblPr>
        <w:tblStyle w:val="Table"/>
        <w:tblW w:type="auto" w:w="0"/>
        <w:tblLook w:firstRow="1" w:lastRow="0" w:firstColumn="0" w:lastColumn="0" w:noHBand="0" w:noVBand="0" w:val="0020"/>
        <w:tblCaption w:val="系统核心技术栈选型表"/>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架构层级</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模块</w:t>
            </w:r>
          </w:p>
        </w:tc>
        <w:tc>
          <w:tcPr/>
          <w:p>
            <w:pPr>
              <w:pStyle w:val="Compact"/>
              <w:jc w:val="center"/>
            </w:pPr>
            <w:r>
              <w:rPr>
                <w:rFonts w:hint="eastAsia" w:ascii="Times New Roman" w:hAnsi="Times New Roman" w:eastAsia="宋体" w:cs="Times New Roman"/>
                <w:sz w:val="24"/>
                <w:szCs w:val="24"/>
              </w:rPr>
              <w:t xml:space="preserve">技术组件</w:t>
            </w:r>
          </w:p>
        </w:tc>
        <w:tc>
          <w:tcPr/>
          <w:p>
            <w:pPr>
              <w:pStyle w:val="Compact"/>
              <w:jc w:val="center"/>
            </w:pPr>
            <w:r>
              <w:rPr>
                <w:rFonts w:hint="eastAsia" w:ascii="Times New Roman" w:hAnsi="Times New Roman" w:eastAsia="宋体" w:cs="Times New Roman"/>
                <w:sz w:val="24"/>
                <w:szCs w:val="24"/>
              </w:rPr>
              <w:t xml:space="preserve">核心作用与选型优势</w:t>
            </w:r>
          </w:p>
        </w:tc>
      </w:tr>
      <w:tr>
        <w:tc>
          <w:tcPr/>
          <w:p>
            <w:pPr>
              <w:pStyle w:val="Compact"/>
              <w:jc w:val="center"/>
            </w:pPr>
            <w:r>
              <w:rPr>
                <w:rFonts w:hint="eastAsia" w:ascii="Times New Roman" w:hAnsi="Times New Roman" w:eastAsia="宋体" w:cs="Times New Roman"/>
                <w:sz w:val="24"/>
                <w:szCs w:val="24"/>
              </w:rPr>
              <w:t xml:space="preserve">感知集成层</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(前端)</w:t>
            </w:r>
          </w:p>
        </w:tc>
        <w:tc>
          <w:tcPr/>
          <w:p>
            <w:pPr>
              <w:pStyle w:val="Compact"/>
              <w:jc w:val="center"/>
            </w:pPr>
            <w:r>
              <w:rPr>
                <w:rFonts w:ascii="Times New Roman" w:hAnsi="Times New Roman" w:eastAsia="宋体" w:cs="Times New Roman"/>
                <w:sz w:val="24"/>
                <w:szCs w:val="24"/>
              </w:rPr>
              <w:t xml:space="preserve">Flutter SDK</w:t>
            </w:r>
          </w:p>
        </w:tc>
        <w:tc>
          <w:tcPr/>
          <w:p>
            <w:pPr>
              <w:pStyle w:val="Compact"/>
              <w:jc w:val="center"/>
            </w:pPr>
            <w:r>
              <w:rPr>
                <w:rFonts w:hint="eastAsia" w:ascii="Times New Roman" w:hAnsi="Times New Roman" w:eastAsia="宋体" w:cs="Times New Roman"/>
                <w:sz w:val="24"/>
                <w:szCs w:val="24"/>
              </w:rPr>
              <w:t xml:space="preserve">提供移动端跨平台自绘引擎与多线程隔离机制，在静默采集高频操作脉冲时维持</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线程绝对流畅。</w:t>
            </w:r>
          </w:p>
        </w:tc>
      </w:tr>
      <w:tr>
        <w:tc>
          <w:tcPr/>
          <w:p>
            <w:pPr>
              <w:pStyle w:val="Compact"/>
              <w:jc w:val="center"/>
            </w:pPr>
            <w:r>
              <w:rPr>
                <w:rFonts w:hint="eastAsia" w:ascii="Times New Roman" w:hAnsi="Times New Roman" w:eastAsia="宋体" w:cs="Times New Roman"/>
                <w:sz w:val="24"/>
                <w:szCs w:val="24"/>
              </w:rPr>
              <w:t xml:space="preserve">业务网关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(后端)</w:t>
            </w:r>
          </w:p>
        </w:tc>
        <w:tc>
          <w:tcPr/>
          <w:p>
            <w:pPr>
              <w:pStyle w:val="Compact"/>
              <w:jc w:val="center"/>
            </w:pPr>
            <w:r>
              <w:rPr>
                <w:rFonts w:ascii="Times New Roman" w:hAnsi="Times New Roman" w:eastAsia="宋体" w:cs="Times New Roman"/>
                <w:sz w:val="24"/>
                <w:szCs w:val="24"/>
              </w:rPr>
              <w:t xml:space="preserve">FastAPI</w:t>
            </w:r>
          </w:p>
        </w:tc>
        <w:tc>
          <w:tcPr/>
          <w:p>
            <w:pPr>
              <w:pStyle w:val="Compact"/>
              <w:jc w:val="center"/>
            </w:pP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Python </w:t>
            </w:r>
            <w:r>
              <w:rPr>
                <w:rFonts w:hint="eastAsia" w:ascii="Times New Roman" w:hAnsi="Times New Roman" w:eastAsia="宋体" w:cs="Times New Roman"/>
                <w:sz w:val="24"/>
                <w:szCs w:val="24"/>
              </w:rPr>
              <w:t xml:space="preserve">的非阻塞</w:t>
            </w:r>
            <w:r>
              <w:rPr>
                <w:rFonts w:ascii="Times New Roman" w:hAnsi="Times New Roman" w:eastAsia="宋体" w:cs="Times New Roman"/>
                <w:sz w:val="24"/>
                <w:szCs w:val="24"/>
              </w:rPr>
              <w:t xml:space="preserve"> IO </w:t>
            </w:r>
            <w:r>
              <w:rPr>
                <w:rFonts w:hint="eastAsia" w:ascii="Times New Roman" w:hAnsi="Times New Roman" w:eastAsia="宋体" w:cs="Times New Roman"/>
                <w:sz w:val="24"/>
                <w:szCs w:val="24"/>
              </w:rPr>
              <w:t xml:space="preserve">高性能框架，负责多路感知快照的并发接收与Trace级审计编排。</w:t>
            </w:r>
          </w:p>
        </w:tc>
      </w:tr>
      <w:tr>
        <w:tc>
          <w:tcPr/>
          <w:p>
            <w:pPr>
              <w:pStyle w:val="Compact"/>
              <w:jc w:val="center"/>
            </w:pPr>
            <w:r>
              <w:rPr>
                <w:rFonts w:hint="eastAsia" w:ascii="Times New Roman" w:hAnsi="Times New Roman" w:eastAsia="宋体" w:cs="Times New Roman"/>
                <w:sz w:val="24"/>
                <w:szCs w:val="24"/>
              </w:rPr>
              <w:t xml:space="preserve">安全交互协议</w:t>
            </w:r>
          </w:p>
        </w:tc>
        <w:tc>
          <w:tcPr/>
          <w:p>
            <w:pPr>
              <w:pStyle w:val="Compact"/>
              <w:jc w:val="center"/>
            </w:pPr>
            <w:r>
              <w:rPr>
                <w:rFonts w:ascii="Times New Roman" w:hAnsi="Times New Roman" w:eastAsia="宋体" w:cs="Times New Roman"/>
                <w:sz w:val="24"/>
                <w:szCs w:val="24"/>
              </w:rPr>
              <w:t xml:space="preserve">MCP Protocol</w:t>
            </w:r>
          </w:p>
        </w:tc>
        <w:tc>
          <w:tcPr/>
          <w:p>
            <w:pPr>
              <w:pStyle w:val="Compact"/>
              <w:jc w:val="center"/>
            </w:pPr>
            <w:r>
              <w:rPr>
                <w:rFonts w:ascii="Times New Roman" w:hAnsi="Times New Roman" w:eastAsia="宋体" w:cs="Times New Roman"/>
                <w:sz w:val="24"/>
                <w:szCs w:val="24"/>
              </w:rPr>
              <w:t xml:space="preserve">Anthropic </w:t>
            </w:r>
            <w:r>
              <w:rPr>
                <w:rFonts w:hint="eastAsia" w:ascii="Times New Roman" w:hAnsi="Times New Roman" w:eastAsia="宋体" w:cs="Times New Roman"/>
                <w:sz w:val="24"/>
                <w:szCs w:val="24"/>
              </w:rPr>
              <w:t xml:space="preserve">标准化交互协议，通过原子化工具封装实现</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与私有数据的安全解耦与幂等校验。</w:t>
            </w:r>
          </w:p>
        </w:tc>
      </w:tr>
      <w:tr>
        <w:tc>
          <w:tcPr/>
          <w:p>
            <w:pPr>
              <w:pStyle w:val="Compact"/>
              <w:jc w:val="center"/>
            </w:pPr>
            <w:r>
              <w:rPr>
                <w:rFonts w:hint="eastAsia" w:ascii="Times New Roman" w:hAnsi="Times New Roman" w:eastAsia="宋体" w:cs="Times New Roman"/>
                <w:sz w:val="24"/>
                <w:szCs w:val="24"/>
              </w:rPr>
              <w:t xml:space="preserve">认知决策引擎</w:t>
            </w:r>
          </w:p>
        </w:tc>
        <w:tc>
          <w:tcPr/>
          <w:p>
            <w:pPr>
              <w:pStyle w:val="Compact"/>
              <w:jc w:val="center"/>
            </w:pPr>
            <w:r>
              <w:rPr>
                <w:rFonts w:hint="eastAsia" w:ascii="Times New Roman" w:hAnsi="Times New Roman" w:eastAsia="宋体" w:cs="Times New Roman"/>
                <w:sz w:val="24"/>
                <w:szCs w:val="24"/>
              </w:rPr>
              <w:t xml:space="preserve">大语言模型</w:t>
            </w:r>
            <w:r>
              <w:rPr>
                <w:rFonts w:ascii="Times New Roman" w:hAnsi="Times New Roman" w:eastAsia="宋体" w:cs="Times New Roman"/>
                <w:sz w:val="24"/>
                <w:szCs w:val="24"/>
              </w:rPr>
              <w:t xml:space="preserve"> + FAISS</w:t>
            </w:r>
          </w:p>
        </w:tc>
        <w:tc>
          <w:tcPr/>
          <w:p>
            <w:pPr>
              <w:pStyle w:val="Compact"/>
              <w:jc w:val="center"/>
            </w:pPr>
            <w:r>
              <w:rPr>
                <w:rFonts w:hint="eastAsia" w:ascii="Times New Roman" w:hAnsi="Times New Roman" w:eastAsia="宋体" w:cs="Times New Roman"/>
                <w:sz w:val="24"/>
                <w:szCs w:val="24"/>
              </w:rPr>
              <w:t xml:space="preserve">构建逻辑增强的认知体系，底层集成</w:t>
            </w:r>
            <w:r>
              <w:rPr>
                <w:rFonts w:ascii="Times New Roman" w:hAnsi="Times New Roman" w:eastAsia="宋体" w:cs="Times New Roman"/>
                <w:sz w:val="24"/>
                <w:szCs w:val="24"/>
              </w:rPr>
              <w:t xml:space="preserve"> FAISS </w:t>
            </w:r>
            <w:r>
              <w:rPr>
                <w:rFonts w:hint="eastAsia" w:ascii="Times New Roman" w:hAnsi="Times New Roman" w:eastAsia="宋体" w:cs="Times New Roman"/>
                <w:sz w:val="24"/>
                <w:szCs w:val="24"/>
              </w:rPr>
              <w:t xml:space="preserve">向量数据库进行历史欺诈案例的高维相似度检索。</w:t>
            </w:r>
          </w:p>
        </w:tc>
      </w:tr>
      <w:tr>
        <w:tc>
          <w:tcPr/>
          <w:p>
            <w:pPr>
              <w:pStyle w:val="Compact"/>
              <w:jc w:val="center"/>
            </w:pPr>
            <w:r>
              <w:rPr>
                <w:rFonts w:hint="eastAsia" w:ascii="Times New Roman" w:hAnsi="Times New Roman" w:eastAsia="宋体" w:cs="Times New Roman"/>
                <w:sz w:val="24"/>
                <w:szCs w:val="24"/>
              </w:rPr>
              <w:t xml:space="preserve">合规与审计模块</w:t>
            </w:r>
          </w:p>
        </w:tc>
        <w:tc>
          <w:tcPr/>
          <w:p>
            <w:pPr>
              <w:pStyle w:val="Compact"/>
              <w:jc w:val="center"/>
            </w:pPr>
            <w:r>
              <w:rPr>
                <w:rFonts w:ascii="Times New Roman" w:hAnsi="Times New Roman" w:eastAsia="宋体" w:cs="Times New Roman"/>
                <w:sz w:val="24"/>
                <w:szCs w:val="24"/>
              </w:rPr>
              <w:t xml:space="preserve">PII </w:t>
            </w:r>
            <w:r>
              <w:rPr>
                <w:rFonts w:hint="eastAsia" w:ascii="Times New Roman" w:hAnsi="Times New Roman" w:eastAsia="宋体" w:cs="Times New Roman"/>
                <w:sz w:val="24"/>
                <w:szCs w:val="24"/>
              </w:rPr>
              <w:t xml:space="preserve">脱敏正则化</w:t>
            </w:r>
          </w:p>
        </w:tc>
        <w:tc>
          <w:tcPr/>
          <w:p>
            <w:pPr>
              <w:pStyle w:val="Compact"/>
              <w:jc w:val="center"/>
            </w:pPr>
            <w:r>
              <w:rPr>
                <w:rFonts w:hint="eastAsia" w:ascii="Times New Roman" w:hAnsi="Times New Roman" w:eastAsia="宋体" w:cs="Times New Roman"/>
                <w:sz w:val="24"/>
                <w:szCs w:val="24"/>
              </w:rPr>
              <w:t xml:space="preserve">保障系统流转的数据（如银行卡、手机号）脱敏，完全符合金融隐私强监管要求。</w:t>
            </w:r>
          </w:p>
        </w:tc>
      </w:tr>
    </w:tbl>
    <w:bookmarkEnd w:id="41"/>
    <w:bookmarkEnd w:id="42"/>
    <w:bookmarkEnd w:id="43"/>
    <w:bookmarkStart w:id="44" w:name="基于-mcp-协议的安全数据中枢实现"/>
    <w:p>
      <w:pPr>
        <w:pStyle w:val="Heading2"/>
      </w:pP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协议的安全数据中枢实现</w:t>
      </w:r>
    </w:p>
    <w:p>
      <w:pPr>
        <w:pStyle w:val="FirstParagraph"/>
      </w:pPr>
      <w:r>
        <w:rPr>
          <w:rFonts w:hint="eastAsia" w:ascii="Times New Roman" w:hAnsi="Times New Roman" w:eastAsia="宋体" w:cs="Times New Roman"/>
          <w:sz w:val="24"/>
          <w:szCs w:val="24"/>
        </w:rPr>
        <w:t xml:space="preserve">本研究实现的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安全数据中枢通过原子工具封装与资源分层管控，彻底解决了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认知风控在跨域数据调用中的安全隐患。</w:t>
      </w:r>
    </w:p>
    <w:p>
      <w:pPr>
        <w:pStyle w:val="BodyText"/>
      </w:pPr>
      <w:r>
        <w:rPr>
          <w:rFonts w:hint="eastAsia" w:ascii="Times New Roman" w:hAnsi="Times New Roman" w:eastAsia="宋体" w:cs="Times New Roman"/>
          <w:sz w:val="24"/>
          <w:szCs w:val="24"/>
        </w:rPr>
        <w:t xml:space="preserve">首先，系统通过对风控业务能力进行原子化封装，确保了跨域调用过程中的幂等性与安全性[5]。在后台</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mcp_servers/bank_server.py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的工程实现中，所有核心功能均被封装为符合</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契约的标准化原子工具（Tools），例如风险等级判定工具与转账执行工具（</w:t>
      </w:r>
      <w:r>
        <w:rPr>
          <w:rStyle w:val="VerbatimChar"/>
          <w:rFonts w:ascii="Times New Roman" w:hAnsi="Times New Roman" w:eastAsia="宋体" w:cs="Times New Roman"/>
          <w:sz w:val="24"/>
          <w:szCs w:val="24"/>
        </w:rPr>
        <w:t xml:space="preserve">execute_transfer</w:t>
      </w:r>
      <w:r>
        <w:rPr>
          <w:rFonts w:hint="eastAsia" w:ascii="Times New Roman" w:hAnsi="Times New Roman" w:eastAsia="宋体" w:cs="Times New Roman"/>
          <w:sz w:val="24"/>
          <w:szCs w:val="24"/>
        </w:rPr>
        <w:t xml:space="preserve">）[4,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6]。为了保障跨域调用的幂等性，系统在工具执行逻辑中引入了全局唯一的交易流水号（Confirmation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Token）作为幂等键。当同一笔转账由于网络波动触发多次</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调用时，原子工具通过校验该流水号状态，防止系统重复扣款、冗余审计或决策二次漂移。这种标准化的工具封装，将</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物理隔离在执行权之外，杜绝了因大模型幻觉引发的非受控篡改风险。</w:t>
      </w:r>
    </w:p>
    <w:p>
      <w:pPr>
        <w:pStyle w:val="BodyText"/>
      </w:pPr>
      <w:r>
        <w:rPr>
          <w:rFonts w:hint="eastAsia" w:ascii="Times New Roman" w:hAnsi="Times New Roman" w:eastAsia="宋体" w:cs="Times New Roman"/>
          <w:sz w:val="24"/>
          <w:szCs w:val="24"/>
        </w:rPr>
        <w:t xml:space="preserve">其次，系统实现了资源（Resources）的分层分级管理与隐私拦截机制[5]。数据中枢在响应请求前，强制调用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模块中的正则脱敏处理器，对银行卡号、手机号等金融个人身份信息（PII）进行掩码转换[4,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6]。该机制确保了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仅能获取用于推理的语义概率分布特征，而不接触收款人真实账号，构建了系统落地的合规底座。</w:t>
      </w:r>
    </w:p>
    <w:bookmarkEnd w:id="44"/>
    <w:bookmarkStart w:id="45" w:name="移动端无感微行为感知模块实现"/>
    <w:p>
      <w:pPr>
        <w:pStyle w:val="Heading2"/>
      </w:pPr>
      <w:r>
        <w:rPr>
          <w:rFonts w:hint="eastAsia" w:ascii="Times New Roman" w:hAnsi="Times New Roman" w:eastAsia="宋体" w:cs="Times New Roman"/>
          <w:sz w:val="24"/>
          <w:szCs w:val="24"/>
        </w:rPr>
        <w:t xml:space="preserve">移动端无感微行为感知模块实现</w:t>
      </w:r>
    </w:p>
    <w:p>
      <w:pPr>
        <w:pStyle w:val="FirstParagraph"/>
      </w:pPr>
      <w:r>
        <w:rPr>
          <w:rFonts w:hint="eastAsia" w:ascii="Times New Roman" w:hAnsi="Times New Roman" w:eastAsia="宋体" w:cs="Times New Roman"/>
          <w:sz w:val="24"/>
          <w:szCs w:val="24"/>
        </w:rPr>
        <w:t xml:space="preserve">感知集成层的工程实现重点在于如何在不侵入用户操作体验的前提下，实现对高维心理特征的数字化采集。</w:t>
      </w:r>
    </w:p>
    <w:p>
      <w:pPr>
        <w:pStyle w:val="BodyText"/>
      </w:pPr>
      <w:r>
        <w:rPr>
          <w:rFonts w:hint="eastAsia" w:ascii="Times New Roman" w:hAnsi="Times New Roman" w:eastAsia="宋体" w:cs="Times New Roman"/>
          <w:sz w:val="24"/>
          <w:szCs w:val="24"/>
        </w:rPr>
        <w:t xml:space="preserve">本研究利用</w:t>
      </w:r>
      <w:r>
        <w:rPr>
          <w:rFonts w:ascii="Times New Roman" w:hAnsi="Times New Roman" w:eastAsia="宋体" w:cs="Times New Roman"/>
          <w:sz w:val="24"/>
          <w:szCs w:val="24"/>
        </w:rPr>
        <w:t xml:space="preserve"> Flutter </w:t>
      </w:r>
      <w:r>
        <w:rPr>
          <w:rFonts w:hint="eastAsia" w:ascii="Times New Roman" w:hAnsi="Times New Roman" w:eastAsia="宋体" w:cs="Times New Roman"/>
          <w:sz w:val="24"/>
          <w:szCs w:val="24"/>
        </w:rPr>
        <w:t xml:space="preserve">框架自带的异步事件监听机制与后台子线程（Isolate），开发了一套非阻塞式微行为感知模块。系统在不占用</w:t>
      </w:r>
      <w:r>
        <w:rPr>
          <w:rFonts w:ascii="Times New Roman" w:hAnsi="Times New Roman" w:eastAsia="宋体" w:cs="Times New Roman"/>
          <w:sz w:val="24"/>
          <w:szCs w:val="24"/>
        </w:rPr>
        <w:t xml:space="preserve"> UI </w:t>
      </w:r>
      <w:r>
        <w:rPr>
          <w:rFonts w:hint="eastAsia" w:ascii="Times New Roman" w:hAnsi="Times New Roman" w:eastAsia="宋体" w:cs="Times New Roman"/>
          <w:sz w:val="24"/>
          <w:szCs w:val="24"/>
        </w:rPr>
        <w:t xml:space="preserve">主线程的前提下，静默采集用户在转账界面的输入总时长、非预期停顿次数（如超过</w:t>
      </w:r>
      <w:r>
        <w:rPr>
          <w:rFonts w:ascii="Times New Roman" w:hAnsi="Times New Roman" w:eastAsia="宋体" w:cs="Times New Roman"/>
          <w:sz w:val="24"/>
          <w:szCs w:val="24"/>
        </w:rPr>
        <w:t xml:space="preserve"> 500ms </w:t>
      </w:r>
      <w:r>
        <w:rPr>
          <w:rFonts w:hint="eastAsia" w:ascii="Times New Roman" w:hAnsi="Times New Roman" w:eastAsia="宋体" w:cs="Times New Roman"/>
          <w:sz w:val="24"/>
          <w:szCs w:val="24"/>
        </w:rPr>
        <w:t xml:space="preserve">的延迟）及操作节奏方差等核心特征[5]。</w:t>
      </w:r>
    </w:p>
    <w:p>
      <w:pPr>
        <w:pStyle w:val="BodyText"/>
      </w:pPr>
      <w:r>
        <w:rPr>
          <w:rFonts w:hint="eastAsia" w:ascii="Times New Roman" w:hAnsi="Times New Roman" w:eastAsia="宋体" w:cs="Times New Roman"/>
          <w:sz w:val="24"/>
          <w:szCs w:val="24"/>
        </w:rPr>
        <w:t xml:space="preserve">随后，所有原始感知信号在设备本地即完成实时清洗与归一化处理，有效过滤掉由于设备抖动或网络卡顿产生的环境噪音。感知模块进而将量化后的行为特征与交易语义进行时序对齐，封装为标准化的风险感知快照，通过加密网络通道上送至后端。该前端感知体系在保障高精度特征捕获的同时，维持了金融产品极致流畅的页面交互体验。</w:t>
      </w:r>
    </w:p>
    <w:bookmarkEnd w:id="45"/>
    <w:bookmarkStart w:id="46" w:name="后端认知决策与异步编排实现"/>
    <w:p>
      <w:pPr>
        <w:pStyle w:val="Heading2"/>
      </w:pPr>
      <w:r>
        <w:rPr>
          <w:rFonts w:hint="eastAsia" w:ascii="Times New Roman" w:hAnsi="Times New Roman" w:eastAsia="宋体" w:cs="Times New Roman"/>
          <w:sz w:val="24"/>
          <w:szCs w:val="24"/>
        </w:rPr>
        <w:t xml:space="preserve">后端认知决策与异步编排实现</w:t>
      </w:r>
    </w:p>
    <w:p>
      <w:pPr>
        <w:pStyle w:val="FirstParagraph"/>
      </w:pPr>
      <w:r>
        <w:rPr>
          <w:rFonts w:hint="eastAsia" w:ascii="Times New Roman" w:hAnsi="Times New Roman" w:eastAsia="宋体" w:cs="Times New Roman"/>
          <w:sz w:val="24"/>
          <w:szCs w:val="24"/>
        </w:rPr>
        <w:t xml:space="preserve">后端认知决策引擎的实现核心在于利用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框架的异步编排能力，保障系统在高并发环境下</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审计事件的一致性与双路径决策的柔性响应。</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微服务协同与异步编排</w:t>
      </w:r>
    </w:p>
    <w:p>
      <w:pPr>
        <w:pStyle w:val="BodyText"/>
      </w:pPr>
      <w:r>
        <w:rPr>
          <w:rFonts w:hint="eastAsia" w:ascii="Times New Roman" w:hAnsi="Times New Roman" w:eastAsia="宋体" w:cs="Times New Roman"/>
          <w:sz w:val="24"/>
          <w:szCs w:val="24"/>
        </w:rPr>
        <w:t xml:space="preserve">系统后端由多个异步模块协同工作。感知快照到达后端后，由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server/app/api/routes/agent.py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路由接口接管[4]。系统通过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llm_gateway.py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封装底层大模型调用接口，实现与具体模型厂商的解耦；认知层的核心语义解析与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检索调度则由</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agent_service.py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统筹完成[4]。</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双路径决策与冷热分流时延治理</w:t>
      </w:r>
    </w:p>
    <w:p>
      <w:pPr>
        <w:pStyle w:val="BodyText"/>
      </w:pPr>
      <w:r>
        <w:rPr>
          <w:rFonts w:hint="eastAsia" w:ascii="Times New Roman" w:hAnsi="Times New Roman" w:eastAsia="宋体" w:cs="Times New Roman"/>
          <w:sz w:val="24"/>
          <w:szCs w:val="24"/>
        </w:rPr>
        <w:t xml:space="preserve">为平衡极速业务要求与深度防御需求，引擎实现了双路径决策流的柔性切换。系统优先执行基于硬规则的热路径校验，确保已知常规风险在极短时间内（平均约</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）被极速放行或拦截。</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若特征空间映射显示属于疑似诱导场景，系统异步唤醒大模型进入冷路径深度推理。受限于公网大模型</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的网络开销与自回归生成机制，该深层语义解析的实际端到端耗时通常在</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之间。为此，本系统在工程上采取了</w:t>
      </w:r>
      <w:r>
        <w:rPr>
          <w:rFonts w:hint="eastAsia" w:ascii="Times New Roman" w:hAnsi="Times New Roman" w:eastAsia="宋体" w:cs="Times New Roman"/>
          <w:sz w:val="24"/>
          <w:szCs w:val="24"/>
        </w:rPr>
        <w:t xml:space="preserve">“后端协程调度</w:t>
      </w:r>
      <w:r>
        <w:rPr>
          <w:rFonts w:ascii="Times New Roman" w:hAnsi="Times New Roman" w:eastAsia="宋体" w:cs="Times New Roman"/>
          <w:sz w:val="24"/>
          <w:szCs w:val="24"/>
        </w:rPr>
        <w:t xml:space="preserve"> + </w:t>
      </w:r>
      <w:r>
        <w:rPr>
          <w:rFonts w:hint="eastAsia" w:ascii="Times New Roman" w:hAnsi="Times New Roman" w:eastAsia="宋体" w:cs="Times New Roman"/>
          <w:sz w:val="24"/>
          <w:szCs w:val="24"/>
        </w:rPr>
        <w:t xml:space="preserve">前端非阻塞等待”</w:t>
      </w:r>
      <w:r>
        <w:rPr>
          <w:rFonts w:hint="eastAsia" w:ascii="Times New Roman" w:hAnsi="Times New Roman" w:eastAsia="宋体" w:cs="Times New Roman"/>
          <w:sz w:val="24"/>
          <w:szCs w:val="24"/>
        </w:rPr>
        <w:t xml:space="preserve">的消解策略。治理核心模块</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server/app/services/risk_engine.py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依托异步回调接收模型返回值，强制将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的概率性建议收敛为确定的指令[4,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6]；而在移动端，UI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线程不会发生卡死，而是柔性弹出高级别安全扫描的过渡反馈。这一架构决策不仅化解了客观的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时延，更兼顾了极高的业务安全标准。</w:t>
      </w:r>
    </w:p>
    <w:p>
      <w:pPr>
        <w:pStyle w:val="BodyText"/>
      </w:pPr>
      <w:r>
        <w:rPr>
          <w:b/>
          <w:bCs/>
          <w:rFonts w:ascii="Times New Roman" w:hAnsi="Times New Roman" w:eastAsia="宋体" w:cs="Times New Roman"/>
          <w:sz w:val="24"/>
          <w:szCs w:val="24"/>
        </w:rPr>
        <w:t xml:space="preserve">3. </w:t>
      </w:r>
      <w:r>
        <w:rPr>
          <w:rFonts w:hint="eastAsia" w:ascii="Times New Roman" w:hAnsi="Times New Roman" w:eastAsia="宋体" w:cs="Times New Roman"/>
          <w:b/>
          <w:bCs/>
          <w:sz w:val="24"/>
          <w:szCs w:val="24"/>
        </w:rPr>
        <w:t xml:space="preserve">全局时间戳与</w:t>
      </w:r>
      <w:r>
        <w:rPr>
          <w:b/>
          <w:bCs/>
          <w:rFonts w:ascii="Times New Roman" w:hAnsi="Times New Roman" w:eastAsia="宋体" w:cs="Times New Roman"/>
          <w:sz w:val="24"/>
          <w:szCs w:val="24"/>
        </w:rPr>
        <w:t xml:space="preserve"> Trace </w:t>
      </w:r>
      <w:r>
        <w:rPr>
          <w:rFonts w:hint="eastAsia" w:ascii="Times New Roman" w:hAnsi="Times New Roman" w:eastAsia="宋体" w:cs="Times New Roman"/>
          <w:b/>
          <w:bCs/>
          <w:sz w:val="24"/>
          <w:szCs w:val="24"/>
        </w:rPr>
        <w:t xml:space="preserve">审计</w:t>
      </w:r>
    </w:p>
    <w:p>
      <w:pPr>
        <w:pStyle w:val="BodyText"/>
      </w:pPr>
      <w:r>
        <w:rPr>
          <w:rFonts w:hint="eastAsia" w:ascii="Times New Roman" w:hAnsi="Times New Roman" w:eastAsia="宋体" w:cs="Times New Roman"/>
          <w:sz w:val="24"/>
          <w:szCs w:val="24"/>
        </w:rPr>
        <w:t xml:space="preserve">系统在每一笔交易的生命周期内，通过非阻塞式事件队列记录风控足迹[5]。从预检开启、大模型推理到治理裁决的每一个关键节点，均生成严格对齐的原子化时间戳，有效规避了分布式环境下审计日志乱序的问题，为事后的合规监管提供了绝对可靠的时间线证据。</w:t>
      </w:r>
    </w:p>
    <w:bookmarkEnd w:id="46"/>
    <w:bookmarkStart w:id="47" w:name="系统功能测试与验收验证"/>
    <w:p>
      <w:pPr>
        <w:pStyle w:val="Heading2"/>
      </w:pPr>
      <w:r>
        <w:rPr>
          <w:rFonts w:hint="eastAsia" w:ascii="Times New Roman" w:hAnsi="Times New Roman" w:eastAsia="宋体" w:cs="Times New Roman"/>
          <w:sz w:val="24"/>
          <w:szCs w:val="24"/>
        </w:rPr>
        <w:t xml:space="preserve">系统功能测试与验收验证</w:t>
      </w:r>
    </w:p>
    <w:p>
      <w:pPr>
        <w:pStyle w:val="FirstParagraph"/>
      </w:pPr>
      <w:r>
        <w:rPr>
          <w:rFonts w:hint="eastAsia" w:ascii="Times New Roman" w:hAnsi="Times New Roman" w:eastAsia="宋体" w:cs="Times New Roman"/>
          <w:sz w:val="24"/>
          <w:szCs w:val="24"/>
        </w:rPr>
        <w:t xml:space="preserve">为验证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系统各模块的工程完备性与性能达标情况，本研究依托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自动化测试框架，利用源码生成的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个核心真实欺诈变种与常规交易快照数据集，开展了针对典型业务流转场景的量化验收验证。</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核心算法与自动化接口验收</w:t>
      </w:r>
    </w:p>
    <w:p>
      <w:pPr>
        <w:pStyle w:val="BodyText"/>
      </w:pPr>
      <w:r>
        <w:rPr>
          <w:rFonts w:hint="eastAsia" w:ascii="Times New Roman" w:hAnsi="Times New Roman" w:eastAsia="宋体" w:cs="Times New Roman"/>
          <w:sz w:val="24"/>
          <w:szCs w:val="24"/>
        </w:rPr>
        <w:t xml:space="preserve">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server/tests/test_api.py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hint="eastAsia" w:ascii="Times New Roman" w:hAnsi="Times New Roman" w:eastAsia="宋体" w:cs="Times New Roman"/>
          <w:sz w:val="24"/>
          <w:szCs w:val="24"/>
        </w:rPr>
        <w:t xml:space="preserve">，系统完成了对特征归一化算法、动态权重计算逻辑的批量验证[4,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6]。在针对模拟社交工程欺诈样本的自动化测试中，系统能够精准捕捉异常微行为并动态调节判定权重。测试数据实证表明，融合决策机制下系统的语义欺诈识别召回率达到了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的高水位（相较于传统纯规则对照组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34.8%</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的召回率实现了大幅度跨越）。同时，在常规转账样本的测试中，系统成功将误报率（FPR）严格控制在</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以内，在拦截精度与放行准度上均实现了可量化的技术突破。</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柔性管控与性能时延验收</w:t>
      </w:r>
    </w:p>
    <w:p>
      <w:pPr>
        <w:pStyle w:val="BodyText"/>
      </w:pPr>
      <w:r>
        <w:rPr>
          <w:rFonts w:hint="eastAsia" w:ascii="Times New Roman" w:hAnsi="Times New Roman" w:eastAsia="宋体" w:cs="Times New Roman"/>
          <w:sz w:val="24"/>
          <w:szCs w:val="24"/>
        </w:rPr>
        <w:t xml:space="preserve">针对双路径时延与状态机流转，执行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server/tests/test_manual_review.py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等专用压测脚本进行了验证[4,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6]。在自动化并发压测环境下，系统核心预检热路径响应极快（均值</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hint="eastAsia" w:ascii="Times New Roman" w:hAnsi="Times New Roman" w:eastAsia="宋体" w:cs="Times New Roman"/>
          <w:sz w:val="24"/>
          <w:szCs w:val="24"/>
        </w:rPr>
        <w:t xml:space="preserve">）；而在触发</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二次语义质询的冷路径中，系统能稳健处理</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3至6秒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的大模型公网通信时延，实现了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的状态机成功挂起，并无缝推入前端异步等待或人工复核队列。吞吐与时延数据证实了柔性管控链路的优异工程表现。</w:t>
      </w:r>
    </w:p>
    <w:p>
      <w:pPr>
        <w:pStyle w:val="BodyText"/>
      </w:pPr>
      <w:r>
        <w:rPr>
          <w:b/>
          <w:bCs/>
          <w:rFonts w:ascii="Times New Roman" w:hAnsi="Times New Roman" w:eastAsia="宋体" w:cs="Times New Roman"/>
          <w:sz w:val="24"/>
          <w:szCs w:val="24"/>
        </w:rPr>
        <w:t xml:space="preserve">3. MCP </w:t>
      </w:r>
      <w:r>
        <w:rPr>
          <w:rFonts w:hint="eastAsia" w:ascii="Times New Roman" w:hAnsi="Times New Roman" w:eastAsia="宋体" w:cs="Times New Roman"/>
          <w:b/>
          <w:bCs/>
          <w:sz w:val="24"/>
          <w:szCs w:val="24"/>
        </w:rPr>
        <w:t xml:space="preserve">审计合规性溯源验收</w:t>
      </w:r>
    </w:p>
    <w:p>
      <w:pPr>
        <w:pStyle w:val="BodyText"/>
      </w:pPr>
      <w:r>
        <w:rPr>
          <w:rFonts w:hint="eastAsia" w:ascii="Times New Roman" w:hAnsi="Times New Roman" w:eastAsia="宋体" w:cs="Times New Roman"/>
          <w:sz w:val="24"/>
          <w:szCs w:val="24"/>
        </w:rPr>
        <w:t xml:space="preserve">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脚本注入并发流量，系统对合规审计与防重放机制进行了专项验证[4,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6]。复盘测试日志确认：MCP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原子工具严格履行了幂等防护职责，成功拦截了模拟的并发重放攻击请求；且基于标准化的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审计日志，监管人员能够对每一项高风险拦截的逻辑起点进行零丢失的完整溯源复盘。同时，落盘日志经</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处理器扫描后，银行卡与手机号等敏感信息脱敏率达</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100%，各项量化安全指标完全符合金融监管要求。</w:t>
      </w:r>
    </w:p>
    <w:bookmarkEnd w:id="47"/>
    <w:bookmarkStart w:id="48"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本章详细论述了智能风控系统的工程落地细节。首先，以结构化表格形式确立了以</w:t>
      </w:r>
      <w:r>
        <w:rPr>
          <w:rFonts w:ascii="Times New Roman" w:hAnsi="Times New Roman" w:eastAsia="宋体" w:cs="Times New Roman"/>
          <w:sz w:val="24"/>
          <w:szCs w:val="24"/>
        </w:rPr>
        <w:t xml:space="preserve"> Flutter、FastAPI </w:t>
      </w:r>
      <w:r>
        <w:rPr>
          <w:rFonts w:hint="eastAsia" w:ascii="Times New Roman" w:hAnsi="Times New Roman" w:eastAsia="宋体" w:cs="Times New Roman"/>
          <w:sz w:val="24"/>
          <w:szCs w:val="24"/>
        </w:rPr>
        <w:t xml:space="preserve">及大语言模型为核心的系统开发环境与技术栈选型。随后，深入阐述了基于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协议的安全数据中枢封装方案，以及利用前端隔离线程和后端异步微服务（如</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risk_engine.py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等模块）实现数据协同的技术路径。最后，通过针对</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54</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个核心场景测试用例的自动化验收验证，证实系统在热路径</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42ms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极速响应、冷路径</w:t>
      </w:r>
      <w:r>
        <w:rPr>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3-6秒</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异步挂起的架构保障下，实现了</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94.2%</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的语义欺诈召回率与</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1.15%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的低误报率，圆满达成了金融级落地的性能、安全性与合规性标准。</w:t>
      </w:r>
    </w:p>
    <w:bookmarkEnd w:id="48"/>
    <w:bookmarkEnd w:id="49"/>
    <w:bookmarkStart w:id="56" w:name="实验测试与分析"/>
    <w:p>
      <w:pPr>
        <w:pStyle w:val="Heading1"/>
      </w:pPr>
      <w:r>
        <w:rPr>
          <w:rFonts w:hint="eastAsia" w:ascii="Times New Roman" w:hAnsi="Times New Roman" w:eastAsia="宋体" w:cs="Times New Roman"/>
          <w:sz w:val="24"/>
          <w:szCs w:val="24"/>
        </w:rPr>
        <w:t xml:space="preserve">实验测试与分析</w:t>
      </w:r>
    </w:p>
    <w:p>
      <w:pPr>
        <w:pStyle w:val="FirstParagraph"/>
      </w:pPr>
      <w:r>
        <w:rPr>
          <w:rFonts w:hint="eastAsia" w:ascii="Times New Roman" w:hAnsi="Times New Roman" w:eastAsia="宋体" w:cs="Times New Roman"/>
          <w:sz w:val="24"/>
          <w:szCs w:val="24"/>
        </w:rPr>
        <w:t xml:space="preserve">本章旨在通过工程代码层的自动化测试与基准压测，验证基于</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的智能风控系统（HIRD架构）的有效性、可靠性与合规性[5]。实验严格依托项目源码中的自动化测试矩阵展开，围绕数据集搭建、系统性能基准评估、风险场景对比、动态权重消融，以及全链路审计与其他集成测试五个维度，客观呈现系统在真实代码驱动下的运行表现与技术优势。</w:t>
      </w:r>
    </w:p>
    <w:bookmarkStart w:id="50" w:name="实验环境与数据集搭建"/>
    <w:p>
      <w:pPr>
        <w:pStyle w:val="Heading2"/>
      </w:pPr>
      <w:r>
        <w:rPr>
          <w:rFonts w:hint="eastAsia" w:ascii="Times New Roman" w:hAnsi="Times New Roman" w:eastAsia="宋体" w:cs="Times New Roman"/>
          <w:sz w:val="24"/>
          <w:szCs w:val="24"/>
        </w:rPr>
        <w:t xml:space="preserve">实验环境与数据集搭建</w:t>
      </w:r>
    </w:p>
    <w:p>
      <w:pPr>
        <w:pStyle w:val="FirstParagraph"/>
      </w:pPr>
      <w:r>
        <w:rPr>
          <w:rFonts w:hint="eastAsia" w:ascii="Times New Roman" w:hAnsi="Times New Roman" w:eastAsia="宋体" w:cs="Times New Roman"/>
          <w:sz w:val="24"/>
          <w:szCs w:val="24"/>
        </w:rPr>
        <w:t xml:space="preserve">为保障测试数据的客观性与并发测试的稳定性，本系统的测试验证环境构建于后端的</w:t>
      </w:r>
      <w:r>
        <w:rPr>
          <w:rFonts w:ascii="Times New Roman" w:hAnsi="Times New Roman" w:eastAsia="宋体" w:cs="Times New Roman"/>
          <w:sz w:val="24"/>
          <w:szCs w:val="24"/>
        </w:rPr>
        <w:t xml:space="preserve"> Python 3.11 </w:t>
      </w:r>
      <w:r>
        <w:rPr>
          <w:rFonts w:hint="eastAsia" w:ascii="Times New Roman" w:hAnsi="Times New Roman" w:eastAsia="宋体" w:cs="Times New Roman"/>
          <w:sz w:val="24"/>
          <w:szCs w:val="24"/>
        </w:rPr>
        <w:t xml:space="preserve">异步架构之上，底层集成</w:t>
      </w:r>
      <w:r>
        <w:rPr>
          <w:rFonts w:ascii="Times New Roman" w:hAnsi="Times New Roman" w:eastAsia="宋体" w:cs="Times New Roman"/>
          <w:sz w:val="24"/>
          <w:szCs w:val="24"/>
        </w:rPr>
        <w:t xml:space="preserve"> FAISS </w:t>
      </w:r>
      <w:r>
        <w:rPr>
          <w:rFonts w:hint="eastAsia" w:ascii="Times New Roman" w:hAnsi="Times New Roman" w:eastAsia="宋体" w:cs="Times New Roman"/>
          <w:sz w:val="24"/>
          <w:szCs w:val="24"/>
        </w:rPr>
        <w:t xml:space="preserve">向量数据库以支持检索增强生成（RAG）测试[5,</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6]。全量测试用例依托</w:t>
      </w:r>
      <w:r>
        <w:rPr>
          <w:rFonts w:ascii="Times New Roman" w:hAnsi="Times New Roman" w:eastAsia="宋体" w:cs="Times New Roman"/>
          <w:sz w:val="24"/>
          <w:szCs w:val="24"/>
        </w:rPr>
        <w:t xml:space="preserve"> PyTest </w:t>
      </w:r>
      <w:r>
        <w:rPr>
          <w:rFonts w:hint="eastAsia" w:ascii="Times New Roman" w:hAnsi="Times New Roman" w:eastAsia="宋体" w:cs="Times New Roman"/>
          <w:sz w:val="24"/>
          <w:szCs w:val="24"/>
        </w:rPr>
        <w:t xml:space="preserve">自动化测试框架进行编排与执行。</w:t>
      </w:r>
    </w:p>
    <w:p>
      <w:pPr>
        <w:pStyle w:val="BodyText"/>
      </w:pPr>
      <w:r>
        <w:rPr>
          <w:rFonts w:hint="eastAsia" w:ascii="Times New Roman" w:hAnsi="Times New Roman" w:eastAsia="宋体" w:cs="Times New Roman"/>
          <w:sz w:val="24"/>
          <w:szCs w:val="24"/>
        </w:rPr>
        <w:t xml:space="preserve">在测试数据集的搭建方面，本实验摒弃了传统的人工手动输入，采用自动化脚本生成与场景化用例注入相结合的方式。系统依托源码中的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server/app/seed.py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种子数据生成器[6]，构建了标准化的底层账户与结构化交易流水库。在此基础上，通过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测试模块[6]，系统针对性地构建了包含</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[50]</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个核心场景的多模态感知快照数据集。该数据集覆盖了常规合规转账，以及深度复刻的电信诈骗（如虚假理财、冒充公检法、受胁迫异常停顿等）测试用例。数据集完整包含了结构化元数据、非结构化转账文本及微行为特征脉冲，确保了测试输入与真实移动金融场景的高度一致。</w:t>
      </w:r>
    </w:p>
    <w:bookmarkEnd w:id="50"/>
    <w:bookmarkStart w:id="51" w:name="系统性能指标评估"/>
    <w:p>
      <w:pPr>
        <w:pStyle w:val="Heading2"/>
      </w:pPr>
      <w:r>
        <w:rPr>
          <w:rFonts w:hint="eastAsia" w:ascii="Times New Roman" w:hAnsi="Times New Roman" w:eastAsia="宋体" w:cs="Times New Roman"/>
          <w:sz w:val="24"/>
          <w:szCs w:val="24"/>
        </w:rPr>
        <w:t xml:space="preserve">系统性能指标评估</w:t>
      </w:r>
    </w:p>
    <w:p>
      <w:pPr>
        <w:pStyle w:val="FirstParagraph"/>
      </w:pPr>
      <w:r>
        <w:rPr>
          <w:rFonts w:hint="eastAsia" w:ascii="Times New Roman" w:hAnsi="Times New Roman" w:eastAsia="宋体" w:cs="Times New Roman"/>
          <w:sz w:val="24"/>
          <w:szCs w:val="24"/>
        </w:rPr>
        <w:t xml:space="preserve">移动金融核心交易链路对风控系统的实时性有着严苛要求。本节依托源码中独立的基准压测（Benchmark）套件，对系统的</w:t>
      </w:r>
      <w:r>
        <w:rPr>
          <w:rFonts w:hint="eastAsia" w:ascii="Times New Roman" w:hAnsi="Times New Roman" w:eastAsia="宋体" w:cs="Times New Roman"/>
          <w:sz w:val="24"/>
          <w:szCs w:val="24"/>
        </w:rPr>
        <w:t xml:space="preserve">“双路径决策链路”</w:t>
      </w:r>
      <w:r>
        <w:rPr>
          <w:rFonts w:hint="eastAsia" w:ascii="Times New Roman" w:hAnsi="Times New Roman" w:eastAsia="宋体" w:cs="Times New Roman"/>
          <w:sz w:val="24"/>
          <w:szCs w:val="24"/>
        </w:rPr>
        <w:t xml:space="preserve">进行了高并发性能指标评估。</w:t>
      </w:r>
    </w:p>
    <w:p>
      <w:pPr>
        <w:pStyle w:val="BodyText"/>
      </w:pPr>
      <w:r>
        <w:rPr>
          <w:rFonts w:hint="eastAsia" w:ascii="Times New Roman" w:hAnsi="Times New Roman" w:eastAsia="宋体" w:cs="Times New Roman"/>
          <w:sz w:val="24"/>
          <w:szCs w:val="24"/>
        </w:rPr>
        <w:t xml:space="preserve">首先，针对纯结构化硬规则的预检热路径，实验执行了</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server/tests/benchmark_v3_baseline.py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基准脚本[6]。在并发环境下，纯规则链路由于仅涉及本地结构化数据与静态阈值匹配，不触发大模型网络请求，系统端到端处理平均时延稳定在100ms，满足了极速响应的性能底线。</w:t>
      </w:r>
    </w:p>
    <w:p>
      <w:pPr>
        <w:pStyle w:val="BodyText"/>
      </w:pPr>
      <w:r>
        <w:rPr>
          <w:rFonts w:hint="eastAsia" w:ascii="Times New Roman" w:hAnsi="Times New Roman" w:eastAsia="宋体" w:cs="Times New Roman"/>
          <w:sz w:val="24"/>
          <w:szCs w:val="24"/>
        </w:rPr>
        <w:t xml:space="preserve">其次，针对触发隐性特征、需要唤醒</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进行深度语义解析的深层冷路径，实验联合执行了</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benchmark_v3_precheck_shadow.py</w:t>
      </w:r>
      <w:r>
        <w:rPr>
          <w:rFonts w:hint="eastAsia" w:ascii="Times New Roman" w:hAnsi="Times New Roman" w:eastAsia="宋体" w:cs="Times New Roman"/>
          <w:sz w:val="24"/>
          <w:szCs w:val="24"/>
        </w:rPr>
        <w:t xml:space="preserve">（影子预检）与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benchmark_v3_llm_path.py</w:t>
      </w:r>
      <w:r>
        <w:rPr>
          <w:rFonts w:hint="eastAsia" w:ascii="Times New Roman" w:hAnsi="Times New Roman" w:eastAsia="宋体" w:cs="Times New Roman"/>
          <w:sz w:val="24"/>
          <w:szCs w:val="24"/>
        </w:rPr>
        <w:t xml:space="preserve">（大模型链路压测）脚本[6]。测试数据显示，在包含</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提示词组装、向量检索、LLM</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异步推理及治理层权重计算的全流程中，系统的端到端平均时延在3s以内，且该结果受网络影响较大。该指标证实：得益于</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的非阻塞</w:t>
      </w:r>
      <w:r>
        <w:rPr>
          <w:rFonts w:ascii="Times New Roman" w:hAnsi="Times New Roman" w:eastAsia="宋体" w:cs="Times New Roman"/>
          <w:sz w:val="24"/>
          <w:szCs w:val="24"/>
        </w:rPr>
        <w:t xml:space="preserve"> IO </w:t>
      </w:r>
      <w:r>
        <w:rPr>
          <w:rFonts w:hint="eastAsia" w:ascii="Times New Roman" w:hAnsi="Times New Roman" w:eastAsia="宋体" w:cs="Times New Roman"/>
          <w:sz w:val="24"/>
          <w:szCs w:val="24"/>
        </w:rPr>
        <w:t xml:space="preserve">与底层微服务异步编排，系统在引入复杂大模型推理时，依然将性能损耗控制在了用户可接受的交互阈值内，未造成底层业务线程阻塞。</w:t>
      </w:r>
    </w:p>
    <w:bookmarkEnd w:id="51"/>
    <w:bookmarkStart w:id="52" w:name="对比实验"/>
    <w:p>
      <w:pPr>
        <w:pStyle w:val="Heading2"/>
      </w:pPr>
      <w:r>
        <w:rPr>
          <w:rFonts w:hint="eastAsia" w:ascii="Times New Roman" w:hAnsi="Times New Roman" w:eastAsia="宋体" w:cs="Times New Roman"/>
          <w:sz w:val="24"/>
          <w:szCs w:val="24"/>
        </w:rPr>
        <w:t xml:space="preserve">对比实验</w:t>
      </w:r>
    </w:p>
    <w:p>
      <w:pPr>
        <w:pStyle w:val="FirstParagraph"/>
      </w:pPr>
      <w:r>
        <w:rPr>
          <w:rFonts w:hint="eastAsia" w:ascii="Times New Roman" w:hAnsi="Times New Roman" w:eastAsia="宋体" w:cs="Times New Roman"/>
          <w:sz w:val="24"/>
          <w:szCs w:val="24"/>
        </w:rPr>
        <w:t xml:space="preserve">在风控场景的识别精度方面，本节通过对比实验验证</w:t>
      </w:r>
      <w:r>
        <w:rPr>
          <w:rFonts w:ascii="Times New Roman" w:hAnsi="Times New Roman" w:eastAsia="宋体" w:cs="Times New Roman"/>
          <w:sz w:val="24"/>
          <w:szCs w:val="24"/>
        </w:rPr>
        <w:t xml:space="preserve"> HIRD </w:t>
      </w:r>
      <w:r>
        <w:rPr>
          <w:rFonts w:hint="eastAsia" w:ascii="Times New Roman" w:hAnsi="Times New Roman" w:eastAsia="宋体" w:cs="Times New Roman"/>
          <w:sz w:val="24"/>
          <w:szCs w:val="24"/>
        </w:rPr>
        <w:t xml:space="preserve">架构相较于传统规则风控的优越性[5]。实验统一使用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中的场景化数据集进行断言（Assert）测试[6]。</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传统风控对照组</w:t>
      </w:r>
      <w:r>
        <w:rPr>
          <w:rFonts w:hint="eastAsia" w:ascii="Times New Roman" w:hAnsi="Times New Roman" w:eastAsia="宋体" w:cs="Times New Roman"/>
          <w:sz w:val="24"/>
          <w:szCs w:val="24"/>
        </w:rPr>
        <w:t xml:space="preserve">模拟中，系统仅依赖关键字匹配与金额阈值规则。面对测试集中通过变异话术与合规设备伪装的社交工程欺诈样本时，对照组出现大量漏判，语义欺诈召回率仅为</w:t>
      </w:r>
      <w:r>
        <w:rPr>
          <w:rFonts w:ascii="Times New Roman" w:hAnsi="Times New Roman" w:eastAsia="宋体" w:cs="Times New Roman"/>
          <w:sz w:val="24"/>
          <w:szCs w:val="24"/>
        </w:rPr>
        <w:t xml:space="preserve"> 34%。</w:t>
      </w:r>
    </w:p>
    <w:p>
      <w:pPr>
        <w:pStyle w:val="BodyText"/>
      </w:pPr>
      <w:r>
        <w:rPr>
          <w:rFonts w:hint="eastAsia" w:ascii="Times New Roman" w:hAnsi="Times New Roman" w:eastAsia="宋体" w:cs="Times New Roman"/>
          <w:sz w:val="24"/>
          <w:szCs w:val="24"/>
        </w:rPr>
        <w:t xml:space="preserve">在</w:t>
      </w:r>
      <w:r>
        <w:rPr>
          <w:rFonts w:hint="eastAsia" w:ascii="Times New Roman" w:hAnsi="Times New Roman" w:eastAsia="宋体" w:cs="Times New Roman"/>
          <w:b/>
          <w:bCs/>
          <w:sz w:val="24"/>
          <w:szCs w:val="24"/>
        </w:rPr>
        <w:t xml:space="preserve">HIRD架构实验组</w:t>
      </w:r>
      <w:r>
        <w:rPr>
          <w:rFonts w:hint="eastAsia" w:ascii="Times New Roman" w:hAnsi="Times New Roman" w:eastAsia="宋体" w:cs="Times New Roman"/>
          <w:sz w:val="24"/>
          <w:szCs w:val="24"/>
        </w:rPr>
        <w:t xml:space="preserve">中，系统充分调度了感知层的微行为快照与认知层的</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语义拆解能力。自动化断言结果表明，系统针对同批次隐蔽欺诈测试用例，成功输出了精准的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BLOCK</w:t>
      </w:r>
      <w:r>
        <w:rPr>
          <w:rFonts w:hint="eastAsia" w:ascii="Times New Roman" w:hAnsi="Times New Roman" w:eastAsia="宋体" w:cs="Times New Roman"/>
          <w:sz w:val="24"/>
          <w:szCs w:val="24"/>
        </w:rPr>
        <w:t xml:space="preserve">（拦截）或</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VERIFY</w:t>
      </w:r>
      <w:r>
        <w:rPr>
          <w:rFonts w:hint="eastAsia" w:ascii="Times New Roman" w:hAnsi="Times New Roman" w:eastAsia="宋体" w:cs="Times New Roman"/>
          <w:sz w:val="24"/>
          <w:szCs w:val="24"/>
        </w:rPr>
        <w:t xml:space="preserve">（核验）指令，综合欺诈召回率大幅提升至</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94.2%。同时，在针对合规常规交易的放行测试中，系统成功将误报率（FPR）控制在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4%。对比数据直观证明了本架构在识别新型隐性欺诈上的明显优势。</w:t>
      </w:r>
    </w:p>
    <w:bookmarkEnd w:id="52"/>
    <w:bookmarkStart w:id="53" w:name="消融实验"/>
    <w:p>
      <w:pPr>
        <w:pStyle w:val="Heading2"/>
      </w:pPr>
      <w:r>
        <w:rPr>
          <w:rFonts w:hint="eastAsia" w:ascii="Times New Roman" w:hAnsi="Times New Roman" w:eastAsia="宋体" w:cs="Times New Roman"/>
          <w:sz w:val="24"/>
          <w:szCs w:val="24"/>
        </w:rPr>
        <w:t xml:space="preserve">消融实验</w:t>
      </w:r>
    </w:p>
    <w:p>
      <w:pPr>
        <w:pStyle w:val="FirstParagraph"/>
      </w:pPr>
      <w:r>
        <w:rPr>
          <w:rFonts w:hint="eastAsia" w:ascii="Times New Roman" w:hAnsi="Times New Roman" w:eastAsia="宋体" w:cs="Times New Roman"/>
          <w:sz w:val="24"/>
          <w:szCs w:val="24"/>
        </w:rPr>
        <w:t xml:space="preserve">为深入剖析架构中各关键模块的独立贡献度，并验证核心设计原则的可靠性，本节执行了定制化的消融实验（Ablation</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Study）。</w:t>
      </w:r>
    </w:p>
    <w:p>
      <w:pPr>
        <w:pStyle w:val="BodyText"/>
      </w:pPr>
      <w:r>
        <w:rPr>
          <w:b/>
          <w:bCs/>
          <w:rFonts w:ascii="Times New Roman" w:hAnsi="Times New Roman" w:eastAsia="宋体" w:cs="Times New Roman"/>
          <w:sz w:val="24"/>
          <w:szCs w:val="24"/>
        </w:rPr>
        <w:t xml:space="preserve">1. </w:t>
      </w:r>
      <w:r>
        <w:rPr>
          <w:rFonts w:hint="eastAsia" w:ascii="Times New Roman" w:hAnsi="Times New Roman" w:eastAsia="宋体" w:cs="Times New Roman"/>
          <w:b/>
          <w:bCs/>
          <w:sz w:val="24"/>
          <w:szCs w:val="24"/>
        </w:rPr>
        <w:t xml:space="preserve">感知特征消融（H层剥离）</w:t>
      </w:r>
    </w:p>
    <w:p>
      <w:pPr>
        <w:pStyle w:val="BodyText"/>
      </w:pPr>
      <w:r>
        <w:rPr>
          <w:rFonts w:hint="eastAsia" w:ascii="Times New Roman" w:hAnsi="Times New Roman" w:eastAsia="宋体" w:cs="Times New Roman"/>
          <w:sz w:val="24"/>
          <w:szCs w:val="24"/>
        </w:rPr>
        <w:t xml:space="preserve">通过运行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脚本[6]，实验强制抹除了向系统输入的移动端微行为特征参数（如输入时长、停顿频率等）。测试发现，在设备环境与账户操作均合法的前提下，仅依赖文本与交易元数据，认知层无法捕捉到受害者心理受控引起的行为偏移。隐性风险的识别召回率出现断崖式下跌，论证了</w:t>
      </w:r>
      <w:r>
        <w:rPr>
          <w:rFonts w:ascii="Times New Roman" w:hAnsi="Times New Roman" w:eastAsia="宋体" w:cs="Times New Roman"/>
          <w:sz w:val="24"/>
          <w:szCs w:val="24"/>
        </w:rPr>
        <w:t xml:space="preserve"> H </w:t>
      </w:r>
      <w:r>
        <w:rPr>
          <w:rFonts w:hint="eastAsia" w:ascii="Times New Roman" w:hAnsi="Times New Roman" w:eastAsia="宋体" w:cs="Times New Roman"/>
          <w:sz w:val="24"/>
          <w:szCs w:val="24"/>
        </w:rPr>
        <w:t xml:space="preserve">层提供的多模态</w:t>
      </w:r>
      <w:r>
        <w:rPr>
          <w:rFonts w:hint="eastAsia" w:ascii="Times New Roman" w:hAnsi="Times New Roman" w:eastAsia="宋体" w:cs="Times New Roman"/>
          <w:sz w:val="24"/>
          <w:szCs w:val="24"/>
        </w:rPr>
        <w:t xml:space="preserve">“数字指纹”</w:t>
      </w:r>
      <w:r>
        <w:rPr>
          <w:rFonts w:hint="eastAsia" w:ascii="Times New Roman" w:hAnsi="Times New Roman" w:eastAsia="宋体" w:cs="Times New Roman"/>
          <w:sz w:val="24"/>
          <w:szCs w:val="24"/>
        </w:rPr>
        <w:t xml:space="preserve">是深度认知风控不可或缺的数据底座。</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动态权重与决策收敛消融（G层剥离）</w:t>
      </w:r>
    </w:p>
    <w:p>
      <w:pPr>
        <w:pStyle w:val="BodyText"/>
      </w:pPr>
      <w:r>
        <w:rPr>
          <w:rFonts w:hint="eastAsia" w:ascii="Times New Roman" w:hAnsi="Times New Roman" w:eastAsia="宋体" w:cs="Times New Roman"/>
          <w:sz w:val="24"/>
          <w:szCs w:val="24"/>
        </w:rPr>
        <w:t xml:space="preserve">在进一步的</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测试中[6]，实验移除了治理层的动态权重调节因子（</w:t>
      </w:r>
      <m:oMath>
        <m:sSub>
          <m:e>
            <m:r>
              <m:t>ω</m:t>
            </m:r>
          </m:e>
          <m:sub>
            <m:r>
              <m:t>a</m:t>
            </m:r>
            <m:r>
              <m:t>d</m:t>
            </m:r>
            <m:r>
              <m:t>j</m:t>
            </m:r>
          </m:sub>
        </m:sSub>
      </m:oMath>
      <w:r>
        <w:rPr>
          <w:rFonts w:hint="eastAsia" w:ascii="Times New Roman" w:hAnsi="Times New Roman" w:eastAsia="宋体" w:cs="Times New Roman"/>
          <w:sz w:val="24"/>
          <w:szCs w:val="24"/>
        </w:rPr>
        <w:t xml:space="preserve">），允许大模型的概率性输出直接干预最终得分。结果显示，在缺乏硬规则约束的情况下，测试用例频繁出现因</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幻觉（Hallucination）导致的得分剧烈波动与误拦截。消融实验反向证实了</w:t>
      </w:r>
      <w:r>
        <w:rPr>
          <w:rFonts w:ascii="Times New Roman" w:hAnsi="Times New Roman" w:eastAsia="宋体" w:cs="Times New Roman"/>
          <w:sz w:val="24"/>
          <w:szCs w:val="24"/>
        </w:rPr>
        <w:t xml:space="preserve"> G </w:t>
      </w:r>
      <w:r>
        <w:rPr>
          <w:rFonts w:hint="eastAsia" w:ascii="Times New Roman" w:hAnsi="Times New Roman" w:eastAsia="宋体" w:cs="Times New Roman"/>
          <w:sz w:val="24"/>
          <w:szCs w:val="24"/>
        </w:rPr>
        <w:t xml:space="preserve">层的核心价值：缺失了权重收敛机制，系统无法将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的高熵概率研判压缩为低熵的确定性决策，治理层是保障系统满足金融级可靠性的安全阀[5]。</w:t>
      </w:r>
    </w:p>
    <w:bookmarkEnd w:id="53"/>
    <w:bookmarkStart w:id="54" w:name="审计链路与其他集成测试"/>
    <w:p>
      <w:pPr>
        <w:pStyle w:val="Heading2"/>
      </w:pPr>
      <w:r>
        <w:rPr>
          <w:rFonts w:hint="eastAsia" w:ascii="Times New Roman" w:hAnsi="Times New Roman" w:eastAsia="宋体" w:cs="Times New Roman"/>
          <w:sz w:val="24"/>
          <w:szCs w:val="24"/>
        </w:rPr>
        <w:t xml:space="preserve">审计链路与其他集成测试</w:t>
      </w:r>
    </w:p>
    <w:p>
      <w:pPr>
        <w:pStyle w:val="FirstParagraph"/>
      </w:pPr>
      <w:r>
        <w:rPr>
          <w:rFonts w:hint="eastAsia" w:ascii="Times New Roman" w:hAnsi="Times New Roman" w:eastAsia="宋体" w:cs="Times New Roman"/>
          <w:sz w:val="24"/>
          <w:szCs w:val="24"/>
        </w:rPr>
        <w:t xml:space="preserve">针对风控结果产生后的业务状态机流转、人工干预机制以及底层协议的合规性，实验进行了深度的端到端集成测试，以确保代码驱动执行的绝对安全。</w:t>
      </w:r>
    </w:p>
    <w:p>
      <w:pPr>
        <w:pStyle w:val="BodyText"/>
      </w:pPr>
      <w:r>
        <w:rPr>
          <w:b/>
          <w:bCs/>
          <w:rFonts w:ascii="Times New Roman" w:hAnsi="Times New Roman" w:eastAsia="宋体" w:cs="Times New Roman"/>
          <w:sz w:val="24"/>
          <w:szCs w:val="24"/>
        </w:rPr>
        <w:t xml:space="preserve">1. MCP </w:t>
      </w:r>
      <w:r>
        <w:rPr>
          <w:rFonts w:hint="eastAsia" w:ascii="Times New Roman" w:hAnsi="Times New Roman" w:eastAsia="宋体" w:cs="Times New Roman"/>
          <w:b/>
          <w:bCs/>
          <w:sz w:val="24"/>
          <w:szCs w:val="24"/>
        </w:rPr>
        <w:t xml:space="preserve">全链路审计与合规测试</w:t>
      </w:r>
    </w:p>
    <w:p>
      <w:pPr>
        <w:pStyle w:val="BodyText"/>
      </w:pPr>
      <w:r>
        <w:rPr>
          <w:rFonts w:hint="eastAsia" w:ascii="Times New Roman" w:hAnsi="Times New Roman" w:eastAsia="宋体" w:cs="Times New Roman"/>
          <w:sz w:val="24"/>
          <w:szCs w:val="24"/>
        </w:rPr>
        <w:t xml:space="preserve">系统合规性的核心在于基于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协议的安全交互设计[5]。通过执行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溯源测试脚本[6]，断言结果确认：全局唯一</w:t>
      </w:r>
      <w:r>
        <w:rPr>
          <w:rFonts w:ascii="Times New Roman" w:hAnsi="Times New Roman" w:eastAsia="宋体" w:cs="Times New Roman"/>
          <w:sz w:val="24"/>
          <w:szCs w:val="24"/>
        </w:rPr>
        <w:t xml:space="preserve"> Trace ID </w:t>
      </w: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FastAPI </w:t>
      </w:r>
      <w:r>
        <w:rPr>
          <w:rFonts w:hint="eastAsia" w:ascii="Times New Roman" w:hAnsi="Times New Roman" w:eastAsia="宋体" w:cs="Times New Roman"/>
          <w:sz w:val="24"/>
          <w:szCs w:val="24"/>
        </w:rPr>
        <w:t xml:space="preserve">网关、Agent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分析环境与</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原子工具之间实现了精准穿透无丢失。此外，所有最终落盘的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日志文件，均成功触发了</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pii_masker.py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隐私脱敏拦截器的清洗[6]，测试用例中模拟的银行账号与手机号等明文特征被</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掩码替换，验证了系统对金融数据强监管要求的遵循。同时，MCP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原子工具内部的状态校验逻辑成功拦截了并发模拟的重放调用请求，实证了执行层的幂等防护能力。</w:t>
      </w:r>
    </w:p>
    <w:p>
      <w:pPr>
        <w:pStyle w:val="BodyText"/>
      </w:pPr>
      <w:r>
        <w:rPr>
          <w:b/>
          <w:bCs/>
          <w:rFonts w:ascii="Times New Roman" w:hAnsi="Times New Roman" w:eastAsia="宋体" w:cs="Times New Roman"/>
          <w:sz w:val="24"/>
          <w:szCs w:val="24"/>
        </w:rPr>
        <w:t xml:space="preserve">2. </w:t>
      </w:r>
      <w:r>
        <w:rPr>
          <w:rFonts w:hint="eastAsia" w:ascii="Times New Roman" w:hAnsi="Times New Roman" w:eastAsia="宋体" w:cs="Times New Roman"/>
          <w:b/>
          <w:bCs/>
          <w:sz w:val="24"/>
          <w:szCs w:val="24"/>
        </w:rPr>
        <w:t xml:space="preserve">柔性管控与完整流转集成测试</w:t>
      </w:r>
    </w:p>
    <w:p>
      <w:pPr>
        <w:pStyle w:val="BodyText"/>
      </w:pPr>
      <w:r>
        <w:rPr>
          <w:rFonts w:hint="eastAsia" w:ascii="Times New Roman" w:hAnsi="Times New Roman" w:eastAsia="宋体" w:cs="Times New Roman"/>
          <w:sz w:val="24"/>
          <w:szCs w:val="24"/>
        </w:rPr>
        <w:t xml:space="preserve">针对处于阈值边界的中危交易，实验通过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server/tests/test_manual_review.py</w:t>
      </w:r>
      <w:r>
        <w:rPr>
          <w:rFonts w:hint="eastAsia" w:ascii="Times New Roman" w:hAnsi="Times New Roman" w:eastAsia="宋体" w:cs="Times New Roman"/>
          <w:sz w:val="24"/>
          <w:szCs w:val="24"/>
        </w:rPr>
        <w:t xml:space="preserve">（人工复核测试）与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test_patch2_secondary_followup.py</w:t>
      </w:r>
      <w:r>
        <w:rPr>
          <w:rFonts w:hint="eastAsia" w:ascii="Times New Roman" w:hAnsi="Times New Roman" w:eastAsia="宋体" w:cs="Times New Roman"/>
          <w:sz w:val="24"/>
          <w:szCs w:val="24"/>
        </w:rPr>
        <w:t xml:space="preserve">（二次质询测试）脚本验证了柔性路由的有效性[6]。日志显示，当触发边缘风险参数时，API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接口能够无缝将交易状态机挂起，拉起二次核验或编排进人工审核队列。最后，运行</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server/tests/test_v3_integration_flows.py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全链路脚本[6]，成功验证了从感知采集、决策融合到生成标准化报告的完整风控生命周期，证明了代码实现的各层级解耦清晰且运行健壮。</w:t>
      </w:r>
    </w:p>
    <w:bookmarkEnd w:id="54"/>
    <w:bookmarkStart w:id="55"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本章完全立足于项目后端的真实自动化测试工程，对智能风控系统进行了全维度的量化检验。通过</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benchmark</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基准脚本与</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test_risk_scenarios.py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场景断言[6]，实验实证了系统能够在极低的时延损耗下，显著提升复杂语义欺诈的拦截率并压降误报率。同时，依托</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test_formula.py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消融脚本及</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test_trace_mcp.py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合规测试套件[6]，深度剖析了多模态感知与动态权重机制的不可替代性，并验证了系统在代码执行层面的幂等防护与隐私脱敏能力。综合各项真实测试数据，本系统在工程实现上完全达到了高并发、高准确率与强合规性的预期设计目标。</w:t>
      </w:r>
    </w:p>
    <w:bookmarkEnd w:id="55"/>
    <w:bookmarkEnd w:id="56"/>
    <w:bookmarkStart w:id="60" w:name="结论与展望"/>
    <w:p>
      <w:pPr>
        <w:pStyle w:val="Heading1"/>
      </w:pPr>
      <w:r>
        <w:rPr>
          <w:rFonts w:hint="eastAsia" w:ascii="Times New Roman" w:hAnsi="Times New Roman" w:eastAsia="宋体" w:cs="Times New Roman"/>
          <w:sz w:val="24"/>
          <w:szCs w:val="24"/>
        </w:rPr>
        <w:t xml:space="preserve">结论与展望</w:t>
      </w:r>
    </w:p>
    <w:p>
      <w:pPr>
        <w:pStyle w:val="FirstParagraph"/>
      </w:pPr>
      <w:r>
        <w:rPr>
          <w:rFonts w:hint="eastAsia" w:ascii="Times New Roman" w:hAnsi="Times New Roman" w:eastAsia="宋体" w:cs="Times New Roman"/>
          <w:sz w:val="24"/>
          <w:szCs w:val="24"/>
        </w:rPr>
        <w:t xml:space="preserve">本章对全文的研究工作与核心成果进行系统性总结，梳理课题研究的技术突破与工程创新点。同时，客观分析当前系统在模拟实验环境下存在的不足与局限性，并结合生成式人工智能与标准化协议的发展趋势，提出后续的优化方向与深入研究展望。</w:t>
      </w:r>
    </w:p>
    <w:bookmarkStart w:id="57" w:name="主要研究结论"/>
    <w:p>
      <w:pPr>
        <w:pStyle w:val="Heading2"/>
      </w:pPr>
      <w:r>
        <w:rPr>
          <w:rFonts w:hint="eastAsia" w:ascii="Times New Roman" w:hAnsi="Times New Roman" w:eastAsia="宋体" w:cs="Times New Roman"/>
          <w:sz w:val="24"/>
          <w:szCs w:val="24"/>
        </w:rPr>
        <w:t xml:space="preserve">主要研究结论</w:t>
      </w:r>
    </w:p>
    <w:p>
      <w:pPr>
        <w:pStyle w:val="FirstParagraph"/>
      </w:pPr>
      <w:r>
        <w:rPr>
          <w:rFonts w:hint="eastAsia" w:ascii="Times New Roman" w:hAnsi="Times New Roman" w:eastAsia="宋体" w:cs="Times New Roman"/>
          <w:sz w:val="24"/>
          <w:szCs w:val="24"/>
        </w:rPr>
        <w:t xml:space="preserve">针对当前手机银行移动端语义欺诈防控难、传统风控感知维度单一、大模型决策不可控以及跨域数据交互不规范等行业痛点[5]，本文融合</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智能体技术、MCP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标准化交互协议、微行为特征建模与</w:t>
      </w:r>
      <w:r>
        <w:rPr>
          <w:rFonts w:ascii="Times New Roman" w:hAnsi="Times New Roman" w:eastAsia="宋体" w:cs="Times New Roman"/>
          <w:sz w:val="24"/>
          <w:szCs w:val="24"/>
        </w:rPr>
        <w:t xml:space="preserve"> RAG </w:t>
      </w:r>
      <w:r>
        <w:rPr>
          <w:rFonts w:hint="eastAsia" w:ascii="Times New Roman" w:hAnsi="Times New Roman" w:eastAsia="宋体" w:cs="Times New Roman"/>
          <w:sz w:val="24"/>
          <w:szCs w:val="24"/>
        </w:rPr>
        <w:t xml:space="preserve">检索增强技术[5]，设计并实现了一套分层解耦、高精度、全程可审计的移动端智能风控系统。通过深度的需求分析、架构设计、工程代码实现与严谨的量化自动化测试，全文得出以下核心研究结论：</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多模态微行为感知有效突破了隐性语义欺诈的识别瓶颈。</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传统静态规则风控体系仅依靠交易金额、设备地域等结构化数据，难以识别用户认知被诱导产生的风险[5]。本文构建的多模态风险感知体系，通过在移动端无感采集操作停顿、修改频次等微行为特征，成功将用户的隐性认知负荷转化为可计算的数字指纹。测试结果表明，融合多模态特征后，系统对复杂语义欺诈的拦截召回率达到了</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94%[5]，有效弥补了传统风控的感知盲区。</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“代码驱动执行”</w:t>
      </w:r>
      <w:r>
        <w:rPr>
          <w:rFonts w:hint="eastAsia" w:ascii="Times New Roman" w:hAnsi="Times New Roman" w:eastAsia="宋体" w:cs="Times New Roman"/>
          <w:b/>
          <w:bCs/>
          <w:sz w:val="24"/>
          <w:szCs w:val="24"/>
        </w:rPr>
        <w:t xml:space="preserve">的</w:t>
      </w:r>
      <w:r>
        <w:rPr>
          <w:b/>
          <w:bCs/>
          <w:rFonts w:ascii="Times New Roman" w:hAnsi="Times New Roman" w:eastAsia="宋体" w:cs="Times New Roman"/>
          <w:sz w:val="24"/>
          <w:szCs w:val="24"/>
        </w:rPr>
        <w:t xml:space="preserve"> HIRD </w:t>
      </w:r>
      <w:r>
        <w:rPr>
          <w:rFonts w:hint="eastAsia" w:ascii="Times New Roman" w:hAnsi="Times New Roman" w:eastAsia="宋体" w:cs="Times New Roman"/>
          <w:b/>
          <w:bCs/>
          <w:sz w:val="24"/>
          <w:szCs w:val="24"/>
        </w:rPr>
        <w:t xml:space="preserve">分层架构彻底解决了</w:t>
      </w:r>
      <w:r>
        <w:rPr>
          <w:b/>
          <w:bCs/>
          <w:rFonts w:ascii="Times New Roman" w:hAnsi="Times New Roman" w:eastAsia="宋体" w:cs="Times New Roman"/>
          <w:sz w:val="24"/>
          <w:szCs w:val="24"/>
        </w:rPr>
        <w:t xml:space="preserve"> AI </w:t>
      </w:r>
      <w:r>
        <w:rPr>
          <w:rFonts w:hint="eastAsia" w:ascii="Times New Roman" w:hAnsi="Times New Roman" w:eastAsia="宋体" w:cs="Times New Roman"/>
          <w:b/>
          <w:bCs/>
          <w:sz w:val="24"/>
          <w:szCs w:val="24"/>
        </w:rPr>
        <w:t xml:space="preserve">决策失控难题。</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针对大语言模型固有的幻觉问题，本文设计的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HIRD（感知-认知-治理-执行）架构严格划定了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的能力边界。系统确立了</w:t>
      </w:r>
      <w:r>
        <w:rPr>
          <w:rFonts w:ascii="Times New Roman" w:hAnsi="Times New Roman" w:eastAsia="宋体" w:cs="Times New Roman"/>
          <w:sz w:val="24"/>
          <w:szCs w:val="24"/>
        </w:rPr>
        <w:t xml:space="preserve">“Agent </w:t>
      </w:r>
      <w:r>
        <w:rPr>
          <w:rFonts w:hint="eastAsia" w:ascii="Times New Roman" w:hAnsi="Times New Roman" w:eastAsia="宋体" w:cs="Times New Roman"/>
          <w:sz w:val="24"/>
          <w:szCs w:val="24"/>
        </w:rPr>
        <w:t xml:space="preserve">只析不执”</w:t>
      </w:r>
      <w:r>
        <w:rPr>
          <w:rFonts w:hint="eastAsia" w:ascii="Times New Roman" w:hAnsi="Times New Roman" w:eastAsia="宋体" w:cs="Times New Roman"/>
          <w:sz w:val="24"/>
          <w:szCs w:val="24"/>
        </w:rPr>
        <w:t xml:space="preserve">的核心原则，在治理层引入动态权重调节机制，将</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概率性的语义评分与确定性的硬规则进行收敛。更重要的是，系统后端的执行层完全由硬编码驱动，业务流转直接由底层代码接管，从根本上杜绝了智能体越权操作资金的灾难性风险，保障了金融交易的绝对可靠性。</w:t>
      </w:r>
    </w:p>
    <w:p>
      <w:pPr>
        <w:pStyle w:val="BodyText"/>
      </w:pPr>
      <w:r>
        <w:rPr>
          <w:rFonts w:ascii="Times New Roman" w:hAnsi="Times New Roman" w:eastAsia="宋体" w:cs="Times New Roman"/>
          <w:sz w:val="24"/>
          <w:szCs w:val="24"/>
        </w:rPr>
        <w:t xml:space="preserve">3、</w:t>
      </w:r>
      <w:r>
        <w:rPr>
          <w:b/>
          <w:bCs/>
          <w:rFonts w:ascii="Times New Roman" w:hAnsi="Times New Roman" w:eastAsia="宋体" w:cs="Times New Roman"/>
          <w:sz w:val="24"/>
          <w:szCs w:val="24"/>
        </w:rPr>
        <w:t xml:space="preserve">MCP </w:t>
      </w:r>
      <w:r>
        <w:rPr>
          <w:rFonts w:hint="eastAsia" w:ascii="Times New Roman" w:hAnsi="Times New Roman" w:eastAsia="宋体" w:cs="Times New Roman"/>
          <w:b/>
          <w:bCs/>
          <w:sz w:val="24"/>
          <w:szCs w:val="24"/>
        </w:rPr>
        <w:t xml:space="preserve">协议构筑了金融级的标准化数据交互与审计底座。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针对传统风控系统数据孤岛与调用混乱的问题，本文将</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协议深度集成于风控交互中枢[5]。通过将特征归一化、风险计算封装为原子工具，并强制引入</w:t>
      </w:r>
      <w:r>
        <w:rPr>
          <w:rFonts w:ascii="Times New Roman" w:hAnsi="Times New Roman" w:eastAsia="宋体" w:cs="Times New Roman"/>
          <w:sz w:val="24"/>
          <w:szCs w:val="24"/>
        </w:rPr>
        <w:t xml:space="preserve"> PII </w:t>
      </w:r>
      <w:r>
        <w:rPr>
          <w:rFonts w:hint="eastAsia" w:ascii="Times New Roman" w:hAnsi="Times New Roman" w:eastAsia="宋体" w:cs="Times New Roman"/>
          <w:sz w:val="24"/>
          <w:szCs w:val="24"/>
        </w:rPr>
        <w:t xml:space="preserve">脱敏与幂等性校验，系统实现了</w:t>
      </w:r>
      <w:r>
        <w:rPr>
          <w:rFonts w:ascii="Times New Roman" w:hAnsi="Times New Roman" w:eastAsia="宋体" w:cs="Times New Roman"/>
          <w:sz w:val="24"/>
          <w:szCs w:val="24"/>
        </w:rPr>
        <w:t xml:space="preserve"> 100%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Trace </w:t>
      </w:r>
      <w:r>
        <w:rPr>
          <w:rFonts w:hint="eastAsia" w:ascii="Times New Roman" w:hAnsi="Times New Roman" w:eastAsia="宋体" w:cs="Times New Roman"/>
          <w:sz w:val="24"/>
          <w:szCs w:val="24"/>
        </w:rPr>
        <w:t xml:space="preserve">日志防篡改溯源，完美满足了银行业强合规、高安全与可审计的运行要求[5]。</w:t>
      </w:r>
    </w:p>
    <w:bookmarkEnd w:id="57"/>
    <w:bookmarkStart w:id="58" w:name="本文创新点总结"/>
    <w:p>
      <w:pPr>
        <w:pStyle w:val="Heading2"/>
      </w:pPr>
      <w:r>
        <w:rPr>
          <w:rFonts w:hint="eastAsia" w:ascii="Times New Roman" w:hAnsi="Times New Roman" w:eastAsia="宋体" w:cs="Times New Roman"/>
          <w:sz w:val="24"/>
          <w:szCs w:val="24"/>
        </w:rPr>
        <w:t xml:space="preserve">本文创新点总结</w:t>
      </w:r>
    </w:p>
    <w:p>
      <w:pPr>
        <w:pStyle w:val="FirstParagraph"/>
      </w:pPr>
      <w:r>
        <w:rPr>
          <w:rFonts w:hint="eastAsia" w:ascii="Times New Roman" w:hAnsi="Times New Roman" w:eastAsia="宋体" w:cs="Times New Roman"/>
          <w:sz w:val="24"/>
          <w:szCs w:val="24"/>
        </w:rPr>
        <w:t xml:space="preserve">本文相较于传统移动端风控方案，主要实现了以下三点核心技术创新：</w:t>
      </w:r>
    </w:p>
    <w:p>
      <w:pPr>
        <w:pStyle w:val="BodyText"/>
      </w:pPr>
      <w:r>
        <w:rPr>
          <w:rFonts w:ascii="Times New Roman" w:hAnsi="Times New Roman" w:eastAsia="宋体" w:cs="Times New Roman"/>
          <w:sz w:val="24"/>
          <w:szCs w:val="24"/>
        </w:rPr>
        <w:t xml:space="preserve">1、</w:t>
      </w:r>
      <w:r>
        <w:rPr>
          <w:rFonts w:hint="eastAsia" w:ascii="Times New Roman" w:hAnsi="Times New Roman" w:eastAsia="宋体" w:cs="Times New Roman"/>
          <w:b/>
          <w:bCs/>
          <w:sz w:val="24"/>
          <w:szCs w:val="24"/>
        </w:rPr>
        <w:t xml:space="preserve">构建了基于认知负荷理论的多模态融合感知体系。</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突破传统风控仅依赖结构化交易数据的局限，跨界引入认知心理学理论，完成移动端微行为特征的量化建模[5]，实现了</w:t>
      </w:r>
      <w:r>
        <w:rPr>
          <w:rFonts w:hint="eastAsia" w:ascii="Times New Roman" w:hAnsi="Times New Roman" w:eastAsia="宋体" w:cs="Times New Roman"/>
          <w:sz w:val="24"/>
          <w:szCs w:val="24"/>
        </w:rPr>
        <w:t xml:space="preserve">“微行为脉冲+交易文本+设备元数据”</w:t>
      </w:r>
      <w:r>
        <w:rPr>
          <w:rFonts w:hint="eastAsia" w:ascii="Times New Roman" w:hAnsi="Times New Roman" w:eastAsia="宋体" w:cs="Times New Roman"/>
          <w:sz w:val="24"/>
          <w:szCs w:val="24"/>
        </w:rPr>
        <w:t xml:space="preserve">的高维空间融合，为隐性社交工程欺诈提供了全新的检测维度[5]。</w:t>
      </w:r>
    </w:p>
    <w:p>
      <w:pPr>
        <w:pStyle w:val="BodyText"/>
      </w:pPr>
      <w:r>
        <w:rPr>
          <w:rFonts w:ascii="Times New Roman" w:hAnsi="Times New Roman" w:eastAsia="宋体" w:cs="Times New Roman"/>
          <w:sz w:val="24"/>
          <w:szCs w:val="24"/>
        </w:rPr>
        <w:t xml:space="preserve">2、</w:t>
      </w:r>
      <w:r>
        <w:rPr>
          <w:rFonts w:hint="eastAsia" w:ascii="Times New Roman" w:hAnsi="Times New Roman" w:eastAsia="宋体" w:cs="Times New Roman"/>
          <w:b/>
          <w:bCs/>
          <w:sz w:val="24"/>
          <w:szCs w:val="24"/>
        </w:rPr>
        <w:t xml:space="preserve">提出了基于动态权重收敛的代码驱动型智能风控架构（HIRD）。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创造性地将风控链路解耦为纯分析的认知沙盒与纯代码驱动的执行引擎。通过场景自适应的动态权重算法，实现了高熵</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意图解析向低熵确定性风控指令的安全转化，兼顾了生成式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的泛化智能与金融核心业务的绝对稳定性。</w:t>
      </w:r>
    </w:p>
    <w:p>
      <w:pPr>
        <w:pStyle w:val="BodyText"/>
      </w:pPr>
      <w:r>
        <w:rPr>
          <w:rFonts w:ascii="Times New Roman" w:hAnsi="Times New Roman" w:eastAsia="宋体" w:cs="Times New Roman"/>
          <w:sz w:val="24"/>
          <w:szCs w:val="24"/>
        </w:rPr>
        <w:t xml:space="preserve">3、</w:t>
      </w:r>
      <w:r>
        <w:rPr>
          <w:rFonts w:hint="eastAsia" w:ascii="Times New Roman" w:hAnsi="Times New Roman" w:eastAsia="宋体" w:cs="Times New Roman"/>
          <w:b/>
          <w:bCs/>
          <w:sz w:val="24"/>
          <w:szCs w:val="24"/>
        </w:rPr>
        <w:t xml:space="preserve">实现了国内首个基于</w:t>
      </w:r>
      <w:r>
        <w:rPr>
          <w:b/>
          <w:bCs/>
          <w:rFonts w:ascii="Times New Roman" w:hAnsi="Times New Roman" w:eastAsia="宋体" w:cs="Times New Roman"/>
          <w:sz w:val="24"/>
          <w:szCs w:val="24"/>
        </w:rPr>
        <w:t xml:space="preserve"> MCP </w:t>
      </w:r>
      <w:r>
        <w:rPr>
          <w:rFonts w:hint="eastAsia" w:ascii="Times New Roman" w:hAnsi="Times New Roman" w:eastAsia="宋体" w:cs="Times New Roman"/>
          <w:b/>
          <w:bCs/>
          <w:sz w:val="24"/>
          <w:szCs w:val="24"/>
        </w:rPr>
        <w:t xml:space="preserve">协议的金融级可审计风控交互中枢。</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率先将</w:t>
      </w:r>
      <w:r>
        <w:rPr>
          <w:rFonts w:ascii="Times New Roman" w:hAnsi="Times New Roman" w:eastAsia="宋体" w:cs="Times New Roman"/>
          <w:sz w:val="24"/>
          <w:szCs w:val="24"/>
        </w:rPr>
        <w:t xml:space="preserve"> 2024 </w:t>
      </w:r>
      <w:r>
        <w:rPr>
          <w:rFonts w:hint="eastAsia" w:ascii="Times New Roman" w:hAnsi="Times New Roman" w:eastAsia="宋体" w:cs="Times New Roman"/>
          <w:sz w:val="24"/>
          <w:szCs w:val="24"/>
        </w:rPr>
        <w:t xml:space="preserve">年发布的新型</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标准化协议落地于强监管的银行核心交易场景[5]，搭建了集权限管控、隐私脱敏、日志溯源一体化的全链路自动化机制，为后续</w:t>
      </w:r>
      <w:r>
        <w:rPr>
          <w:rFonts w:ascii="Times New Roman" w:hAnsi="Times New Roman" w:eastAsia="宋体" w:cs="Times New Roman"/>
          <w:sz w:val="24"/>
          <w:szCs w:val="24"/>
        </w:rPr>
        <w:t xml:space="preserve"> AI Agent </w:t>
      </w:r>
      <w:r>
        <w:rPr>
          <w:rFonts w:hint="eastAsia" w:ascii="Times New Roman" w:hAnsi="Times New Roman" w:eastAsia="宋体" w:cs="Times New Roman"/>
          <w:sz w:val="24"/>
          <w:szCs w:val="24"/>
        </w:rPr>
        <w:t xml:space="preserve">在金融机构的规模化应用提供了极具参考价值的工程范式。</w:t>
      </w:r>
    </w:p>
    <w:bookmarkEnd w:id="58"/>
    <w:bookmarkStart w:id="59" w:name="研究不足与未来展望"/>
    <w:p>
      <w:pPr>
        <w:pStyle w:val="Heading2"/>
      </w:pPr>
      <w:r>
        <w:rPr>
          <w:rFonts w:hint="eastAsia" w:ascii="Times New Roman" w:hAnsi="Times New Roman" w:eastAsia="宋体" w:cs="Times New Roman"/>
          <w:sz w:val="24"/>
          <w:szCs w:val="24"/>
        </w:rPr>
        <w:t xml:space="preserve">研究不足与未来展望</w:t>
      </w:r>
    </w:p>
    <w:p>
      <w:pPr>
        <w:pStyle w:val="FirstParagraph"/>
      </w:pPr>
      <w:r>
        <w:rPr>
          <w:rFonts w:hint="eastAsia" w:ascii="Times New Roman" w:hAnsi="Times New Roman" w:eastAsia="宋体" w:cs="Times New Roman"/>
          <w:sz w:val="24"/>
          <w:szCs w:val="24"/>
        </w:rPr>
        <w:t xml:space="preserve">本文设计的智能风控系统虽已完成工程落地与严谨的测试验证，但受限于本科阶段的研究周期与实验资源，系统仍存在一定的局限性：</w:t>
      </w:r>
    </w:p>
    <w:p>
      <w:pPr>
        <w:pStyle w:val="BodyText"/>
      </w:pPr>
      <w:r>
        <w:rPr>
          <w:rFonts w:hint="eastAsia" w:ascii="Times New Roman" w:hAnsi="Times New Roman" w:eastAsia="宋体" w:cs="Times New Roman"/>
          <w:sz w:val="24"/>
          <w:szCs w:val="24"/>
        </w:rPr>
        <w:t xml:space="preserve">首先，当前系统的验证主要依托自主构建的</w:t>
      </w:r>
      <w:r>
        <w:rPr>
          <w:rFonts w:ascii="Times New Roman" w:hAnsi="Times New Roman" w:eastAsia="宋体" w:cs="Times New Roman"/>
          <w:sz w:val="24"/>
          <w:szCs w:val="24"/>
        </w:rPr>
        <w:t xml:space="preserve"> 2000 </w:t>
      </w:r>
      <w:r>
        <w:rPr>
          <w:rFonts w:hint="eastAsia" w:ascii="Times New Roman" w:hAnsi="Times New Roman" w:eastAsia="宋体" w:cs="Times New Roman"/>
          <w:sz w:val="24"/>
          <w:szCs w:val="24"/>
        </w:rPr>
        <w:t xml:space="preserve">条场景化模拟数据集，尚未接入银行真实的脱敏海量流水，模型在面对亿级真实高并发以及更复杂的长尾欺诈变种时，其泛化能力仍需进一步实证。其次，系统目前的业务域仅局限于核心转账场景，尚未横向拓展至理财申购、大额信贷审批等全品类金融操作，MC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原子工具库的丰富度仍有待扩充。</w:t>
      </w:r>
    </w:p>
    <w:p>
      <w:pPr>
        <w:pStyle w:val="BodyText"/>
      </w:pPr>
      <w:r>
        <w:rPr>
          <w:rFonts w:hint="eastAsia" w:ascii="Times New Roman" w:hAnsi="Times New Roman" w:eastAsia="宋体" w:cs="Times New Roman"/>
          <w:sz w:val="24"/>
          <w:szCs w:val="24"/>
        </w:rPr>
        <w:t xml:space="preserve">结合当前的工程沉淀，后续的研究与实践将从以下几个维度深入展开：</w:t>
      </w:r>
    </w:p>
    <w:p>
      <w:pPr>
        <w:pStyle w:val="BodyText"/>
      </w:pPr>
      <w:r>
        <w:rPr>
          <w:rFonts w:hint="eastAsia" w:ascii="Times New Roman" w:hAnsi="Times New Roman" w:eastAsia="宋体" w:cs="Times New Roman"/>
          <w:sz w:val="24"/>
          <w:szCs w:val="24"/>
        </w:rPr>
        <w:t xml:space="preserve">第一，随着本人即将进入西安电子科技大学计算机科学与技术学院展开研究生阶段的学习，后续研究将依托实验室更为完备的算力资源与真实产业数据，探索更加底层的大模型微调（Fine-tuning）技术，持续优化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对隐性欺诈话术的理解深度。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第二，基于本系统积累的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协议封装与异步编排经验，未来计划将此类标准化</w:t>
      </w:r>
      <w:r>
        <w:rPr>
          <w:rFonts w:ascii="Times New Roman" w:hAnsi="Times New Roman" w:eastAsia="宋体" w:cs="Times New Roman"/>
          <w:sz w:val="24"/>
          <w:szCs w:val="24"/>
        </w:rPr>
        <w:t xml:space="preserve"> Agent </w:t>
      </w:r>
      <w:r>
        <w:rPr>
          <w:rFonts w:hint="eastAsia" w:ascii="Times New Roman" w:hAnsi="Times New Roman" w:eastAsia="宋体" w:cs="Times New Roman"/>
          <w:sz w:val="24"/>
          <w:szCs w:val="24"/>
        </w:rPr>
        <w:t xml:space="preserve">架构从单一的风控场景，向更广泛的</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B端业务自动化与高壁垒的</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插件生态开发方向拓展。探索如何将智能体能力下沉至企业级基础设施，实现跨应用的数据调度与复杂流程自动化，持续推动生成式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在垂直产业中的工程化落地。</w:t>
      </w:r>
    </w:p>
    <w:bookmarkEnd w:id="59"/>
    <w:bookmarkEnd w:id="60"/>
    <w:bookmarkStart w:id="61" w:name="致谢"/>
    <w:p>
      <w:pPr>
        <w:pStyle w:val="Heading1"/>
      </w:pPr>
      <w:r>
        <w:rPr>
          <w:rFonts w:hint="eastAsia" w:ascii="Times New Roman" w:hAnsi="Times New Roman" w:eastAsia="宋体" w:cs="Times New Roman"/>
          <w:sz w:val="24"/>
          <w:szCs w:val="24"/>
        </w:rPr>
        <w:t xml:space="preserve">致谢</w:t>
      </w:r>
    </w:p>
    <w:p>
      <w:pPr>
        <w:pStyle w:val="FirstParagraph"/>
      </w:pPr>
      <w:r>
        <w:rPr>
          <w:rFonts w:hint="eastAsia" w:ascii="Times New Roman" w:hAnsi="Times New Roman" w:eastAsia="宋体" w:cs="Times New Roman"/>
          <w:sz w:val="24"/>
          <w:szCs w:val="24"/>
        </w:rPr>
        <w:t xml:space="preserve">历时数月的毕业设计与论文撰写终于落下帷幕。回首这段充满挑战与收获的开发历程，从最初基于代码逻辑重构执行层架构的迷茫，到最终看着</w:t>
      </w:r>
      <w:r>
        <w:rPr>
          <w:rFonts w:ascii="Times New Roman" w:hAnsi="Times New Roman" w:eastAsia="宋体" w:cs="Times New Roman"/>
          <w:sz w:val="24"/>
          <w:szCs w:val="24"/>
        </w:rPr>
        <w:t xml:space="preserve"> MCP </w:t>
      </w:r>
      <w:r>
        <w:rPr>
          <w:rFonts w:hint="eastAsia" w:ascii="Times New Roman" w:hAnsi="Times New Roman" w:eastAsia="宋体" w:cs="Times New Roman"/>
          <w:sz w:val="24"/>
          <w:szCs w:val="24"/>
        </w:rPr>
        <w:t xml:space="preserve">审计日志在终端中完美无误地输出，每一次技术突破的背后都离不开诸多师长与亲友的悉心帮助。在此，本人致以最诚挚的谢意。</w:t>
      </w:r>
    </w:p>
    <w:p>
      <w:pPr>
        <w:pStyle w:val="BodyText"/>
      </w:pPr>
      <w:r>
        <w:rPr>
          <w:rFonts w:hint="eastAsia" w:ascii="Times New Roman" w:hAnsi="Times New Roman" w:eastAsia="宋体" w:cs="Times New Roman"/>
          <w:sz w:val="24"/>
          <w:szCs w:val="24"/>
        </w:rPr>
        <w:t xml:space="preserve">首先，我要由衷感谢我的指导老师宋剑锋教授以及谢小璞、崔笛老师。从论文选题的破局、HIRD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架构的推敲，到系统底层工程实现的纠偏，老师们以其严谨的治学态度和敏锐的技术洞察力，给予了我极其宝贵的指导。特别是在风控系统核心架构的设计上，老师们的指导让我深刻理解了</w:t>
      </w:r>
      <w:r>
        <w:rPr>
          <w:rFonts w:hint="eastAsia" w:ascii="Times New Roman" w:hAnsi="Times New Roman" w:eastAsia="宋体" w:cs="Times New Roman"/>
          <w:sz w:val="24"/>
          <w:szCs w:val="24"/>
        </w:rPr>
        <w:t xml:space="preserve">“代码驱动执行”</w:t>
      </w:r>
      <w:r>
        <w:rPr>
          <w:rFonts w:hint="eastAsia" w:ascii="Times New Roman" w:hAnsi="Times New Roman" w:eastAsia="宋体" w:cs="Times New Roman"/>
          <w:sz w:val="24"/>
          <w:szCs w:val="24"/>
        </w:rPr>
        <w:t xml:space="preserve">在金融安全场景中的必要性，这不仅极大地提升了本论文的工程学术价值，更为我即将开启的西电计算机科学与技术学院研究生生涯打下了无比坚实的科研思维基石。</w:t>
      </w:r>
    </w:p>
    <w:p>
      <w:pPr>
        <w:pStyle w:val="BodyText"/>
      </w:pPr>
      <w:r>
        <w:rPr>
          <w:rFonts w:hint="eastAsia" w:ascii="Times New Roman" w:hAnsi="Times New Roman" w:eastAsia="宋体" w:cs="Times New Roman"/>
          <w:sz w:val="24"/>
          <w:szCs w:val="24"/>
        </w:rPr>
        <w:t xml:space="preserve">其次，感谢西安电子科技大学软件工程专业四年来的悉心培养。母校扎实严谨的课程体系与浓厚的学术氛围，为我赋予了从算法理论推导到复杂系统编码落地的综合能力。同时，也感谢在课题攻坚期间与我日夜探讨、并肩作战的同窗好友们，是你们的陪伴与技术交流，让原本枯燥的</w:t>
      </w:r>
      <w:r>
        <w:rPr>
          <w:rFonts w:ascii="Times New Roman" w:hAnsi="Times New Roman" w:eastAsia="宋体" w:cs="Times New Roman"/>
          <w:sz w:val="24"/>
          <w:szCs w:val="24"/>
        </w:rPr>
        <w:t xml:space="preserve"> Debug </w:t>
      </w:r>
      <w:r>
        <w:rPr>
          <w:rFonts w:hint="eastAsia" w:ascii="Times New Roman" w:hAnsi="Times New Roman" w:eastAsia="宋体" w:cs="Times New Roman"/>
          <w:sz w:val="24"/>
          <w:szCs w:val="24"/>
        </w:rPr>
        <w:t xml:space="preserve">过程变得充满乐趣。</w:t>
      </w:r>
    </w:p>
    <w:p>
      <w:pPr>
        <w:pStyle w:val="BodyText"/>
      </w:pPr>
      <w:r>
        <w:rPr>
          <w:rFonts w:hint="eastAsia" w:ascii="Times New Roman" w:hAnsi="Times New Roman" w:eastAsia="宋体" w:cs="Times New Roman"/>
          <w:sz w:val="24"/>
          <w:szCs w:val="24"/>
        </w:rPr>
        <w:t xml:space="preserve">最后，我要向我的家人表达最深沉的感恩。感谢你们二十多年如一日的包容、支持与默默付出，是你们给予了我不断向上攀登的精神动力。</w:t>
      </w:r>
    </w:p>
    <w:p>
      <w:pPr>
        <w:pStyle w:val="BodyText"/>
      </w:pPr>
      <w:r>
        <w:rPr>
          <w:rFonts w:hint="eastAsia" w:ascii="Times New Roman" w:hAnsi="Times New Roman" w:eastAsia="宋体" w:cs="Times New Roman"/>
          <w:sz w:val="24"/>
          <w:szCs w:val="24"/>
        </w:rPr>
        <w:t xml:space="preserve">未来的学术与工程之路依然漫长，我将带着这份感恩与对技术纯粹的热爱，在生成式</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与系统架构的深水区继续笃定前行。</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2026-05-06T15:23:23Z</dcterms:created>
  <dcterms:modified xsi:type="dcterms:W3CDTF">2026-05-06T15:23:23Z</dcterms:modified>
</cp:coreProperties>
</file>

<file path=docProps/custom.xml><?xml version="1.0" encoding="utf-8"?>
<Properties xmlns="http://schemas.openxmlformats.org/officeDocument/2006/custom-properties" xmlns:vt="http://schemas.openxmlformats.org/officeDocument/2006/docPropsVTypes"/>
</file>