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住院记录</w:t>
      </w:r>
    </w:p>
    <w:p>
      <w:r>
        <w:t>住院号：ZY20240618    姓名：陈明    性别：男    年龄：54 岁</w:t>
      </w:r>
    </w:p>
    <w:p>
      <w:r>
        <w:t>主诉：多饮、多尿伴乏力 3 个月，加重 1 周。</w:t>
      </w:r>
    </w:p>
    <w:p>
      <w:r>
        <w:t>现病史：患者 3 个月前无明显诱因出现多饮（每日饮水约 3000ml）、多尿、乏力；1 周前症状加重，伴双下肢轻度水肿。门诊查空腹血糖 13.6 mmol/L，随机血糖 18.2 mmol/L，尿糖 +++，尿酮体阴性，为进一步诊治收入院。</w:t>
      </w:r>
    </w:p>
    <w:p>
      <w:r>
        <w:t>既往史：高血压病史 8 年，长期口服缬沙坦 80mg 每日一次；否认冠心病史；对磺胺类药物过敏，表现为皮疹。</w:t>
      </w:r>
    </w:p>
    <w:p>
      <w:r>
        <w:t>个人史：吸烟 20 年，每日约 10 支；偶有饮酒。</w:t>
      </w:r>
    </w:p>
    <w:p>
      <w:r>
        <w:t>体格检查：血压 152/92 mmHg，BMI 27.8 kg/m²，双下肢轻度凹陷性水肿。</w:t>
      </w:r>
    </w:p>
    <w:p>
      <w:r>
        <w:t>辅助检查：</w:t>
      </w:r>
    </w:p>
    <w:p>
      <w:r>
        <w:t>空腹血糖 13.6 mmol/L，餐后 2 小时血糖 18.9 mmol/L；</w:t>
      </w:r>
    </w:p>
    <w:p>
      <w:r>
        <w:t>糖化血红蛋白 HbA1c 9.8%；</w:t>
      </w:r>
    </w:p>
    <w:p>
      <w:r>
        <w:t>尿微量白蛋白/肌酐比 UACR 320 mg/g；</w:t>
      </w:r>
    </w:p>
    <w:p>
      <w:r>
        <w:t>血肌酐 118 μmol/L，eGFR 62 ml/min/1.73m²；</w:t>
      </w:r>
    </w:p>
    <w:p>
      <w:r>
        <w:t>血脂：总胆固醇 6.2 mmol/L，低密度脂蛋白 3.9 mmol/L。</w:t>
      </w:r>
    </w:p>
    <w:p>
      <w:r>
        <w:t>入院诊断：</w:t>
      </w:r>
    </w:p>
    <w:p>
      <w:r>
        <w:t>1. 2 型糖尿病伴血糖控制不佳；</w:t>
      </w:r>
    </w:p>
    <w:p>
      <w:r>
        <w:t>2. 糖尿病肾病 III 期（UACR 320 mg/g）；</w:t>
      </w:r>
    </w:p>
    <w:p>
      <w:r>
        <w:t>3. 高血压病 2 级（高危）；</w:t>
      </w:r>
    </w:p>
    <w:p>
      <w:r>
        <w:t>4. 高脂血症。</w:t>
      </w:r>
    </w:p>
    <w:p>
      <w:r>
        <w:t>治疗经过：入院后予门冬胰岛素 30 注射液三餐前皮下注射联合二甲双胍 0.85g 每日两次口服控制血糖；缬沙坦 80mg 每日一次降压并减少尿蛋白；阿托伐他汀 20mg 每晚一次调脂；同时给予糖尿病饮食指导与胰岛素注射教育。</w:t>
      </w:r>
    </w:p>
    <w:p>
      <w:r>
        <w:t>出院情况：住院 9 天，血糖趋于平稳，出院时空腹血糖 6.8 mmol/L，餐后 2 小时血糖 9.4 mmol/L。</w:t>
      </w:r>
    </w:p>
    <w:p>
      <w:r>
        <w:t>出院医嘱：继续门冬胰岛素 30 三餐前及二甲双胍治疗；出院后 1 周复查空腹及餐后血糖、UACR；3 个月复查 HbA1c，目标控制在 7.0% 以下；低盐低脂优质低蛋白糖尿病饮食（每日食盐 &lt; 5g，蛋白质 0.8g/kg·d）；避免使用磺胺类药物；每日足部检查。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