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1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512"/>
      </w:tblGrid>
      <w:tr w:rsidR="00140C1B" w14:paraId="5323935E" w14:textId="77777777">
        <w:tc>
          <w:tcPr>
            <w:tcW w:w="10512" w:type="dxa"/>
            <w:shd w:val="clear" w:color="auto" w:fill="0B2545"/>
            <w:tcMar>
              <w:top w:w="240" w:type="dxa"/>
              <w:left w:w="280" w:type="dxa"/>
              <w:bottom w:w="240" w:type="dxa"/>
              <w:right w:w="280" w:type="dxa"/>
            </w:tcMar>
          </w:tcPr>
          <w:p w14:paraId="32A0EA3C" w14:textId="519AB2E9" w:rsidR="00140C1B" w:rsidRDefault="00000000">
            <w:pPr>
              <w:spacing w:after="40"/>
            </w:pPr>
            <w:r>
              <w:rPr>
                <w:b/>
                <w:bCs/>
                <w:color w:val="FFFFFF"/>
                <w:spacing w:val="60"/>
                <w:sz w:val="36"/>
                <w:szCs w:val="36"/>
              </w:rPr>
              <w:t>FYM FINANCIAL</w:t>
            </w:r>
            <w:r w:rsidR="00063BCD">
              <w:rPr>
                <w:b/>
                <w:bCs/>
                <w:color w:val="FFFFFF"/>
                <w:spacing w:val="60"/>
                <w:sz w:val="36"/>
                <w:szCs w:val="36"/>
              </w:rPr>
              <w:t xml:space="preserve"> TEAR SHEET</w:t>
            </w:r>
          </w:p>
          <w:p w14:paraId="6246D9EF" w14:textId="037E93C5" w:rsidR="00140C1B" w:rsidRDefault="00000000">
            <w:r>
              <w:rPr>
                <w:color w:val="C8A951"/>
                <w:spacing w:val="30"/>
              </w:rPr>
              <w:t>AGENCY</w:t>
            </w:r>
            <w:r w:rsidR="00063BCD">
              <w:rPr>
                <w:color w:val="C8A951"/>
                <w:spacing w:val="30"/>
              </w:rPr>
              <w:t xml:space="preserve"> ACTIVATION</w:t>
            </w:r>
            <w:r>
              <w:rPr>
                <w:color w:val="C8A951"/>
                <w:spacing w:val="30"/>
              </w:rPr>
              <w:t xml:space="preserve"> IN A </w:t>
            </w:r>
            <w:proofErr w:type="gramStart"/>
            <w:r>
              <w:rPr>
                <w:color w:val="C8A951"/>
                <w:spacing w:val="30"/>
              </w:rPr>
              <w:t>BOX  •</w:t>
            </w:r>
            <w:proofErr w:type="gramEnd"/>
            <w:r>
              <w:rPr>
                <w:color w:val="C8A951"/>
                <w:spacing w:val="30"/>
              </w:rPr>
              <w:t xml:space="preserve">  Partnership &amp; Platform Overview</w:t>
            </w:r>
          </w:p>
        </w:tc>
      </w:tr>
      <w:tr w:rsidR="00140C1B" w14:paraId="2E211499" w14:textId="77777777">
        <w:tc>
          <w:tcPr>
            <w:tcW w:w="10512" w:type="dxa"/>
            <w:shd w:val="clear" w:color="auto" w:fill="F4F1EA"/>
            <w:tcMar>
              <w:top w:w="100" w:type="dxa"/>
              <w:left w:w="280" w:type="dxa"/>
              <w:bottom w:w="100" w:type="dxa"/>
              <w:right w:w="280" w:type="dxa"/>
            </w:tcMar>
          </w:tcPr>
          <w:p w14:paraId="16D96C6B" w14:textId="77777777" w:rsidR="00140C1B" w:rsidRDefault="00000000">
            <w:pPr>
              <w:jc w:val="center"/>
            </w:pPr>
            <w:r>
              <w:rPr>
                <w:i/>
                <w:iCs/>
                <w:color w:val="13315C"/>
                <w:sz w:val="18"/>
                <w:szCs w:val="18"/>
              </w:rPr>
              <w:t>Better Contracts. Longer Advances. Year-Round Revenue. Clean Compliance. Exit Optionality.</w:t>
            </w:r>
          </w:p>
        </w:tc>
      </w:tr>
    </w:tbl>
    <w:p w14:paraId="461FEF3F" w14:textId="77777777" w:rsidR="00140C1B" w:rsidRDefault="00140C1B">
      <w:pPr>
        <w:spacing w:after="120"/>
      </w:pP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4"/>
        <w:gridCol w:w="3504"/>
        <w:gridCol w:w="3504"/>
      </w:tblGrid>
      <w:tr w:rsidR="00140C1B" w14:paraId="4111762E" w14:textId="77777777">
        <w:tc>
          <w:tcPr>
            <w:tcW w:w="3504" w:type="dxa"/>
            <w:tcBorders>
              <w:top w:val="single" w:sz="12" w:space="0" w:color="C8A951"/>
              <w:left w:val="single" w:sz="4" w:space="0" w:color="D9D2C0"/>
              <w:bottom w:val="single" w:sz="4" w:space="0" w:color="D9D2C0"/>
              <w:right w:val="single" w:sz="4" w:space="0" w:color="D9D2C0"/>
            </w:tcBorders>
            <w:shd w:val="clear" w:color="auto" w:fill="FFFFFF"/>
            <w:tcMar>
              <w:top w:w="140" w:type="dxa"/>
              <w:left w:w="120" w:type="dxa"/>
              <w:bottom w:w="140" w:type="dxa"/>
              <w:right w:w="120" w:type="dxa"/>
            </w:tcMar>
          </w:tcPr>
          <w:p w14:paraId="522A3088" w14:textId="77777777" w:rsidR="00140C1B" w:rsidRDefault="00000000">
            <w:pPr>
              <w:spacing w:after="20"/>
              <w:jc w:val="center"/>
            </w:pPr>
            <w:r>
              <w:rPr>
                <w:b/>
                <w:bCs/>
                <w:color w:val="0B2545"/>
                <w:sz w:val="32"/>
                <w:szCs w:val="32"/>
              </w:rPr>
              <w:t>25+</w:t>
            </w:r>
          </w:p>
          <w:p w14:paraId="3794B9C8" w14:textId="77777777" w:rsidR="00140C1B" w:rsidRDefault="00000000">
            <w:pPr>
              <w:jc w:val="center"/>
            </w:pPr>
            <w:r>
              <w:rPr>
                <w:sz w:val="16"/>
                <w:szCs w:val="16"/>
              </w:rPr>
              <w:t>FYM Partner Agencies</w:t>
            </w:r>
          </w:p>
        </w:tc>
        <w:tc>
          <w:tcPr>
            <w:tcW w:w="3504" w:type="dxa"/>
            <w:tcBorders>
              <w:top w:val="single" w:sz="12" w:space="0" w:color="C8A951"/>
              <w:left w:val="single" w:sz="4" w:space="0" w:color="D9D2C0"/>
              <w:bottom w:val="single" w:sz="4" w:space="0" w:color="D9D2C0"/>
              <w:right w:val="single" w:sz="4" w:space="0" w:color="D9D2C0"/>
            </w:tcBorders>
            <w:shd w:val="clear" w:color="auto" w:fill="FFFFFF"/>
            <w:tcMar>
              <w:top w:w="140" w:type="dxa"/>
              <w:left w:w="120" w:type="dxa"/>
              <w:bottom w:w="140" w:type="dxa"/>
              <w:right w:w="120" w:type="dxa"/>
            </w:tcMar>
          </w:tcPr>
          <w:p w14:paraId="5FA80878" w14:textId="77777777" w:rsidR="00140C1B" w:rsidRDefault="00000000">
            <w:pPr>
              <w:spacing w:after="20"/>
              <w:jc w:val="center"/>
            </w:pPr>
            <w:r>
              <w:rPr>
                <w:b/>
                <w:bCs/>
                <w:color w:val="0B2545"/>
                <w:sz w:val="32"/>
                <w:szCs w:val="32"/>
              </w:rPr>
              <w:t>2M+</w:t>
            </w:r>
          </w:p>
          <w:p w14:paraId="4C59C320" w14:textId="77777777" w:rsidR="00140C1B" w:rsidRDefault="00000000">
            <w:pPr>
              <w:jc w:val="center"/>
            </w:pPr>
            <w:r>
              <w:rPr>
                <w:sz w:val="16"/>
                <w:szCs w:val="16"/>
              </w:rPr>
              <w:t>Annual MAPD Applications</w:t>
            </w:r>
          </w:p>
        </w:tc>
        <w:tc>
          <w:tcPr>
            <w:tcW w:w="3504" w:type="dxa"/>
            <w:tcBorders>
              <w:top w:val="single" w:sz="12" w:space="0" w:color="C8A951"/>
              <w:left w:val="single" w:sz="4" w:space="0" w:color="D9D2C0"/>
              <w:bottom w:val="single" w:sz="4" w:space="0" w:color="D9D2C0"/>
              <w:right w:val="single" w:sz="4" w:space="0" w:color="D9D2C0"/>
            </w:tcBorders>
            <w:shd w:val="clear" w:color="auto" w:fill="FFFFFF"/>
            <w:tcMar>
              <w:top w:w="140" w:type="dxa"/>
              <w:left w:w="120" w:type="dxa"/>
              <w:bottom w:w="140" w:type="dxa"/>
              <w:right w:w="120" w:type="dxa"/>
            </w:tcMar>
          </w:tcPr>
          <w:p w14:paraId="2A9F932B" w14:textId="77777777" w:rsidR="00140C1B" w:rsidRDefault="00000000">
            <w:pPr>
              <w:spacing w:after="20"/>
              <w:jc w:val="center"/>
            </w:pPr>
            <w:r>
              <w:rPr>
                <w:b/>
                <w:bCs/>
                <w:color w:val="0B2545"/>
                <w:sz w:val="32"/>
                <w:szCs w:val="32"/>
              </w:rPr>
              <w:t>9-Mo</w:t>
            </w:r>
          </w:p>
          <w:p w14:paraId="46DDABB7" w14:textId="3BFC9B41" w:rsidR="00140C1B" w:rsidRDefault="00000000">
            <w:pPr>
              <w:jc w:val="center"/>
            </w:pPr>
            <w:r>
              <w:rPr>
                <w:sz w:val="16"/>
                <w:szCs w:val="16"/>
              </w:rPr>
              <w:t>Advance on Draft (Default)</w:t>
            </w:r>
          </w:p>
        </w:tc>
      </w:tr>
    </w:tbl>
    <w:p w14:paraId="55EF8F5D" w14:textId="77777777" w:rsidR="00140C1B" w:rsidRDefault="00140C1B">
      <w:pPr>
        <w:spacing w:after="120"/>
      </w:pPr>
    </w:p>
    <w:p w14:paraId="625BB5A7" w14:textId="77777777" w:rsidR="00140C1B" w:rsidRDefault="00000000">
      <w:pPr>
        <w:pBdr>
          <w:bottom w:val="single" w:sz="8" w:space="4" w:color="C8A951"/>
        </w:pBdr>
        <w:spacing w:before="160" w:after="60"/>
      </w:pPr>
      <w:r>
        <w:rPr>
          <w:b/>
          <w:bCs/>
          <w:color w:val="0B2545"/>
          <w:spacing w:val="20"/>
          <w:sz w:val="22"/>
          <w:szCs w:val="22"/>
        </w:rPr>
        <w:t>WHO FYM FINANCIAL IS</w:t>
      </w:r>
    </w:p>
    <w:p w14:paraId="7354C3D2" w14:textId="49FDA6CB" w:rsidR="00140C1B" w:rsidRDefault="00000000">
      <w:pPr>
        <w:spacing w:after="80" w:line="280" w:lineRule="auto"/>
      </w:pPr>
      <w:r>
        <w:t xml:space="preserve">FYM Financial is a boutique Field Marketing Organization (FMO) that specializes exclusively in ancillary protection products — Hospital Indemnity Protection (HIP) and Home Recovery Protection (HHC) — for the Medicare-age population. </w:t>
      </w:r>
      <w:r w:rsidR="00063BCD">
        <w:t>Key c</w:t>
      </w:r>
      <w:r>
        <w:t>arrier partners include UNL and GTL.</w:t>
      </w:r>
    </w:p>
    <w:p w14:paraId="15E94EAC" w14:textId="77777777" w:rsidR="00140C1B" w:rsidRDefault="00000000">
      <w:pPr>
        <w:spacing w:after="100" w:line="280" w:lineRule="auto"/>
      </w:pPr>
      <w:r>
        <w:t>FYM is positioned as the #1 specialized protection-product FMO in the country and exists to solve a single structural problem: keeping agencies productive, compliant, and revenue-positive during the April–September off-season, when MAPD enrollment activity drops and SEP-related compliance pressure rises.</w:t>
      </w:r>
    </w:p>
    <w:tbl>
      <w:tblPr>
        <w:tblW w:w="10512" w:type="dxa"/>
        <w:tblBorders>
          <w:top w:val="none" w:sz="0" w:space="0" w:color="FFFFFF"/>
          <w:left w:val="none" w:sz="0" w:space="0" w:color="FFFFFF"/>
          <w:bottom w:val="none" w:sz="0" w:space="0" w:color="FFFFFF"/>
          <w:right w:val="none" w:sz="0" w:space="0" w:color="FFFFFF"/>
          <w:insideH w:val="none" w:sz="0" w:space="0" w:color="FFFFFF"/>
          <w:insideV w:val="single" w:sz="8" w:space="0" w:color="FFFFFF"/>
        </w:tblBorders>
        <w:tblCellMar>
          <w:left w:w="10" w:type="dxa"/>
          <w:right w:w="10" w:type="dxa"/>
        </w:tblCellMar>
        <w:tblLook w:val="0000" w:firstRow="0" w:lastRow="0" w:firstColumn="0" w:lastColumn="0" w:noHBand="0" w:noVBand="0"/>
      </w:tblPr>
      <w:tblGrid>
        <w:gridCol w:w="5256"/>
        <w:gridCol w:w="5256"/>
      </w:tblGrid>
      <w:tr w:rsidR="00140C1B" w14:paraId="62388C12" w14:textId="77777777">
        <w:tc>
          <w:tcPr>
            <w:tcW w:w="5256" w:type="dxa"/>
            <w:tcBorders>
              <w:top w:val="single" w:sz="12" w:space="0" w:color="1F7A3A"/>
              <w:left w:val="single" w:sz="4" w:space="0" w:color="D9D2C0"/>
              <w:bottom w:val="single" w:sz="4" w:space="0" w:color="D9D2C0"/>
              <w:right w:val="single" w:sz="4" w:space="0" w:color="D9D2C0"/>
            </w:tcBorders>
            <w:shd w:val="clear" w:color="auto" w:fill="FFFFFF"/>
            <w:tcMar>
              <w:top w:w="120" w:type="dxa"/>
              <w:left w:w="200" w:type="dxa"/>
              <w:bottom w:w="120" w:type="dxa"/>
              <w:right w:w="160" w:type="dxa"/>
            </w:tcMar>
          </w:tcPr>
          <w:p w14:paraId="327BC7DE" w14:textId="77777777" w:rsidR="00140C1B" w:rsidRDefault="00000000">
            <w:pPr>
              <w:spacing w:after="80"/>
            </w:pPr>
            <w:r>
              <w:rPr>
                <w:b/>
                <w:bCs/>
                <w:color w:val="1F7A3A"/>
                <w:spacing w:val="30"/>
                <w:sz w:val="18"/>
                <w:szCs w:val="18"/>
              </w:rPr>
              <w:t>WHAT FYM IS</w:t>
            </w:r>
          </w:p>
          <w:p w14:paraId="51AF7001" w14:textId="77777777" w:rsidR="00140C1B" w:rsidRDefault="00000000">
            <w:pPr>
              <w:pStyle w:val="ListParagraph"/>
              <w:numPr>
                <w:ilvl w:val="0"/>
                <w:numId w:val="2"/>
              </w:numPr>
              <w:spacing w:after="40" w:line="260" w:lineRule="auto"/>
            </w:pPr>
            <w:r>
              <w:rPr>
                <w:sz w:val="18"/>
                <w:szCs w:val="18"/>
              </w:rPr>
              <w:t>Boutique FMO for ancillary protection products (HIP &amp; HHC) for Medicare-age clients</w:t>
            </w:r>
          </w:p>
          <w:p w14:paraId="5268C6D4" w14:textId="77777777" w:rsidR="00140C1B" w:rsidRDefault="00000000">
            <w:pPr>
              <w:pStyle w:val="ListParagraph"/>
              <w:numPr>
                <w:ilvl w:val="0"/>
                <w:numId w:val="2"/>
              </w:numPr>
              <w:spacing w:after="40" w:line="260" w:lineRule="auto"/>
            </w:pPr>
            <w:r>
              <w:rPr>
                <w:sz w:val="18"/>
                <w:szCs w:val="18"/>
              </w:rPr>
              <w:t>Operating platform run by senior Medicare-distribution executives</w:t>
            </w:r>
          </w:p>
          <w:p w14:paraId="18A0A582" w14:textId="77777777" w:rsidR="00140C1B" w:rsidRDefault="00000000">
            <w:pPr>
              <w:pStyle w:val="ListParagraph"/>
              <w:numPr>
                <w:ilvl w:val="0"/>
                <w:numId w:val="2"/>
              </w:numPr>
              <w:spacing w:after="40" w:line="260" w:lineRule="auto"/>
            </w:pPr>
            <w:r>
              <w:rPr>
                <w:sz w:val="18"/>
                <w:szCs w:val="18"/>
              </w:rPr>
              <w:t>Top-tier UNL &amp; GTL contracts with carrier-funded advances</w:t>
            </w:r>
          </w:p>
          <w:p w14:paraId="65FA34AE" w14:textId="77777777" w:rsidR="00140C1B" w:rsidRDefault="00000000">
            <w:pPr>
              <w:pStyle w:val="ListParagraph"/>
              <w:numPr>
                <w:ilvl w:val="0"/>
                <w:numId w:val="2"/>
              </w:numPr>
              <w:spacing w:line="260" w:lineRule="auto"/>
            </w:pPr>
            <w:r>
              <w:rPr>
                <w:sz w:val="18"/>
                <w:szCs w:val="18"/>
              </w:rPr>
              <w:t>Year-round revenue: cross-sell during AEP/OEP, lead with HIP/HHC April–September</w:t>
            </w:r>
          </w:p>
        </w:tc>
        <w:tc>
          <w:tcPr>
            <w:tcW w:w="5256" w:type="dxa"/>
            <w:tcBorders>
              <w:top w:val="single" w:sz="12" w:space="0" w:color="B8651B"/>
              <w:left w:val="single" w:sz="4" w:space="0" w:color="D9D2C0"/>
              <w:bottom w:val="single" w:sz="4" w:space="0" w:color="D9D2C0"/>
              <w:right w:val="single" w:sz="4" w:space="0" w:color="D9D2C0"/>
            </w:tcBorders>
            <w:shd w:val="clear" w:color="auto" w:fill="FFFFFF"/>
            <w:tcMar>
              <w:top w:w="120" w:type="dxa"/>
              <w:left w:w="200" w:type="dxa"/>
              <w:bottom w:w="120" w:type="dxa"/>
              <w:right w:w="160" w:type="dxa"/>
            </w:tcMar>
          </w:tcPr>
          <w:p w14:paraId="4AC3E9DA" w14:textId="77777777" w:rsidR="00140C1B" w:rsidRDefault="00000000">
            <w:pPr>
              <w:spacing w:after="80"/>
            </w:pPr>
            <w:r>
              <w:rPr>
                <w:b/>
                <w:bCs/>
                <w:color w:val="B8651B"/>
                <w:spacing w:val="30"/>
                <w:sz w:val="18"/>
                <w:szCs w:val="18"/>
              </w:rPr>
              <w:t>WHAT FYM IS NOT</w:t>
            </w:r>
          </w:p>
          <w:p w14:paraId="58EF2696" w14:textId="77777777" w:rsidR="00140C1B" w:rsidRDefault="00000000">
            <w:pPr>
              <w:pStyle w:val="ListParagraph"/>
              <w:numPr>
                <w:ilvl w:val="0"/>
                <w:numId w:val="3"/>
              </w:numPr>
              <w:spacing w:after="40" w:line="260" w:lineRule="auto"/>
            </w:pPr>
            <w:r>
              <w:rPr>
                <w:sz w:val="18"/>
                <w:szCs w:val="18"/>
              </w:rPr>
              <w:t>Not a Medicare FMO — holds zero Medicare contracts</w:t>
            </w:r>
          </w:p>
          <w:p w14:paraId="69A832E3" w14:textId="77777777" w:rsidR="00140C1B" w:rsidRDefault="00000000">
            <w:pPr>
              <w:pStyle w:val="ListParagraph"/>
              <w:numPr>
                <w:ilvl w:val="0"/>
                <w:numId w:val="3"/>
              </w:numPr>
              <w:spacing w:after="40" w:line="260" w:lineRule="auto"/>
            </w:pPr>
            <w:r>
              <w:rPr>
                <w:sz w:val="18"/>
                <w:szCs w:val="18"/>
              </w:rPr>
              <w:t>Does not compete for, redirect, or touch your MAPD production</w:t>
            </w:r>
          </w:p>
          <w:p w14:paraId="74B52BF8" w14:textId="77777777" w:rsidR="00140C1B" w:rsidRDefault="00000000">
            <w:pPr>
              <w:pStyle w:val="ListParagraph"/>
              <w:numPr>
                <w:ilvl w:val="0"/>
                <w:numId w:val="3"/>
              </w:numPr>
              <w:spacing w:after="40" w:line="260" w:lineRule="auto"/>
            </w:pPr>
            <w:r>
              <w:rPr>
                <w:sz w:val="18"/>
                <w:szCs w:val="18"/>
              </w:rPr>
              <w:t>Does not recruit or contract your agents away</w:t>
            </w:r>
          </w:p>
          <w:p w14:paraId="6564AC72" w14:textId="77777777" w:rsidR="00140C1B" w:rsidRDefault="00000000">
            <w:pPr>
              <w:pStyle w:val="ListParagraph"/>
              <w:numPr>
                <w:ilvl w:val="0"/>
                <w:numId w:val="3"/>
              </w:numPr>
              <w:spacing w:line="260" w:lineRule="auto"/>
            </w:pPr>
            <w:r>
              <w:rPr>
                <w:sz w:val="18"/>
                <w:szCs w:val="18"/>
              </w:rPr>
              <w:t>Not an intermediary — carriers pay your agency directly</w:t>
            </w:r>
          </w:p>
        </w:tc>
      </w:tr>
    </w:tbl>
    <w:p w14:paraId="2E6275A4" w14:textId="77777777" w:rsidR="00140C1B" w:rsidRDefault="00140C1B">
      <w:pPr>
        <w:spacing w:after="100"/>
      </w:pP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12"/>
      </w:tblGrid>
      <w:tr w:rsidR="00140C1B" w14:paraId="007F7548" w14:textId="77777777">
        <w:tc>
          <w:tcPr>
            <w:tcW w:w="10512" w:type="dxa"/>
            <w:tcBorders>
              <w:top w:val="single" w:sz="12" w:space="0" w:color="0B2545"/>
              <w:left w:val="single" w:sz="4" w:space="0" w:color="D9D2C0"/>
              <w:bottom w:val="single" w:sz="4" w:space="0" w:color="D9D2C0"/>
              <w:right w:val="single" w:sz="4" w:space="0" w:color="D9D2C0"/>
            </w:tcBorders>
            <w:shd w:val="clear" w:color="auto" w:fill="F4F1EA"/>
            <w:tcMar>
              <w:top w:w="160" w:type="dxa"/>
              <w:left w:w="240" w:type="dxa"/>
              <w:bottom w:w="160" w:type="dxa"/>
              <w:right w:w="240" w:type="dxa"/>
            </w:tcMar>
          </w:tcPr>
          <w:p w14:paraId="1247EC06" w14:textId="77777777" w:rsidR="00140C1B" w:rsidRDefault="00000000">
            <w:pPr>
              <w:spacing w:after="80"/>
            </w:pPr>
            <w:r>
              <w:rPr>
                <w:b/>
                <w:bCs/>
                <w:color w:val="0B2545"/>
                <w:spacing w:val="40"/>
                <w:sz w:val="18"/>
                <w:szCs w:val="18"/>
              </w:rPr>
              <w:t>THE PARTNERSHIP — HOW IT FITS TOGETHER</w:t>
            </w:r>
          </w:p>
          <w:p w14:paraId="6C3654AE" w14:textId="72433E04" w:rsidR="00140C1B" w:rsidRDefault="00000000">
            <w:pPr>
              <w:spacing w:after="80" w:line="280" w:lineRule="auto"/>
            </w:pPr>
            <w:r>
              <w:rPr>
                <w:b/>
                <w:bCs/>
                <w:sz w:val="19"/>
                <w:szCs w:val="19"/>
              </w:rPr>
              <w:t xml:space="preserve">Melanie Fox &amp; Brent Depeppe </w:t>
            </w:r>
            <w:r>
              <w:rPr>
                <w:sz w:val="19"/>
                <w:szCs w:val="19"/>
              </w:rPr>
              <w:t>operate as a direct extension of FYM Financial under a revenue-share model. Through this partnership, your agency receives the full FYM platform — same contracts, same advance structures, same training, same tools — with us as your dedicated points of contact for onboarding, escalation, and growth planning &amp; solutions.</w:t>
            </w:r>
          </w:p>
          <w:p w14:paraId="7B5B8162" w14:textId="2D5A3FC0" w:rsidR="00140C1B" w:rsidRDefault="00000000">
            <w:pPr>
              <w:spacing w:line="280" w:lineRule="auto"/>
            </w:pPr>
            <w:r>
              <w:rPr>
                <w:b/>
                <w:bCs/>
                <w:sz w:val="19"/>
                <w:szCs w:val="19"/>
              </w:rPr>
              <w:t xml:space="preserve">Full economic transparency: </w:t>
            </w:r>
            <w:r>
              <w:rPr>
                <w:sz w:val="19"/>
                <w:szCs w:val="19"/>
              </w:rPr>
              <w:t xml:space="preserve">we earn a percentage of revenue share on residuals and new business produced by recruited agencies. </w:t>
            </w:r>
            <w:r>
              <w:rPr>
                <w:b/>
                <w:bCs/>
                <w:sz w:val="19"/>
                <w:szCs w:val="19"/>
              </w:rPr>
              <w:t xml:space="preserve">Carriers still pay your agency directly. </w:t>
            </w:r>
            <w:r>
              <w:rPr>
                <w:sz w:val="19"/>
                <w:szCs w:val="19"/>
              </w:rPr>
              <w:t>Your Medicare upline is untouched. Your contracts belong to you. We never compete with you.</w:t>
            </w:r>
          </w:p>
        </w:tc>
      </w:tr>
    </w:tbl>
    <w:p w14:paraId="34C2F531" w14:textId="77777777" w:rsidR="00140C1B" w:rsidRDefault="00140C1B">
      <w:pPr>
        <w:spacing w:after="80"/>
      </w:pPr>
    </w:p>
    <w:p w14:paraId="36452ED2" w14:textId="77777777" w:rsidR="00140C1B" w:rsidRDefault="00000000">
      <w:pPr>
        <w:pBdr>
          <w:bottom w:val="single" w:sz="8" w:space="4" w:color="C8A951"/>
        </w:pBdr>
        <w:spacing w:before="160" w:after="60"/>
      </w:pPr>
      <w:r>
        <w:rPr>
          <w:b/>
          <w:bCs/>
          <w:color w:val="0B2545"/>
          <w:spacing w:val="20"/>
          <w:sz w:val="22"/>
          <w:szCs w:val="22"/>
        </w:rPr>
        <w:t>HOW IT ALIGNS WITH YOUR AGENCY</w:t>
      </w:r>
    </w:p>
    <w:p w14:paraId="1722015A" w14:textId="77777777" w:rsidR="00140C1B" w:rsidRDefault="00000000">
      <w:pPr>
        <w:pStyle w:val="ListParagraph"/>
        <w:numPr>
          <w:ilvl w:val="0"/>
          <w:numId w:val="4"/>
        </w:numPr>
        <w:spacing w:after="60" w:line="280" w:lineRule="auto"/>
      </w:pPr>
      <w:r>
        <w:rPr>
          <w:b/>
          <w:bCs/>
        </w:rPr>
        <w:t xml:space="preserve">Purely additive. </w:t>
      </w:r>
      <w:r>
        <w:t>Your Medicare upline, MAPD carriers, agent contracts, and existing revenue stay exactly where they are.</w:t>
      </w:r>
    </w:p>
    <w:p w14:paraId="0E9A8768" w14:textId="1474D404" w:rsidR="00140C1B" w:rsidRDefault="00000000">
      <w:pPr>
        <w:pStyle w:val="ListParagraph"/>
        <w:numPr>
          <w:ilvl w:val="0"/>
          <w:numId w:val="4"/>
        </w:numPr>
        <w:spacing w:after="60" w:line="280" w:lineRule="auto"/>
      </w:pPr>
      <w:r>
        <w:rPr>
          <w:b/>
          <w:bCs/>
        </w:rPr>
        <w:t xml:space="preserve">Carrier-funded advances. </w:t>
      </w:r>
      <w:r>
        <w:t>9-month advance on draft (default) — 3x the industry standard. 12-month on draft earned through quality.</w:t>
      </w:r>
    </w:p>
    <w:p w14:paraId="59494C9D" w14:textId="77777777" w:rsidR="00140C1B" w:rsidRDefault="00000000">
      <w:pPr>
        <w:pStyle w:val="ListParagraph"/>
        <w:numPr>
          <w:ilvl w:val="0"/>
          <w:numId w:val="4"/>
        </w:numPr>
        <w:spacing w:after="60" w:line="280" w:lineRule="auto"/>
      </w:pPr>
      <w:r>
        <w:rPr>
          <w:b/>
          <w:bCs/>
        </w:rPr>
        <w:t xml:space="preserve">Year-round revenue. </w:t>
      </w:r>
      <w:r>
        <w:t>Cross-sell HIP/HHC during AEP/OEP, lead with HIP/HHC April–September — same agents, same skillset.</w:t>
      </w:r>
    </w:p>
    <w:p w14:paraId="6C0D06D6" w14:textId="77777777" w:rsidR="00140C1B" w:rsidRDefault="00000000">
      <w:pPr>
        <w:pStyle w:val="ListParagraph"/>
        <w:numPr>
          <w:ilvl w:val="0"/>
          <w:numId w:val="4"/>
        </w:numPr>
        <w:spacing w:after="60" w:line="280" w:lineRule="auto"/>
      </w:pPr>
      <w:r>
        <w:rPr>
          <w:b/>
          <w:bCs/>
        </w:rPr>
        <w:t xml:space="preserve">Compounding equity. </w:t>
      </w:r>
      <w:r>
        <w:t>Levelized renewals years 2–10 build a sellable asset; capital partners are available at qualifying EBITDA.</w:t>
      </w:r>
    </w:p>
    <w:p w14:paraId="186D7C49" w14:textId="77777777" w:rsidR="00140C1B" w:rsidRDefault="00000000">
      <w:pPr>
        <w:pageBreakBefore/>
        <w:pBdr>
          <w:bottom w:val="single" w:sz="8" w:space="4" w:color="C8A951"/>
        </w:pBdr>
        <w:spacing w:after="60"/>
      </w:pPr>
      <w:r>
        <w:rPr>
          <w:b/>
          <w:bCs/>
          <w:color w:val="0B2545"/>
          <w:spacing w:val="20"/>
          <w:sz w:val="22"/>
          <w:szCs w:val="22"/>
        </w:rPr>
        <w:lastRenderedPageBreak/>
        <w:t>AGENCY IN A BOX — TOOLS, COSTS &amp; TRANSPARENCY</w:t>
      </w:r>
    </w:p>
    <w:p w14:paraId="3B45B6D0" w14:textId="77777777" w:rsidR="00140C1B" w:rsidRDefault="00000000">
      <w:pPr>
        <w:spacing w:after="140" w:line="280" w:lineRule="auto"/>
      </w:pPr>
      <w:r>
        <w:rPr>
          <w:sz w:val="19"/>
          <w:szCs w:val="19"/>
        </w:rPr>
        <w:t>Below is the full inventory of what your agency receives the moment you plug into the FYM platform through this partnership. Everything is included free of charge except three line items — leads, CRM, and call center setup — which are clearly flagged. There are no hidden fees, no platform charges, and no surprise costs.</w:t>
      </w: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5712"/>
        <w:gridCol w:w="2100"/>
      </w:tblGrid>
      <w:tr w:rsidR="00140C1B" w14:paraId="50952576" w14:textId="77777777">
        <w:trPr>
          <w:tblHeader/>
        </w:trPr>
        <w:tc>
          <w:tcPr>
            <w:tcW w:w="2700" w:type="dxa"/>
            <w:shd w:val="clear" w:color="auto" w:fill="0B2545"/>
            <w:tcMar>
              <w:top w:w="110" w:type="dxa"/>
              <w:left w:w="140" w:type="dxa"/>
              <w:bottom w:w="110" w:type="dxa"/>
              <w:right w:w="100" w:type="dxa"/>
            </w:tcMar>
          </w:tcPr>
          <w:p w14:paraId="7C832F89" w14:textId="77777777" w:rsidR="00140C1B" w:rsidRDefault="00000000">
            <w:r>
              <w:rPr>
                <w:b/>
                <w:bCs/>
                <w:color w:val="FFFFFF"/>
                <w:spacing w:val="30"/>
                <w:sz w:val="18"/>
                <w:szCs w:val="18"/>
              </w:rPr>
              <w:t>TOOL / RESOURCE</w:t>
            </w:r>
          </w:p>
        </w:tc>
        <w:tc>
          <w:tcPr>
            <w:tcW w:w="5712" w:type="dxa"/>
            <w:shd w:val="clear" w:color="auto" w:fill="0B2545"/>
            <w:tcMar>
              <w:top w:w="110" w:type="dxa"/>
              <w:left w:w="140" w:type="dxa"/>
              <w:bottom w:w="110" w:type="dxa"/>
              <w:right w:w="100" w:type="dxa"/>
            </w:tcMar>
          </w:tcPr>
          <w:p w14:paraId="4FC3A323" w14:textId="77777777" w:rsidR="00140C1B" w:rsidRDefault="00000000">
            <w:r>
              <w:rPr>
                <w:b/>
                <w:bCs/>
                <w:color w:val="FFFFFF"/>
                <w:spacing w:val="30"/>
                <w:sz w:val="18"/>
                <w:szCs w:val="18"/>
              </w:rPr>
              <w:t>WHAT IT DOES FOR YOUR AGENCY</w:t>
            </w:r>
          </w:p>
        </w:tc>
        <w:tc>
          <w:tcPr>
            <w:tcW w:w="2100" w:type="dxa"/>
            <w:shd w:val="clear" w:color="auto" w:fill="0B2545"/>
            <w:tcMar>
              <w:top w:w="110" w:type="dxa"/>
              <w:left w:w="140" w:type="dxa"/>
              <w:bottom w:w="110" w:type="dxa"/>
              <w:right w:w="100" w:type="dxa"/>
            </w:tcMar>
          </w:tcPr>
          <w:p w14:paraId="1F566609" w14:textId="77777777" w:rsidR="00140C1B" w:rsidRDefault="00000000">
            <w:pPr>
              <w:jc w:val="center"/>
            </w:pPr>
            <w:r>
              <w:rPr>
                <w:b/>
                <w:bCs/>
                <w:color w:val="FFFFFF"/>
                <w:spacing w:val="30"/>
                <w:sz w:val="18"/>
                <w:szCs w:val="18"/>
              </w:rPr>
              <w:t>COST</w:t>
            </w:r>
          </w:p>
        </w:tc>
      </w:tr>
      <w:tr w:rsidR="00140C1B" w14:paraId="3B0A4B79" w14:textId="77777777">
        <w:tc>
          <w:tcPr>
            <w:tcW w:w="2700" w:type="dxa"/>
            <w:shd w:val="clear" w:color="auto" w:fill="FFFFFF"/>
            <w:tcMar>
              <w:top w:w="100" w:type="dxa"/>
              <w:left w:w="140" w:type="dxa"/>
              <w:bottom w:w="100" w:type="dxa"/>
              <w:right w:w="100" w:type="dxa"/>
            </w:tcMar>
          </w:tcPr>
          <w:p w14:paraId="04CAF092" w14:textId="77777777" w:rsidR="00140C1B" w:rsidRDefault="00000000">
            <w:r>
              <w:rPr>
                <w:b/>
                <w:bCs/>
                <w:color w:val="0B2545"/>
                <w:sz w:val="19"/>
                <w:szCs w:val="19"/>
              </w:rPr>
              <w:t>UNL &amp; GTL Top-Tier Contracts</w:t>
            </w:r>
          </w:p>
        </w:tc>
        <w:tc>
          <w:tcPr>
            <w:tcW w:w="5712" w:type="dxa"/>
            <w:shd w:val="clear" w:color="auto" w:fill="FFFFFF"/>
            <w:tcMar>
              <w:top w:w="100" w:type="dxa"/>
              <w:left w:w="100" w:type="dxa"/>
              <w:bottom w:w="100" w:type="dxa"/>
              <w:right w:w="100" w:type="dxa"/>
            </w:tcMar>
          </w:tcPr>
          <w:p w14:paraId="787BB633" w14:textId="77777777" w:rsidR="00140C1B" w:rsidRDefault="00000000">
            <w:r>
              <w:rPr>
                <w:sz w:val="18"/>
                <w:szCs w:val="18"/>
              </w:rPr>
              <w:t>Contract levels most agencies can't qualify for direct — carrier pays your agency directly.</w:t>
            </w:r>
          </w:p>
        </w:tc>
        <w:tc>
          <w:tcPr>
            <w:tcW w:w="2100" w:type="dxa"/>
            <w:shd w:val="clear" w:color="auto" w:fill="FFFFFF"/>
            <w:tcMar>
              <w:top w:w="100" w:type="dxa"/>
              <w:left w:w="100" w:type="dxa"/>
              <w:bottom w:w="100" w:type="dxa"/>
              <w:right w:w="140" w:type="dxa"/>
            </w:tcMar>
          </w:tcPr>
          <w:p w14:paraId="3D09C654" w14:textId="77777777" w:rsidR="00140C1B" w:rsidRDefault="00000000">
            <w:pPr>
              <w:jc w:val="center"/>
            </w:pPr>
            <w:r>
              <w:rPr>
                <w:b/>
                <w:bCs/>
                <w:color w:val="1F7A3A"/>
                <w:sz w:val="18"/>
                <w:szCs w:val="18"/>
              </w:rPr>
              <w:t>Included in partnership</w:t>
            </w:r>
          </w:p>
        </w:tc>
      </w:tr>
      <w:tr w:rsidR="00140C1B" w14:paraId="7A4DF300" w14:textId="77777777">
        <w:tc>
          <w:tcPr>
            <w:tcW w:w="2700" w:type="dxa"/>
            <w:shd w:val="clear" w:color="auto" w:fill="FAF8F3"/>
            <w:tcMar>
              <w:top w:w="100" w:type="dxa"/>
              <w:left w:w="140" w:type="dxa"/>
              <w:bottom w:w="100" w:type="dxa"/>
              <w:right w:w="100" w:type="dxa"/>
            </w:tcMar>
          </w:tcPr>
          <w:p w14:paraId="14FE3B53" w14:textId="77777777" w:rsidR="00140C1B" w:rsidRDefault="00000000">
            <w:r>
              <w:rPr>
                <w:b/>
                <w:bCs/>
                <w:color w:val="0B2545"/>
                <w:sz w:val="19"/>
                <w:szCs w:val="19"/>
              </w:rPr>
              <w:t>9-Month Carrier-Funded Advance</w:t>
            </w:r>
          </w:p>
        </w:tc>
        <w:tc>
          <w:tcPr>
            <w:tcW w:w="5712" w:type="dxa"/>
            <w:shd w:val="clear" w:color="auto" w:fill="FAF8F3"/>
            <w:tcMar>
              <w:top w:w="100" w:type="dxa"/>
              <w:left w:w="100" w:type="dxa"/>
              <w:bottom w:w="100" w:type="dxa"/>
              <w:right w:w="100" w:type="dxa"/>
            </w:tcMar>
          </w:tcPr>
          <w:p w14:paraId="783694DF" w14:textId="77777777" w:rsidR="00140C1B" w:rsidRDefault="00000000">
            <w:r>
              <w:rPr>
                <w:sz w:val="18"/>
                <w:szCs w:val="18"/>
              </w:rPr>
              <w:t>3x industry standard. Cash flow positive from your first submitted app. 12-mo on issue earned via quality.</w:t>
            </w:r>
          </w:p>
        </w:tc>
        <w:tc>
          <w:tcPr>
            <w:tcW w:w="2100" w:type="dxa"/>
            <w:shd w:val="clear" w:color="auto" w:fill="FAF8F3"/>
            <w:tcMar>
              <w:top w:w="100" w:type="dxa"/>
              <w:left w:w="100" w:type="dxa"/>
              <w:bottom w:w="100" w:type="dxa"/>
              <w:right w:w="140" w:type="dxa"/>
            </w:tcMar>
          </w:tcPr>
          <w:p w14:paraId="60FA3847" w14:textId="77777777" w:rsidR="00140C1B" w:rsidRDefault="00000000">
            <w:pPr>
              <w:jc w:val="center"/>
            </w:pPr>
            <w:r>
              <w:rPr>
                <w:b/>
                <w:bCs/>
                <w:color w:val="1F7A3A"/>
                <w:sz w:val="18"/>
                <w:szCs w:val="18"/>
              </w:rPr>
              <w:t>Included in partnership</w:t>
            </w:r>
          </w:p>
        </w:tc>
      </w:tr>
      <w:tr w:rsidR="00140C1B" w14:paraId="265DAE9B" w14:textId="77777777">
        <w:tc>
          <w:tcPr>
            <w:tcW w:w="2700" w:type="dxa"/>
            <w:shd w:val="clear" w:color="auto" w:fill="FFFFFF"/>
            <w:tcMar>
              <w:top w:w="100" w:type="dxa"/>
              <w:left w:w="140" w:type="dxa"/>
              <w:bottom w:w="100" w:type="dxa"/>
              <w:right w:w="100" w:type="dxa"/>
            </w:tcMar>
          </w:tcPr>
          <w:p w14:paraId="1B7046D5" w14:textId="77777777" w:rsidR="00140C1B" w:rsidRDefault="00000000">
            <w:r>
              <w:rPr>
                <w:b/>
                <w:bCs/>
                <w:color w:val="0B2545"/>
                <w:sz w:val="19"/>
                <w:szCs w:val="19"/>
              </w:rPr>
              <w:t>Agent-in-a-Box Training Library</w:t>
            </w:r>
          </w:p>
        </w:tc>
        <w:tc>
          <w:tcPr>
            <w:tcW w:w="5712" w:type="dxa"/>
            <w:shd w:val="clear" w:color="auto" w:fill="FFFFFF"/>
            <w:tcMar>
              <w:top w:w="100" w:type="dxa"/>
              <w:left w:w="100" w:type="dxa"/>
              <w:bottom w:w="100" w:type="dxa"/>
              <w:right w:w="100" w:type="dxa"/>
            </w:tcMar>
          </w:tcPr>
          <w:p w14:paraId="3D5A0836" w14:textId="77777777" w:rsidR="00140C1B" w:rsidRDefault="00000000">
            <w:r>
              <w:rPr>
                <w:sz w:val="18"/>
                <w:szCs w:val="18"/>
              </w:rPr>
              <w:t>On-demand call recordings, scripts, product walkthroughs, and the Agent Activation Kit.</w:t>
            </w:r>
          </w:p>
        </w:tc>
        <w:tc>
          <w:tcPr>
            <w:tcW w:w="2100" w:type="dxa"/>
            <w:shd w:val="clear" w:color="auto" w:fill="FFFFFF"/>
            <w:tcMar>
              <w:top w:w="100" w:type="dxa"/>
              <w:left w:w="100" w:type="dxa"/>
              <w:bottom w:w="100" w:type="dxa"/>
              <w:right w:w="140" w:type="dxa"/>
            </w:tcMar>
          </w:tcPr>
          <w:p w14:paraId="41F9C740" w14:textId="77777777" w:rsidR="00140C1B" w:rsidRDefault="00000000">
            <w:pPr>
              <w:jc w:val="center"/>
            </w:pPr>
            <w:r>
              <w:rPr>
                <w:b/>
                <w:bCs/>
                <w:color w:val="1F7A3A"/>
                <w:sz w:val="18"/>
                <w:szCs w:val="18"/>
              </w:rPr>
              <w:t>Included in partnership</w:t>
            </w:r>
          </w:p>
        </w:tc>
      </w:tr>
      <w:tr w:rsidR="00140C1B" w14:paraId="36D38FED" w14:textId="77777777">
        <w:tc>
          <w:tcPr>
            <w:tcW w:w="2700" w:type="dxa"/>
            <w:shd w:val="clear" w:color="auto" w:fill="FAF8F3"/>
            <w:tcMar>
              <w:top w:w="100" w:type="dxa"/>
              <w:left w:w="140" w:type="dxa"/>
              <w:bottom w:w="100" w:type="dxa"/>
              <w:right w:w="100" w:type="dxa"/>
            </w:tcMar>
          </w:tcPr>
          <w:p w14:paraId="7300274E" w14:textId="77777777" w:rsidR="00140C1B" w:rsidRDefault="00000000">
            <w:r>
              <w:rPr>
                <w:b/>
                <w:bCs/>
                <w:color w:val="0B2545"/>
                <w:sz w:val="19"/>
                <w:szCs w:val="19"/>
              </w:rPr>
              <w:t>3x Weekly Live Training Calls</w:t>
            </w:r>
          </w:p>
        </w:tc>
        <w:tc>
          <w:tcPr>
            <w:tcW w:w="5712" w:type="dxa"/>
            <w:shd w:val="clear" w:color="auto" w:fill="FAF8F3"/>
            <w:tcMar>
              <w:top w:w="100" w:type="dxa"/>
              <w:left w:w="100" w:type="dxa"/>
              <w:bottom w:w="100" w:type="dxa"/>
              <w:right w:w="100" w:type="dxa"/>
            </w:tcMar>
          </w:tcPr>
          <w:p w14:paraId="67F0C19C" w14:textId="77777777" w:rsidR="00140C1B" w:rsidRDefault="00000000">
            <w:r>
              <w:rPr>
                <w:sz w:val="18"/>
                <w:szCs w:val="18"/>
              </w:rPr>
              <w:t>Live coaching, role play, objection handling, and product updates from FYM and carriers.</w:t>
            </w:r>
          </w:p>
        </w:tc>
        <w:tc>
          <w:tcPr>
            <w:tcW w:w="2100" w:type="dxa"/>
            <w:shd w:val="clear" w:color="auto" w:fill="FAF8F3"/>
            <w:tcMar>
              <w:top w:w="100" w:type="dxa"/>
              <w:left w:w="100" w:type="dxa"/>
              <w:bottom w:w="100" w:type="dxa"/>
              <w:right w:w="140" w:type="dxa"/>
            </w:tcMar>
          </w:tcPr>
          <w:p w14:paraId="1A407BA1" w14:textId="77777777" w:rsidR="00140C1B" w:rsidRDefault="00000000">
            <w:pPr>
              <w:jc w:val="center"/>
            </w:pPr>
            <w:r>
              <w:rPr>
                <w:b/>
                <w:bCs/>
                <w:color w:val="1F7A3A"/>
                <w:sz w:val="18"/>
                <w:szCs w:val="18"/>
              </w:rPr>
              <w:t>Included in partnership</w:t>
            </w:r>
          </w:p>
        </w:tc>
      </w:tr>
      <w:tr w:rsidR="00140C1B" w14:paraId="79C5262F" w14:textId="77777777">
        <w:tc>
          <w:tcPr>
            <w:tcW w:w="2700" w:type="dxa"/>
            <w:shd w:val="clear" w:color="auto" w:fill="FFFFFF"/>
            <w:tcMar>
              <w:top w:w="100" w:type="dxa"/>
              <w:left w:w="140" w:type="dxa"/>
              <w:bottom w:w="100" w:type="dxa"/>
              <w:right w:w="100" w:type="dxa"/>
            </w:tcMar>
          </w:tcPr>
          <w:p w14:paraId="6D455907" w14:textId="77777777" w:rsidR="00140C1B" w:rsidRDefault="00000000">
            <w:r>
              <w:rPr>
                <w:b/>
                <w:bCs/>
                <w:color w:val="0B2545"/>
                <w:sz w:val="19"/>
                <w:szCs w:val="19"/>
              </w:rPr>
              <w:t>Financial Modeler (hip75.netlify.app)</w:t>
            </w:r>
          </w:p>
        </w:tc>
        <w:tc>
          <w:tcPr>
            <w:tcW w:w="5712" w:type="dxa"/>
            <w:shd w:val="clear" w:color="auto" w:fill="FFFFFF"/>
            <w:tcMar>
              <w:top w:w="100" w:type="dxa"/>
              <w:left w:w="100" w:type="dxa"/>
              <w:bottom w:w="100" w:type="dxa"/>
              <w:right w:w="100" w:type="dxa"/>
            </w:tcMar>
          </w:tcPr>
          <w:p w14:paraId="18754AE5" w14:textId="77777777" w:rsidR="00140C1B" w:rsidRDefault="00000000">
            <w:r>
              <w:rPr>
                <w:sz w:val="18"/>
                <w:szCs w:val="18"/>
              </w:rPr>
              <w:t>Live calculator: team size, close ratios, lead costs, profit per sale, renewal tail — model your scale.</w:t>
            </w:r>
          </w:p>
        </w:tc>
        <w:tc>
          <w:tcPr>
            <w:tcW w:w="2100" w:type="dxa"/>
            <w:shd w:val="clear" w:color="auto" w:fill="FFFFFF"/>
            <w:tcMar>
              <w:top w:w="100" w:type="dxa"/>
              <w:left w:w="100" w:type="dxa"/>
              <w:bottom w:w="100" w:type="dxa"/>
              <w:right w:w="140" w:type="dxa"/>
            </w:tcMar>
          </w:tcPr>
          <w:p w14:paraId="66C6F580" w14:textId="77777777" w:rsidR="00140C1B" w:rsidRDefault="00000000">
            <w:pPr>
              <w:jc w:val="center"/>
            </w:pPr>
            <w:r>
              <w:rPr>
                <w:b/>
                <w:bCs/>
                <w:color w:val="1F7A3A"/>
                <w:sz w:val="18"/>
                <w:szCs w:val="18"/>
              </w:rPr>
              <w:t>Included in partnership</w:t>
            </w:r>
          </w:p>
        </w:tc>
      </w:tr>
      <w:tr w:rsidR="00140C1B" w14:paraId="357D3EAE" w14:textId="77777777">
        <w:tc>
          <w:tcPr>
            <w:tcW w:w="2700" w:type="dxa"/>
            <w:shd w:val="clear" w:color="auto" w:fill="FAF8F3"/>
            <w:tcMar>
              <w:top w:w="100" w:type="dxa"/>
              <w:left w:w="140" w:type="dxa"/>
              <w:bottom w:w="100" w:type="dxa"/>
              <w:right w:w="100" w:type="dxa"/>
            </w:tcMar>
          </w:tcPr>
          <w:p w14:paraId="1B56CE7D" w14:textId="77777777" w:rsidR="00140C1B" w:rsidRDefault="00000000">
            <w:r>
              <w:rPr>
                <w:b/>
                <w:bCs/>
                <w:color w:val="0B2545"/>
                <w:sz w:val="19"/>
                <w:szCs w:val="19"/>
              </w:rPr>
              <w:t>UNL Quote Tool (unlquote.netlify.app)</w:t>
            </w:r>
          </w:p>
        </w:tc>
        <w:tc>
          <w:tcPr>
            <w:tcW w:w="5712" w:type="dxa"/>
            <w:shd w:val="clear" w:color="auto" w:fill="FAF8F3"/>
            <w:tcMar>
              <w:top w:w="100" w:type="dxa"/>
              <w:left w:w="100" w:type="dxa"/>
              <w:bottom w:w="100" w:type="dxa"/>
              <w:right w:w="100" w:type="dxa"/>
            </w:tcMar>
          </w:tcPr>
          <w:p w14:paraId="6C3C5D29" w14:textId="77777777" w:rsidR="00140C1B" w:rsidRDefault="00000000">
            <w:r>
              <w:rPr>
                <w:sz w:val="18"/>
                <w:szCs w:val="18"/>
              </w:rPr>
              <w:t>Pull live Bronze / Silver / Gold tiers in real time on every client call.</w:t>
            </w:r>
          </w:p>
        </w:tc>
        <w:tc>
          <w:tcPr>
            <w:tcW w:w="2100" w:type="dxa"/>
            <w:shd w:val="clear" w:color="auto" w:fill="FAF8F3"/>
            <w:tcMar>
              <w:top w:w="100" w:type="dxa"/>
              <w:left w:w="100" w:type="dxa"/>
              <w:bottom w:w="100" w:type="dxa"/>
              <w:right w:w="140" w:type="dxa"/>
            </w:tcMar>
          </w:tcPr>
          <w:p w14:paraId="62CEE03C" w14:textId="77777777" w:rsidR="00140C1B" w:rsidRDefault="00000000">
            <w:pPr>
              <w:jc w:val="center"/>
            </w:pPr>
            <w:r>
              <w:rPr>
                <w:b/>
                <w:bCs/>
                <w:color w:val="1F7A3A"/>
                <w:sz w:val="18"/>
                <w:szCs w:val="18"/>
              </w:rPr>
              <w:t>Included in partnership</w:t>
            </w:r>
          </w:p>
        </w:tc>
      </w:tr>
      <w:tr w:rsidR="00140C1B" w14:paraId="29E06476" w14:textId="77777777">
        <w:tc>
          <w:tcPr>
            <w:tcW w:w="2700" w:type="dxa"/>
            <w:shd w:val="clear" w:color="auto" w:fill="FFFFFF"/>
            <w:tcMar>
              <w:top w:w="100" w:type="dxa"/>
              <w:left w:w="140" w:type="dxa"/>
              <w:bottom w:w="100" w:type="dxa"/>
              <w:right w:w="100" w:type="dxa"/>
            </w:tcMar>
          </w:tcPr>
          <w:p w14:paraId="20DA6DBB" w14:textId="77777777" w:rsidR="00140C1B" w:rsidRDefault="00000000">
            <w:r>
              <w:rPr>
                <w:b/>
                <w:bCs/>
                <w:color w:val="0B2545"/>
                <w:sz w:val="19"/>
                <w:szCs w:val="19"/>
              </w:rPr>
              <w:t>Compliance &amp; Routing Framework</w:t>
            </w:r>
          </w:p>
        </w:tc>
        <w:tc>
          <w:tcPr>
            <w:tcW w:w="5712" w:type="dxa"/>
            <w:shd w:val="clear" w:color="auto" w:fill="FFFFFF"/>
            <w:tcMar>
              <w:top w:w="100" w:type="dxa"/>
              <w:left w:w="100" w:type="dxa"/>
              <w:bottom w:w="100" w:type="dxa"/>
              <w:right w:w="100" w:type="dxa"/>
            </w:tcMar>
          </w:tcPr>
          <w:p w14:paraId="76B07493" w14:textId="77777777" w:rsidR="00140C1B" w:rsidRDefault="00000000">
            <w:r>
              <w:rPr>
                <w:sz w:val="18"/>
                <w:szCs w:val="18"/>
              </w:rPr>
              <w:t>Standardized scripts, prohibited-language rules, GI suppression, recorded-call protocols.</w:t>
            </w:r>
          </w:p>
        </w:tc>
        <w:tc>
          <w:tcPr>
            <w:tcW w:w="2100" w:type="dxa"/>
            <w:shd w:val="clear" w:color="auto" w:fill="FFFFFF"/>
            <w:tcMar>
              <w:top w:w="100" w:type="dxa"/>
              <w:left w:w="100" w:type="dxa"/>
              <w:bottom w:w="100" w:type="dxa"/>
              <w:right w:w="140" w:type="dxa"/>
            </w:tcMar>
          </w:tcPr>
          <w:p w14:paraId="6A751CD7" w14:textId="77777777" w:rsidR="00140C1B" w:rsidRDefault="00000000">
            <w:pPr>
              <w:jc w:val="center"/>
            </w:pPr>
            <w:r>
              <w:rPr>
                <w:b/>
                <w:bCs/>
                <w:color w:val="1F7A3A"/>
                <w:sz w:val="18"/>
                <w:szCs w:val="18"/>
              </w:rPr>
              <w:t>Included in partnership</w:t>
            </w:r>
          </w:p>
        </w:tc>
      </w:tr>
      <w:tr w:rsidR="00140C1B" w14:paraId="3F83AAEF" w14:textId="77777777">
        <w:tc>
          <w:tcPr>
            <w:tcW w:w="2700" w:type="dxa"/>
            <w:shd w:val="clear" w:color="auto" w:fill="FAF8F3"/>
            <w:tcMar>
              <w:top w:w="100" w:type="dxa"/>
              <w:left w:w="140" w:type="dxa"/>
              <w:bottom w:w="100" w:type="dxa"/>
              <w:right w:w="100" w:type="dxa"/>
            </w:tcMar>
          </w:tcPr>
          <w:p w14:paraId="207ABC1D" w14:textId="77777777" w:rsidR="00140C1B" w:rsidRDefault="00000000">
            <w:r>
              <w:rPr>
                <w:b/>
                <w:bCs/>
                <w:color w:val="0B2545"/>
                <w:sz w:val="19"/>
                <w:szCs w:val="19"/>
              </w:rPr>
              <w:t>Capital Partner / Exit Access</w:t>
            </w:r>
          </w:p>
        </w:tc>
        <w:tc>
          <w:tcPr>
            <w:tcW w:w="5712" w:type="dxa"/>
            <w:shd w:val="clear" w:color="auto" w:fill="FAF8F3"/>
            <w:tcMar>
              <w:top w:w="100" w:type="dxa"/>
              <w:left w:w="100" w:type="dxa"/>
              <w:bottom w:w="100" w:type="dxa"/>
              <w:right w:w="100" w:type="dxa"/>
            </w:tcMar>
          </w:tcPr>
          <w:p w14:paraId="1F8F75AF" w14:textId="77777777" w:rsidR="00140C1B" w:rsidRDefault="00000000">
            <w:r>
              <w:rPr>
                <w:sz w:val="18"/>
                <w:szCs w:val="18"/>
              </w:rPr>
              <w:t>Path to acquisition once your ancillary EBITDA reaches qualifying levels — build a sellable asset.</w:t>
            </w:r>
          </w:p>
        </w:tc>
        <w:tc>
          <w:tcPr>
            <w:tcW w:w="2100" w:type="dxa"/>
            <w:shd w:val="clear" w:color="auto" w:fill="FAF8F3"/>
            <w:tcMar>
              <w:top w:w="100" w:type="dxa"/>
              <w:left w:w="100" w:type="dxa"/>
              <w:bottom w:w="100" w:type="dxa"/>
              <w:right w:w="140" w:type="dxa"/>
            </w:tcMar>
          </w:tcPr>
          <w:p w14:paraId="5DA2898C" w14:textId="77777777" w:rsidR="00140C1B" w:rsidRDefault="00000000">
            <w:pPr>
              <w:jc w:val="center"/>
            </w:pPr>
            <w:r>
              <w:rPr>
                <w:b/>
                <w:bCs/>
                <w:color w:val="1F7A3A"/>
                <w:sz w:val="18"/>
                <w:szCs w:val="18"/>
              </w:rPr>
              <w:t>Included in partnership</w:t>
            </w:r>
          </w:p>
        </w:tc>
      </w:tr>
      <w:tr w:rsidR="00140C1B" w14:paraId="39FD4DB4" w14:textId="77777777">
        <w:tc>
          <w:tcPr>
            <w:tcW w:w="2700" w:type="dxa"/>
            <w:shd w:val="clear" w:color="auto" w:fill="FFFFFF"/>
            <w:tcMar>
              <w:top w:w="100" w:type="dxa"/>
              <w:left w:w="140" w:type="dxa"/>
              <w:bottom w:w="100" w:type="dxa"/>
              <w:right w:w="100" w:type="dxa"/>
            </w:tcMar>
          </w:tcPr>
          <w:p w14:paraId="39415BF4" w14:textId="77777777" w:rsidR="00140C1B" w:rsidRDefault="00000000">
            <w:r>
              <w:rPr>
                <w:b/>
                <w:bCs/>
                <w:color w:val="0B2545"/>
                <w:sz w:val="19"/>
                <w:szCs w:val="19"/>
              </w:rPr>
              <w:t>CRM (text / talk / chat + warm transfers)</w:t>
            </w:r>
          </w:p>
        </w:tc>
        <w:tc>
          <w:tcPr>
            <w:tcW w:w="5712" w:type="dxa"/>
            <w:shd w:val="clear" w:color="auto" w:fill="FFFFFF"/>
            <w:tcMar>
              <w:top w:w="100" w:type="dxa"/>
              <w:left w:w="100" w:type="dxa"/>
              <w:bottom w:w="100" w:type="dxa"/>
              <w:right w:w="100" w:type="dxa"/>
            </w:tcMar>
          </w:tcPr>
          <w:p w14:paraId="1B718446" w14:textId="3F822FF7" w:rsidR="00140C1B" w:rsidRDefault="00000000">
            <w:r>
              <w:rPr>
                <w:sz w:val="18"/>
                <w:szCs w:val="18"/>
              </w:rPr>
              <w:t>Medicare warm-transfer engine and new-business pipeline — the production hub for your team. The key to high persistency and retention of new membership.</w:t>
            </w:r>
          </w:p>
        </w:tc>
        <w:tc>
          <w:tcPr>
            <w:tcW w:w="2100" w:type="dxa"/>
            <w:shd w:val="clear" w:color="auto" w:fill="FFFFFF"/>
            <w:tcMar>
              <w:top w:w="100" w:type="dxa"/>
              <w:left w:w="100" w:type="dxa"/>
              <w:bottom w:w="100" w:type="dxa"/>
              <w:right w:w="140" w:type="dxa"/>
            </w:tcMar>
          </w:tcPr>
          <w:p w14:paraId="6CEC22BB" w14:textId="77777777" w:rsidR="00140C1B" w:rsidRDefault="00000000">
            <w:pPr>
              <w:jc w:val="center"/>
            </w:pPr>
            <w:r>
              <w:rPr>
                <w:b/>
                <w:bCs/>
                <w:color w:val="B8651B"/>
                <w:sz w:val="18"/>
                <w:szCs w:val="18"/>
              </w:rPr>
              <w:t>Paid — buy-down eligible</w:t>
            </w:r>
          </w:p>
        </w:tc>
      </w:tr>
      <w:tr w:rsidR="00140C1B" w14:paraId="6C7B3BB3" w14:textId="77777777">
        <w:tc>
          <w:tcPr>
            <w:tcW w:w="2700" w:type="dxa"/>
            <w:shd w:val="clear" w:color="auto" w:fill="FAF8F3"/>
            <w:tcMar>
              <w:top w:w="100" w:type="dxa"/>
              <w:left w:w="140" w:type="dxa"/>
              <w:bottom w:w="100" w:type="dxa"/>
              <w:right w:w="100" w:type="dxa"/>
            </w:tcMar>
          </w:tcPr>
          <w:p w14:paraId="459AD047" w14:textId="77777777" w:rsidR="00140C1B" w:rsidRDefault="00000000">
            <w:r>
              <w:rPr>
                <w:b/>
                <w:bCs/>
                <w:color w:val="0B2545"/>
                <w:sz w:val="19"/>
                <w:szCs w:val="19"/>
              </w:rPr>
              <w:t>Lead Flow (CPL / CPA partnerships)</w:t>
            </w:r>
          </w:p>
        </w:tc>
        <w:tc>
          <w:tcPr>
            <w:tcW w:w="5712" w:type="dxa"/>
            <w:shd w:val="clear" w:color="auto" w:fill="FAF8F3"/>
            <w:tcMar>
              <w:top w:w="100" w:type="dxa"/>
              <w:left w:w="100" w:type="dxa"/>
              <w:bottom w:w="100" w:type="dxa"/>
              <w:right w:w="100" w:type="dxa"/>
            </w:tcMar>
          </w:tcPr>
          <w:p w14:paraId="5F34FE1F" w14:textId="77777777" w:rsidR="00140C1B" w:rsidRDefault="00000000">
            <w:r>
              <w:rPr>
                <w:sz w:val="18"/>
                <w:szCs w:val="18"/>
              </w:rPr>
              <w:t>Out-of-the-box vendor partnerships at competitive pricing. Average ~$100 per acquired sale.</w:t>
            </w:r>
          </w:p>
        </w:tc>
        <w:tc>
          <w:tcPr>
            <w:tcW w:w="2100" w:type="dxa"/>
            <w:shd w:val="clear" w:color="auto" w:fill="FAF8F3"/>
            <w:tcMar>
              <w:top w:w="100" w:type="dxa"/>
              <w:left w:w="100" w:type="dxa"/>
              <w:bottom w:w="100" w:type="dxa"/>
              <w:right w:w="140" w:type="dxa"/>
            </w:tcMar>
          </w:tcPr>
          <w:p w14:paraId="0F05CC4C" w14:textId="77777777" w:rsidR="00140C1B" w:rsidRDefault="00000000">
            <w:pPr>
              <w:jc w:val="center"/>
            </w:pPr>
            <w:r>
              <w:rPr>
                <w:b/>
                <w:bCs/>
                <w:color w:val="B8651B"/>
                <w:sz w:val="18"/>
                <w:szCs w:val="18"/>
              </w:rPr>
              <w:t>Paid — ~$100 / sale avg</w:t>
            </w:r>
          </w:p>
        </w:tc>
      </w:tr>
      <w:tr w:rsidR="00140C1B" w14:paraId="28BE06FC" w14:textId="77777777">
        <w:tc>
          <w:tcPr>
            <w:tcW w:w="2700" w:type="dxa"/>
            <w:shd w:val="clear" w:color="auto" w:fill="FFFFFF"/>
            <w:tcMar>
              <w:top w:w="100" w:type="dxa"/>
              <w:left w:w="140" w:type="dxa"/>
              <w:bottom w:w="100" w:type="dxa"/>
              <w:right w:w="100" w:type="dxa"/>
            </w:tcMar>
          </w:tcPr>
          <w:p w14:paraId="4EAE35CA" w14:textId="77777777" w:rsidR="00140C1B" w:rsidRDefault="00000000">
            <w:r>
              <w:rPr>
                <w:b/>
                <w:bCs/>
                <w:color w:val="0B2545"/>
                <w:sz w:val="19"/>
                <w:szCs w:val="19"/>
              </w:rPr>
              <w:t>Call Center Setup</w:t>
            </w:r>
          </w:p>
        </w:tc>
        <w:tc>
          <w:tcPr>
            <w:tcW w:w="5712" w:type="dxa"/>
            <w:shd w:val="clear" w:color="auto" w:fill="FFFFFF"/>
            <w:tcMar>
              <w:top w:w="100" w:type="dxa"/>
              <w:left w:w="100" w:type="dxa"/>
              <w:bottom w:w="100" w:type="dxa"/>
              <w:right w:w="100" w:type="dxa"/>
            </w:tcMar>
          </w:tcPr>
          <w:p w14:paraId="0C5278A7" w14:textId="77777777" w:rsidR="00140C1B" w:rsidRDefault="00000000">
            <w:r>
              <w:rPr>
                <w:sz w:val="18"/>
                <w:szCs w:val="18"/>
              </w:rPr>
              <w:t>Turnkey dialer + infrastructure stand-up so your team is producing on day one.</w:t>
            </w:r>
          </w:p>
        </w:tc>
        <w:tc>
          <w:tcPr>
            <w:tcW w:w="2100" w:type="dxa"/>
            <w:shd w:val="clear" w:color="auto" w:fill="FFFFFF"/>
            <w:tcMar>
              <w:top w:w="100" w:type="dxa"/>
              <w:left w:w="100" w:type="dxa"/>
              <w:bottom w:w="100" w:type="dxa"/>
              <w:right w:w="140" w:type="dxa"/>
            </w:tcMar>
          </w:tcPr>
          <w:p w14:paraId="52EB5238" w14:textId="77777777" w:rsidR="00140C1B" w:rsidRDefault="00000000">
            <w:pPr>
              <w:jc w:val="center"/>
            </w:pPr>
            <w:r>
              <w:rPr>
                <w:b/>
                <w:bCs/>
                <w:color w:val="B8651B"/>
                <w:sz w:val="18"/>
                <w:szCs w:val="18"/>
              </w:rPr>
              <w:t>Paid — buy-down eligible</w:t>
            </w:r>
          </w:p>
        </w:tc>
      </w:tr>
    </w:tbl>
    <w:p w14:paraId="1D1EC6D1" w14:textId="77777777" w:rsidR="00140C1B" w:rsidRDefault="00140C1B">
      <w:pPr>
        <w:spacing w:after="140"/>
      </w:pP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12"/>
      </w:tblGrid>
      <w:tr w:rsidR="00140C1B" w14:paraId="7416702A" w14:textId="77777777">
        <w:tc>
          <w:tcPr>
            <w:tcW w:w="10512" w:type="dxa"/>
            <w:tcBorders>
              <w:top w:val="single" w:sz="12" w:space="0" w:color="C8A951"/>
              <w:left w:val="single" w:sz="4" w:space="0" w:color="C8A951"/>
              <w:bottom w:val="single" w:sz="4" w:space="0" w:color="C8A951"/>
              <w:right w:val="single" w:sz="4" w:space="0" w:color="C8A951"/>
            </w:tcBorders>
            <w:shd w:val="clear" w:color="auto" w:fill="F4F1EA"/>
            <w:tcMar>
              <w:top w:w="160" w:type="dxa"/>
              <w:left w:w="240" w:type="dxa"/>
              <w:bottom w:w="160" w:type="dxa"/>
              <w:right w:w="240" w:type="dxa"/>
            </w:tcMar>
          </w:tcPr>
          <w:p w14:paraId="40BE0E87" w14:textId="77777777" w:rsidR="00140C1B" w:rsidRDefault="00000000">
            <w:pPr>
              <w:spacing w:after="60"/>
            </w:pPr>
            <w:r>
              <w:rPr>
                <w:b/>
                <w:bCs/>
                <w:color w:val="0B2545"/>
                <w:spacing w:val="40"/>
                <w:sz w:val="18"/>
                <w:szCs w:val="18"/>
              </w:rPr>
              <w:t>PERFORMANCE BUYS DOWN COST</w:t>
            </w:r>
          </w:p>
          <w:p w14:paraId="56401946" w14:textId="77777777" w:rsidR="00140C1B" w:rsidRDefault="00000000">
            <w:pPr>
              <w:spacing w:line="280" w:lineRule="auto"/>
            </w:pPr>
            <w:r>
              <w:rPr>
                <w:sz w:val="19"/>
                <w:szCs w:val="19"/>
              </w:rPr>
              <w:t>When your agency hits production tiers, the paid line items above (CRM, leads, call center setup) become buy-down eligible — meaning your effective cost drops as you produce. The platform is designed to pay for itself: every advance, every renewal, every additional household compounds the value of what you're plugged into.</w:t>
            </w:r>
          </w:p>
        </w:tc>
      </w:tr>
    </w:tbl>
    <w:p w14:paraId="1BD9DE04" w14:textId="77777777" w:rsidR="00140C1B" w:rsidRDefault="00140C1B">
      <w:pPr>
        <w:spacing w:after="140"/>
      </w:pPr>
    </w:p>
    <w:tbl>
      <w:tblPr>
        <w:tblW w:w="1051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512"/>
      </w:tblGrid>
      <w:tr w:rsidR="00140C1B" w14:paraId="1E4C7405" w14:textId="77777777">
        <w:tc>
          <w:tcPr>
            <w:tcW w:w="10512" w:type="dxa"/>
            <w:shd w:val="clear" w:color="auto" w:fill="0B2545"/>
            <w:tcMar>
              <w:top w:w="200" w:type="dxa"/>
              <w:left w:w="280" w:type="dxa"/>
              <w:bottom w:w="200" w:type="dxa"/>
              <w:right w:w="280" w:type="dxa"/>
            </w:tcMar>
          </w:tcPr>
          <w:p w14:paraId="1027025E" w14:textId="77777777" w:rsidR="00140C1B" w:rsidRDefault="00000000">
            <w:pPr>
              <w:spacing w:after="60"/>
            </w:pPr>
            <w:r>
              <w:rPr>
                <w:b/>
                <w:bCs/>
                <w:color w:val="FFFFFF"/>
                <w:spacing w:val="40"/>
                <w:sz w:val="22"/>
                <w:szCs w:val="22"/>
              </w:rPr>
              <w:t>READY TO PLUG IN?</w:t>
            </w:r>
          </w:p>
          <w:p w14:paraId="43928B7E" w14:textId="77777777" w:rsidR="00140C1B" w:rsidRDefault="00000000">
            <w:pPr>
              <w:spacing w:after="60" w:line="280" w:lineRule="auto"/>
            </w:pPr>
            <w:r>
              <w:rPr>
                <w:color w:val="FFFFFF"/>
                <w:sz w:val="18"/>
                <w:szCs w:val="18"/>
              </w:rPr>
              <w:t>Run your numbers on the FYM Financial Modeler at hip75.netlify.app, or pull live Bronze / Silver / Gold quotes at unlquote.netlify.app. When you’re ready to onboard, contact Melanie directly — we’ll walk you through contracts, advance setup, and a launch plan tailored to your agent count.</w:t>
            </w:r>
          </w:p>
          <w:p w14:paraId="67FE3537" w14:textId="2B9DD064" w:rsidR="00140C1B" w:rsidRDefault="00000000">
            <w:r>
              <w:rPr>
                <w:b/>
                <w:bCs/>
                <w:color w:val="C8A951"/>
              </w:rPr>
              <w:t xml:space="preserve">Melanie Fox  •  </w:t>
            </w:r>
            <w:r>
              <w:rPr>
                <w:color w:val="FFFFFF"/>
              </w:rPr>
              <w:t>melanie@</w:t>
            </w:r>
            <w:r w:rsidR="00063BCD">
              <w:rPr>
                <w:color w:val="FFFFFF"/>
              </w:rPr>
              <w:t>FCP</w:t>
            </w:r>
            <w:r>
              <w:rPr>
                <w:color w:val="FFFFFF"/>
              </w:rPr>
              <w:t>.com</w:t>
            </w:r>
          </w:p>
        </w:tc>
      </w:tr>
    </w:tbl>
    <w:p w14:paraId="760BB303" w14:textId="77777777" w:rsidR="00CF4644" w:rsidRDefault="00CF4644"/>
    <w:sectPr w:rsidR="00CF4644">
      <w:footerReference w:type="default" r:id="rId7"/>
      <w:pgSz w:w="12240" w:h="15840"/>
      <w:pgMar w:top="864" w:right="864" w:bottom="1064" w:left="86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1B255" w14:textId="77777777" w:rsidR="0087450B" w:rsidRDefault="0087450B">
      <w:r>
        <w:separator/>
      </w:r>
    </w:p>
  </w:endnote>
  <w:endnote w:type="continuationSeparator" w:id="0">
    <w:p w14:paraId="7FA22A25" w14:textId="77777777" w:rsidR="0087450B" w:rsidRDefault="008745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F2DDE" w14:textId="77777777" w:rsidR="00140C1B" w:rsidRDefault="00140C1B">
    <w:pPr>
      <w:pBdr>
        <w:top w:val="single" w:sz="6" w:space="4" w:color="C8A951"/>
      </w:pBdr>
      <w:spacing w:after="40"/>
    </w:pPr>
  </w:p>
  <w:p w14:paraId="7E4F9994" w14:textId="77777777" w:rsidR="00140C1B" w:rsidRDefault="00000000">
    <w:pPr>
      <w:tabs>
        <w:tab w:val="right" w:pos="10512"/>
      </w:tabs>
    </w:pPr>
    <w:r>
      <w:rPr>
        <w:sz w:val="16"/>
        <w:szCs w:val="16"/>
      </w:rPr>
      <w:t xml:space="preserve">Your contact: </w:t>
    </w:r>
    <w:r>
      <w:rPr>
        <w:b/>
        <w:bCs/>
        <w:color w:val="0B2545"/>
        <w:sz w:val="16"/>
        <w:szCs w:val="16"/>
      </w:rPr>
      <w:t xml:space="preserve">Melanie </w:t>
    </w:r>
    <w:proofErr w:type="gramStart"/>
    <w:r>
      <w:rPr>
        <w:b/>
        <w:bCs/>
        <w:color w:val="0B2545"/>
        <w:sz w:val="16"/>
        <w:szCs w:val="16"/>
      </w:rPr>
      <w:t>Fox  •</w:t>
    </w:r>
    <w:proofErr w:type="gramEnd"/>
    <w:r>
      <w:rPr>
        <w:b/>
        <w:bCs/>
        <w:color w:val="0B2545"/>
        <w:sz w:val="16"/>
        <w:szCs w:val="16"/>
      </w:rPr>
      <w:t xml:space="preserve">  </w:t>
    </w:r>
    <w:r>
      <w:rPr>
        <w:color w:val="13315C"/>
        <w:sz w:val="16"/>
        <w:szCs w:val="16"/>
      </w:rPr>
      <w:t>melanie@foxhealthadvisors.com</w:t>
    </w:r>
    <w:r>
      <w:rPr>
        <w:sz w:val="16"/>
        <w:szCs w:val="16"/>
      </w:rPr>
      <w:tab/>
      <w:t xml:space="preserve">FYM </w:t>
    </w:r>
    <w:proofErr w:type="gramStart"/>
    <w:r>
      <w:rPr>
        <w:sz w:val="16"/>
        <w:szCs w:val="16"/>
      </w:rPr>
      <w:t>Financial  •</w:t>
    </w:r>
    <w:proofErr w:type="gramEnd"/>
    <w:r>
      <w:rPr>
        <w:sz w:val="16"/>
        <w:szCs w:val="16"/>
      </w:rPr>
      <w:t xml:space="preserve">  Page </w:t>
    </w:r>
    <w:r>
      <w:rPr>
        <w:sz w:val="16"/>
        <w:szCs w:val="16"/>
      </w:rPr>
      <w:fldChar w:fldCharType="begin"/>
    </w:r>
    <w:r>
      <w:rPr>
        <w:sz w:val="16"/>
        <w:szCs w:val="16"/>
      </w:rPr>
      <w:instrText>PAGE</w:instrText>
    </w:r>
    <w:r>
      <w:rPr>
        <w:sz w:val="16"/>
        <w:szCs w:val="16"/>
      </w:rPr>
      <w:fldChar w:fldCharType="separate"/>
    </w:r>
    <w:r w:rsidR="004E4CF0">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4E4CF0">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6A434" w14:textId="77777777" w:rsidR="0087450B" w:rsidRDefault="0087450B">
      <w:r>
        <w:separator/>
      </w:r>
    </w:p>
  </w:footnote>
  <w:footnote w:type="continuationSeparator" w:id="0">
    <w:p w14:paraId="224D697D" w14:textId="77777777" w:rsidR="0087450B" w:rsidRDefault="008745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8005A"/>
    <w:multiLevelType w:val="hybridMultilevel"/>
    <w:tmpl w:val="61F2EC32"/>
    <w:lvl w:ilvl="0" w:tplc="E83871F0">
      <w:start w:val="1"/>
      <w:numFmt w:val="bullet"/>
      <w:lvlText w:val="—"/>
      <w:lvlJc w:val="left"/>
      <w:pPr>
        <w:ind w:left="320" w:hanging="220"/>
      </w:pPr>
      <w:rPr>
        <w:b/>
        <w:bCs/>
        <w:color w:val="B8651B"/>
      </w:rPr>
    </w:lvl>
    <w:lvl w:ilvl="1" w:tplc="79CAD668">
      <w:numFmt w:val="decimal"/>
      <w:lvlText w:val=""/>
      <w:lvlJc w:val="left"/>
    </w:lvl>
    <w:lvl w:ilvl="2" w:tplc="F796D9AE">
      <w:numFmt w:val="decimal"/>
      <w:lvlText w:val=""/>
      <w:lvlJc w:val="left"/>
    </w:lvl>
    <w:lvl w:ilvl="3" w:tplc="8E586316">
      <w:numFmt w:val="decimal"/>
      <w:lvlText w:val=""/>
      <w:lvlJc w:val="left"/>
    </w:lvl>
    <w:lvl w:ilvl="4" w:tplc="DABC1634">
      <w:numFmt w:val="decimal"/>
      <w:lvlText w:val=""/>
      <w:lvlJc w:val="left"/>
    </w:lvl>
    <w:lvl w:ilvl="5" w:tplc="51B85006">
      <w:numFmt w:val="decimal"/>
      <w:lvlText w:val=""/>
      <w:lvlJc w:val="left"/>
    </w:lvl>
    <w:lvl w:ilvl="6" w:tplc="7610B00C">
      <w:numFmt w:val="decimal"/>
      <w:lvlText w:val=""/>
      <w:lvlJc w:val="left"/>
    </w:lvl>
    <w:lvl w:ilvl="7" w:tplc="59AA3DFC">
      <w:numFmt w:val="decimal"/>
      <w:lvlText w:val=""/>
      <w:lvlJc w:val="left"/>
    </w:lvl>
    <w:lvl w:ilvl="8" w:tplc="69F69122">
      <w:numFmt w:val="decimal"/>
      <w:lvlText w:val=""/>
      <w:lvlJc w:val="left"/>
    </w:lvl>
  </w:abstractNum>
  <w:abstractNum w:abstractNumId="1" w15:restartNumberingAfterBreak="0">
    <w:nsid w:val="43A66C97"/>
    <w:multiLevelType w:val="hybridMultilevel"/>
    <w:tmpl w:val="6AFA6CE0"/>
    <w:lvl w:ilvl="0" w:tplc="6584E9B2">
      <w:start w:val="1"/>
      <w:numFmt w:val="bullet"/>
      <w:lvlText w:val="●"/>
      <w:lvlJc w:val="left"/>
      <w:pPr>
        <w:ind w:left="720" w:hanging="360"/>
      </w:pPr>
    </w:lvl>
    <w:lvl w:ilvl="1" w:tplc="19CAA434">
      <w:start w:val="1"/>
      <w:numFmt w:val="bullet"/>
      <w:lvlText w:val="○"/>
      <w:lvlJc w:val="left"/>
      <w:pPr>
        <w:ind w:left="1440" w:hanging="360"/>
      </w:pPr>
    </w:lvl>
    <w:lvl w:ilvl="2" w:tplc="05700346">
      <w:start w:val="1"/>
      <w:numFmt w:val="bullet"/>
      <w:lvlText w:val="■"/>
      <w:lvlJc w:val="left"/>
      <w:pPr>
        <w:ind w:left="2160" w:hanging="360"/>
      </w:pPr>
    </w:lvl>
    <w:lvl w:ilvl="3" w:tplc="0A22203E">
      <w:start w:val="1"/>
      <w:numFmt w:val="bullet"/>
      <w:lvlText w:val="●"/>
      <w:lvlJc w:val="left"/>
      <w:pPr>
        <w:ind w:left="2880" w:hanging="360"/>
      </w:pPr>
    </w:lvl>
    <w:lvl w:ilvl="4" w:tplc="5464D7D2">
      <w:start w:val="1"/>
      <w:numFmt w:val="bullet"/>
      <w:lvlText w:val="○"/>
      <w:lvlJc w:val="left"/>
      <w:pPr>
        <w:ind w:left="3600" w:hanging="360"/>
      </w:pPr>
    </w:lvl>
    <w:lvl w:ilvl="5" w:tplc="553C5F42">
      <w:start w:val="1"/>
      <w:numFmt w:val="bullet"/>
      <w:lvlText w:val="■"/>
      <w:lvlJc w:val="left"/>
      <w:pPr>
        <w:ind w:left="4320" w:hanging="360"/>
      </w:pPr>
    </w:lvl>
    <w:lvl w:ilvl="6" w:tplc="D6867F78">
      <w:start w:val="1"/>
      <w:numFmt w:val="bullet"/>
      <w:lvlText w:val="●"/>
      <w:lvlJc w:val="left"/>
      <w:pPr>
        <w:ind w:left="5040" w:hanging="360"/>
      </w:pPr>
    </w:lvl>
    <w:lvl w:ilvl="7" w:tplc="80C0DFAC">
      <w:start w:val="1"/>
      <w:numFmt w:val="bullet"/>
      <w:lvlText w:val="●"/>
      <w:lvlJc w:val="left"/>
      <w:pPr>
        <w:ind w:left="5760" w:hanging="360"/>
      </w:pPr>
    </w:lvl>
    <w:lvl w:ilvl="8" w:tplc="4ABEDE38">
      <w:start w:val="1"/>
      <w:numFmt w:val="bullet"/>
      <w:lvlText w:val="●"/>
      <w:lvlJc w:val="left"/>
      <w:pPr>
        <w:ind w:left="6480" w:hanging="360"/>
      </w:pPr>
    </w:lvl>
  </w:abstractNum>
  <w:abstractNum w:abstractNumId="2" w15:restartNumberingAfterBreak="0">
    <w:nsid w:val="6715662E"/>
    <w:multiLevelType w:val="hybridMultilevel"/>
    <w:tmpl w:val="6116FBDA"/>
    <w:lvl w:ilvl="0" w:tplc="9EE2E0F8">
      <w:start w:val="1"/>
      <w:numFmt w:val="bullet"/>
      <w:lvlText w:val="•"/>
      <w:lvlJc w:val="left"/>
      <w:pPr>
        <w:ind w:left="360" w:hanging="220"/>
      </w:pPr>
      <w:rPr>
        <w:color w:val="0B2545"/>
      </w:rPr>
    </w:lvl>
    <w:lvl w:ilvl="1" w:tplc="492C7C70">
      <w:numFmt w:val="decimal"/>
      <w:lvlText w:val=""/>
      <w:lvlJc w:val="left"/>
    </w:lvl>
    <w:lvl w:ilvl="2" w:tplc="657019B0">
      <w:numFmt w:val="decimal"/>
      <w:lvlText w:val=""/>
      <w:lvlJc w:val="left"/>
    </w:lvl>
    <w:lvl w:ilvl="3" w:tplc="DB84D28A">
      <w:numFmt w:val="decimal"/>
      <w:lvlText w:val=""/>
      <w:lvlJc w:val="left"/>
    </w:lvl>
    <w:lvl w:ilvl="4" w:tplc="84727306">
      <w:numFmt w:val="decimal"/>
      <w:lvlText w:val=""/>
      <w:lvlJc w:val="left"/>
    </w:lvl>
    <w:lvl w:ilvl="5" w:tplc="10FE2770">
      <w:numFmt w:val="decimal"/>
      <w:lvlText w:val=""/>
      <w:lvlJc w:val="left"/>
    </w:lvl>
    <w:lvl w:ilvl="6" w:tplc="5DFCFB66">
      <w:numFmt w:val="decimal"/>
      <w:lvlText w:val=""/>
      <w:lvlJc w:val="left"/>
    </w:lvl>
    <w:lvl w:ilvl="7" w:tplc="44A0420C">
      <w:numFmt w:val="decimal"/>
      <w:lvlText w:val=""/>
      <w:lvlJc w:val="left"/>
    </w:lvl>
    <w:lvl w:ilvl="8" w:tplc="292CD02E">
      <w:numFmt w:val="decimal"/>
      <w:lvlText w:val=""/>
      <w:lvlJc w:val="left"/>
    </w:lvl>
  </w:abstractNum>
  <w:abstractNum w:abstractNumId="3" w15:restartNumberingAfterBreak="0">
    <w:nsid w:val="700F35C9"/>
    <w:multiLevelType w:val="hybridMultilevel"/>
    <w:tmpl w:val="53901858"/>
    <w:lvl w:ilvl="0" w:tplc="471EC752">
      <w:start w:val="1"/>
      <w:numFmt w:val="bullet"/>
      <w:lvlText w:val="✓"/>
      <w:lvlJc w:val="left"/>
      <w:pPr>
        <w:ind w:left="320" w:hanging="220"/>
      </w:pPr>
      <w:rPr>
        <w:b/>
        <w:bCs/>
        <w:color w:val="1F7A3A"/>
      </w:rPr>
    </w:lvl>
    <w:lvl w:ilvl="1" w:tplc="47DC3792">
      <w:numFmt w:val="decimal"/>
      <w:lvlText w:val=""/>
      <w:lvlJc w:val="left"/>
    </w:lvl>
    <w:lvl w:ilvl="2" w:tplc="59D83A9A">
      <w:numFmt w:val="decimal"/>
      <w:lvlText w:val=""/>
      <w:lvlJc w:val="left"/>
    </w:lvl>
    <w:lvl w:ilvl="3" w:tplc="B0D08F9C">
      <w:numFmt w:val="decimal"/>
      <w:lvlText w:val=""/>
      <w:lvlJc w:val="left"/>
    </w:lvl>
    <w:lvl w:ilvl="4" w:tplc="F6B65686">
      <w:numFmt w:val="decimal"/>
      <w:lvlText w:val=""/>
      <w:lvlJc w:val="left"/>
    </w:lvl>
    <w:lvl w:ilvl="5" w:tplc="B20AAC4E">
      <w:numFmt w:val="decimal"/>
      <w:lvlText w:val=""/>
      <w:lvlJc w:val="left"/>
    </w:lvl>
    <w:lvl w:ilvl="6" w:tplc="E1B46AAC">
      <w:numFmt w:val="decimal"/>
      <w:lvlText w:val=""/>
      <w:lvlJc w:val="left"/>
    </w:lvl>
    <w:lvl w:ilvl="7" w:tplc="BCC66A86">
      <w:numFmt w:val="decimal"/>
      <w:lvlText w:val=""/>
      <w:lvlJc w:val="left"/>
    </w:lvl>
    <w:lvl w:ilvl="8" w:tplc="F9386452">
      <w:numFmt w:val="decimal"/>
      <w:lvlText w:val=""/>
      <w:lvlJc w:val="left"/>
    </w:lvl>
  </w:abstractNum>
  <w:num w:numId="1" w16cid:durableId="384185286">
    <w:abstractNumId w:val="1"/>
    <w:lvlOverride w:ilvl="0">
      <w:startOverride w:val="1"/>
    </w:lvlOverride>
  </w:num>
  <w:num w:numId="2" w16cid:durableId="1578326597">
    <w:abstractNumId w:val="3"/>
    <w:lvlOverride w:ilvl="0">
      <w:startOverride w:val="1"/>
    </w:lvlOverride>
  </w:num>
  <w:num w:numId="3" w16cid:durableId="1231690786">
    <w:abstractNumId w:val="0"/>
    <w:lvlOverride w:ilvl="0">
      <w:startOverride w:val="1"/>
    </w:lvlOverride>
  </w:num>
  <w:num w:numId="4" w16cid:durableId="168493392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C1B"/>
    <w:rsid w:val="00063BCD"/>
    <w:rsid w:val="00140C1B"/>
    <w:rsid w:val="004E4CF0"/>
    <w:rsid w:val="005A4BA1"/>
    <w:rsid w:val="0087450B"/>
    <w:rsid w:val="00CF46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8D5988"/>
  <w15:docId w15:val="{165C9923-71E9-A046-B44A-7ED706636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805</Words>
  <Characters>4594</Characters>
  <Application>Microsoft Office Word</Application>
  <DocSecurity>0</DocSecurity>
  <Lines>38</Lines>
  <Paragraphs>10</Paragraphs>
  <ScaleCrop>false</ScaleCrop>
  <Company/>
  <LinksUpToDate>false</LinksUpToDate>
  <CharactersWithSpaces>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FYM Financial - Agency in a Box</dc:title>
  <dc:creator>Mel Fox</dc:creator>
  <dc:description>Partnership and platform overview</dc:description>
  <cp:lastModifiedBy>Melanie Watterberg</cp:lastModifiedBy>
  <cp:revision>3</cp:revision>
  <dcterms:created xsi:type="dcterms:W3CDTF">2026-05-04T16:39:00Z</dcterms:created>
  <dcterms:modified xsi:type="dcterms:W3CDTF">2026-05-04T22:05:00Z</dcterms:modified>
</cp:coreProperties>
</file>