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9"/>
        <w:gridCol w:w="3117"/>
        <w:gridCol w:w="2970"/>
        <w:gridCol w:w="2432"/>
        <w:gridCol w:w="2429"/>
        <w:gridCol w:w="2423"/>
      </w:tblGrid>
      <w:tr w:rsidR="00E7570A" w14:paraId="04458D08" w14:textId="7181C5C5" w:rsidTr="00EB1A1C">
        <w:tc>
          <w:tcPr>
            <w:tcW w:w="354" w:type="pct"/>
          </w:tcPr>
          <w:p w14:paraId="5AB0EA9D" w14:textId="448C9C0E" w:rsidR="00E7570A" w:rsidRPr="00832EB0" w:rsidRDefault="00E7570A" w:rsidP="00EA622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7570A">
              <w:rPr>
                <w:rFonts w:ascii="Calibri" w:hAnsi="Calibri" w:cs="Calibri"/>
                <w:b/>
                <w:bCs/>
                <w:sz w:val="20"/>
                <w:szCs w:val="20"/>
              </w:rPr>
              <w:t>GI Functions</w:t>
            </w:r>
          </w:p>
        </w:tc>
        <w:tc>
          <w:tcPr>
            <w:tcW w:w="1083" w:type="pct"/>
          </w:tcPr>
          <w:p w14:paraId="50256053" w14:textId="022AD8FB" w:rsidR="00E7570A" w:rsidRDefault="00E7570A" w:rsidP="006209D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Disorder</w:t>
            </w:r>
          </w:p>
        </w:tc>
        <w:tc>
          <w:tcPr>
            <w:tcW w:w="1032" w:type="pct"/>
          </w:tcPr>
          <w:p w14:paraId="44ED4172" w14:textId="27D6A471" w:rsidR="00E7570A" w:rsidRDefault="00E7570A" w:rsidP="00EA622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 Assessment Data</w:t>
            </w:r>
          </w:p>
        </w:tc>
        <w:tc>
          <w:tcPr>
            <w:tcW w:w="845" w:type="pct"/>
          </w:tcPr>
          <w:p w14:paraId="5CF47E77" w14:textId="7BE060B6" w:rsidR="00E7570A" w:rsidRDefault="00E7570A" w:rsidP="00EA622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Diagnosis &amp; Treatment</w:t>
            </w:r>
          </w:p>
        </w:tc>
        <w:tc>
          <w:tcPr>
            <w:tcW w:w="844" w:type="pct"/>
          </w:tcPr>
          <w:p w14:paraId="2AA48315" w14:textId="18C6EF3E" w:rsidR="00E7570A" w:rsidRDefault="00E7570A" w:rsidP="00EA622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Nursing Priorities</w:t>
            </w:r>
          </w:p>
        </w:tc>
        <w:tc>
          <w:tcPr>
            <w:tcW w:w="842" w:type="pct"/>
          </w:tcPr>
          <w:p w14:paraId="1A8CFD39" w14:textId="59308557" w:rsidR="00E7570A" w:rsidRDefault="00226231" w:rsidP="00EA622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Complications</w:t>
            </w:r>
          </w:p>
        </w:tc>
      </w:tr>
      <w:tr w:rsidR="005D2BEA" w:rsidRPr="00D40722" w14:paraId="02256960" w14:textId="7B54DFF7" w:rsidTr="00EB1A1C">
        <w:trPr>
          <w:cantSplit/>
          <w:trHeight w:val="1134"/>
        </w:trPr>
        <w:tc>
          <w:tcPr>
            <w:tcW w:w="354" w:type="pct"/>
            <w:vMerge w:val="restart"/>
            <w:textDirection w:val="btLr"/>
            <w:vAlign w:val="center"/>
          </w:tcPr>
          <w:p w14:paraId="1146130A" w14:textId="34390C91" w:rsidR="005D2BEA" w:rsidRPr="00E7570A" w:rsidRDefault="005D2BE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 w:rsidRPr="00D40722"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Digestion</w:t>
            </w:r>
          </w:p>
        </w:tc>
        <w:tc>
          <w:tcPr>
            <w:tcW w:w="1083" w:type="pct"/>
          </w:tcPr>
          <w:p w14:paraId="082D87DB" w14:textId="526C134B" w:rsidR="005D2BEA" w:rsidRPr="00D40722" w:rsidRDefault="005D2BEA" w:rsidP="00367B6E">
            <w:pPr>
              <w:jc w:val="center"/>
              <w:rPr>
                <w:rFonts w:ascii="Calibri" w:hAnsi="Calibri" w:cs="Calibri"/>
                <w:color w:val="00B05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Peptic Ulcers</w:t>
            </w:r>
          </w:p>
        </w:tc>
        <w:tc>
          <w:tcPr>
            <w:tcW w:w="1032" w:type="pct"/>
          </w:tcPr>
          <w:p w14:paraId="01847B55" w14:textId="7339E874" w:rsidR="005D2BEA" w:rsidRPr="002E465E" w:rsidRDefault="005D2BEA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Gastric:</w:t>
            </w:r>
            <w:r w:rsidR="00A40963" w:rsidRPr="002E465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</w:t>
            </w:r>
          </w:p>
          <w:p w14:paraId="5F900478" w14:textId="77777777" w:rsidR="002E465E" w:rsidRPr="002E465E" w:rsidRDefault="002E465E" w:rsidP="002E465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-Epigastric discomfort 1 to 2 hours after meal; burning or gaseous pain; food may worsen</w:t>
            </w:r>
          </w:p>
          <w:p w14:paraId="59696217" w14:textId="13EA2F81" w:rsidR="002E465E" w:rsidRPr="002E465E" w:rsidRDefault="002E465E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-Perforation is first symptom in some patients</w:t>
            </w:r>
          </w:p>
          <w:p w14:paraId="7F755019" w14:textId="77777777" w:rsidR="005D2BEA" w:rsidRPr="002E465E" w:rsidRDefault="005D2BEA" w:rsidP="00832EB0">
            <w:pPr>
              <w:rPr>
                <w:rFonts w:ascii="Calibri" w:hAnsi="Calibri" w:cs="Calibri"/>
                <w:color w:val="00B050"/>
                <w:sz w:val="18"/>
                <w:szCs w:val="18"/>
              </w:rPr>
            </w:pPr>
          </w:p>
          <w:p w14:paraId="4E0BDAF6" w14:textId="77777777" w:rsidR="005D2BEA" w:rsidRPr="002E465E" w:rsidRDefault="005D2BEA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Duodenal:</w:t>
            </w:r>
          </w:p>
          <w:p w14:paraId="399B4CD4" w14:textId="77777777" w:rsidR="002E465E" w:rsidRPr="002E465E" w:rsidRDefault="002E465E" w:rsidP="002E465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-Occur, disappear, recur</w:t>
            </w:r>
          </w:p>
          <w:p w14:paraId="15DF3CBB" w14:textId="77777777" w:rsidR="002E465E" w:rsidRPr="002E465E" w:rsidRDefault="002E465E" w:rsidP="002E465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-Burning or </w:t>
            </w:r>
            <w:proofErr w:type="spellStart"/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cramplike</w:t>
            </w:r>
            <w:proofErr w:type="spellEnd"/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pain in midepigastric or back; 2 to 5 hours after meal</w:t>
            </w:r>
          </w:p>
          <w:p w14:paraId="1F18B870" w14:textId="77777777" w:rsidR="002E465E" w:rsidRPr="002E465E" w:rsidRDefault="002E465E" w:rsidP="002E465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</w:p>
          <w:p w14:paraId="55C1A46A" w14:textId="3A744E51" w:rsidR="002E465E" w:rsidRPr="00D40722" w:rsidRDefault="002E465E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2E465E">
              <w:rPr>
                <w:rFonts w:ascii="Calibri" w:hAnsi="Calibri" w:cs="Calibri"/>
                <w:color w:val="00B050"/>
                <w:sz w:val="20"/>
                <w:szCs w:val="20"/>
              </w:rPr>
              <w:t>Both: Bloating, nausea, vomiting, early feeling of fullness</w:t>
            </w:r>
          </w:p>
        </w:tc>
        <w:tc>
          <w:tcPr>
            <w:tcW w:w="845" w:type="pct"/>
          </w:tcPr>
          <w:p w14:paraId="51CB4F26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Diagnosis</w:t>
            </w:r>
          </w:p>
          <w:p w14:paraId="7FA85040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-Endoscopy</w:t>
            </w:r>
          </w:p>
          <w:p w14:paraId="771B9338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-R/O H Pylori infection</w:t>
            </w:r>
          </w:p>
          <w:p w14:paraId="77EBC1CD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-CBC, liver enzyme studies, serum amylase, and stool examination -- often looking for signs of bleeding</w:t>
            </w:r>
          </w:p>
          <w:p w14:paraId="3D84D9E2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</w:p>
          <w:p w14:paraId="2CF2D3F5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Treatment</w:t>
            </w:r>
          </w:p>
          <w:p w14:paraId="7ABA24BC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-Reduce acid secretion - PPIs, </w:t>
            </w:r>
            <w:proofErr w:type="spellStart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abx</w:t>
            </w:r>
            <w:proofErr w:type="spellEnd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for H Pylori</w:t>
            </w:r>
          </w:p>
          <w:p w14:paraId="52202C1E" w14:textId="77777777" w:rsidR="00F46DCE" w:rsidRPr="00F46DCE" w:rsidRDefault="00F46DCE" w:rsidP="00F46DCE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-</w:t>
            </w:r>
            <w:proofErr w:type="spellStart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Sulcralfate</w:t>
            </w:r>
            <w:proofErr w:type="spellEnd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: given 1 </w:t>
            </w:r>
            <w:proofErr w:type="spellStart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hr</w:t>
            </w:r>
            <w:proofErr w:type="spellEnd"/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before or after antacid to protect esophagus, stomach, and duodenum</w:t>
            </w:r>
          </w:p>
          <w:p w14:paraId="00CD57C5" w14:textId="4B1473CB" w:rsidR="005D2BEA" w:rsidRPr="00F46DCE" w:rsidRDefault="00F46DCE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F46DCE">
              <w:rPr>
                <w:rFonts w:ascii="Calibri" w:hAnsi="Calibri" w:cs="Calibri"/>
                <w:color w:val="00B050"/>
                <w:sz w:val="20"/>
                <w:szCs w:val="20"/>
              </w:rPr>
              <w:t>-Surgical management uncommon</w:t>
            </w:r>
          </w:p>
        </w:tc>
        <w:tc>
          <w:tcPr>
            <w:tcW w:w="844" w:type="pct"/>
          </w:tcPr>
          <w:p w14:paraId="6B4292F0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-Teach about diet/lifestyle changes: avoid foods that cause distress or irritation; avoid caffeine and alcohol</w:t>
            </w:r>
          </w:p>
          <w:p w14:paraId="740BF207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-Stop NSAIDs</w:t>
            </w:r>
          </w:p>
          <w:p w14:paraId="0950E5AA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-Treat pain - what would we use? Think about what's causing the pain (NPO, IVF, NG to intermittent suction - decreases acid)</w:t>
            </w:r>
          </w:p>
          <w:p w14:paraId="7F876C9E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-What would we worry about if someone is on NG suction? -Electrolyte imbalance</w:t>
            </w:r>
          </w:p>
          <w:p w14:paraId="095EDCA4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-Emotional rest - decrease stress</w:t>
            </w:r>
          </w:p>
          <w:p w14:paraId="48550ECB" w14:textId="126795A8" w:rsidR="005D2BEA" w:rsidRPr="00377127" w:rsidRDefault="00377127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-Monitor for s/s of bleeding, increased pain, s/s perforation (below), gastric outlet obstruction (N/V, absent bowel sounds)</w:t>
            </w:r>
          </w:p>
        </w:tc>
        <w:tc>
          <w:tcPr>
            <w:tcW w:w="842" w:type="pct"/>
          </w:tcPr>
          <w:p w14:paraId="2AA01DF2" w14:textId="77777777" w:rsidR="00377127" w:rsidRPr="00377127" w:rsidRDefault="00377127" w:rsidP="00377127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Perforation:</w:t>
            </w:r>
            <w:r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</w:t>
            </w:r>
            <w:r w:rsidRPr="00377127">
              <w:rPr>
                <w:rFonts w:ascii="Calibri" w:hAnsi="Calibri" w:cs="Calibri"/>
                <w:color w:val="00B050"/>
                <w:sz w:val="20"/>
                <w:szCs w:val="20"/>
              </w:rPr>
              <w:t>-GI contents spill into peritoneal cavity</w:t>
            </w:r>
          </w:p>
          <w:p w14:paraId="0220F900" w14:textId="5BA993DF" w:rsidR="00377127" w:rsidRPr="00D40722" w:rsidRDefault="00377127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</w:tc>
      </w:tr>
      <w:tr w:rsidR="005D2BEA" w:rsidRPr="00864991" w14:paraId="6A67E468" w14:textId="77777777" w:rsidTr="00EB1A1C">
        <w:trPr>
          <w:cantSplit/>
          <w:trHeight w:val="1134"/>
        </w:trPr>
        <w:tc>
          <w:tcPr>
            <w:tcW w:w="354" w:type="pct"/>
            <w:vMerge/>
            <w:textDirection w:val="btLr"/>
            <w:vAlign w:val="center"/>
          </w:tcPr>
          <w:p w14:paraId="7D19734E" w14:textId="77777777" w:rsidR="005D2BEA" w:rsidRPr="00864991" w:rsidRDefault="005D2BE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</w:p>
        </w:tc>
        <w:tc>
          <w:tcPr>
            <w:tcW w:w="1083" w:type="pct"/>
          </w:tcPr>
          <w:p w14:paraId="54696062" w14:textId="6B301C15" w:rsidR="005D2BEA" w:rsidRPr="00864991" w:rsidRDefault="005D2BEA" w:rsidP="00367B6E">
            <w:pPr>
              <w:jc w:val="center"/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2"/>
                <w:szCs w:val="22"/>
              </w:rPr>
              <w:t>Gallbladder disease</w:t>
            </w:r>
          </w:p>
        </w:tc>
        <w:tc>
          <w:tcPr>
            <w:tcW w:w="1032" w:type="pct"/>
          </w:tcPr>
          <w:p w14:paraId="6424D442" w14:textId="7525AE8A" w:rsidR="005D2BEA" w:rsidRDefault="005D2BEA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color w:val="00B050"/>
                <w:sz w:val="22"/>
                <w:szCs w:val="22"/>
              </w:rPr>
              <w:t>Cholelithiasis</w:t>
            </w:r>
            <w:r w:rsidR="00755360">
              <w:rPr>
                <w:rFonts w:ascii="Calibri" w:hAnsi="Calibri" w:cs="Calibri"/>
                <w:color w:val="00B050"/>
                <w:sz w:val="22"/>
                <w:szCs w:val="22"/>
              </w:rPr>
              <w:t>:</w:t>
            </w:r>
          </w:p>
          <w:p w14:paraId="4DCCF4F9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-Asymptomatic if the stones stay in the gallbladder</w:t>
            </w:r>
          </w:p>
          <w:p w14:paraId="4ADED710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-Pain more severe when stones </w:t>
            </w:r>
            <w:proofErr w:type="gramStart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moving</w:t>
            </w:r>
            <w:proofErr w:type="gramEnd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or </w:t>
            </w:r>
            <w:proofErr w:type="gramStart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obstructing</w:t>
            </w:r>
            <w:proofErr w:type="gramEnd"/>
          </w:p>
          <w:p w14:paraId="61ED5C26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-RUQ pain that occurs 3 to 6 hours after high-fat meal or when patient lies down, lasts for minutes to hours</w:t>
            </w:r>
          </w:p>
          <w:p w14:paraId="69F507C0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-Pain occurs from temporary obstruction</w:t>
            </w:r>
          </w:p>
          <w:p w14:paraId="0B4CECA6" w14:textId="77777777" w:rsidR="005D2BEA" w:rsidRDefault="005D2BEA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5F346F7A" w14:textId="41A5D892" w:rsidR="005D2BEA" w:rsidRDefault="005D2BEA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>
              <w:rPr>
                <w:rFonts w:ascii="Calibri" w:hAnsi="Calibri" w:cs="Calibri"/>
                <w:color w:val="00B050"/>
                <w:sz w:val="22"/>
                <w:szCs w:val="22"/>
              </w:rPr>
              <w:t>Cholecystitis</w:t>
            </w:r>
            <w:r w:rsidR="00755360">
              <w:rPr>
                <w:rFonts w:ascii="Calibri" w:hAnsi="Calibri" w:cs="Calibri"/>
                <w:color w:val="00B050"/>
                <w:sz w:val="22"/>
                <w:szCs w:val="22"/>
              </w:rPr>
              <w:t>:</w:t>
            </w:r>
          </w:p>
          <w:p w14:paraId="5F673E1A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-Pain is steady (&gt; 6hrs), excruciating</w:t>
            </w:r>
          </w:p>
          <w:p w14:paraId="16C64BCE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-Pain can be in RUQ and referred to R shoulder</w:t>
            </w:r>
          </w:p>
          <w:p w14:paraId="69A382EA" w14:textId="2E19FD5C" w:rsidR="00755360" w:rsidRPr="00864991" w:rsidRDefault="0086218D" w:rsidP="0086218D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-Accompanied by signs of inflammation (fever, leukocytosis, N/V, tachycardia, diaphoresis</w:t>
            </w:r>
          </w:p>
        </w:tc>
        <w:tc>
          <w:tcPr>
            <w:tcW w:w="845" w:type="pct"/>
          </w:tcPr>
          <w:p w14:paraId="2C34F8E5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Diagnosis</w:t>
            </w:r>
          </w:p>
          <w:p w14:paraId="073D40A3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-Ultrasound</w:t>
            </w:r>
          </w:p>
          <w:p w14:paraId="53E55FB7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-ERCP for direct visualization of the gallbladder</w:t>
            </w:r>
          </w:p>
          <w:p w14:paraId="2195D9A8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-Percutaneous transhepatic cholangiography - inject contrast to </w:t>
            </w:r>
            <w:proofErr w:type="gramStart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visualize</w:t>
            </w:r>
            <w:proofErr w:type="gramEnd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obstruction</w:t>
            </w:r>
          </w:p>
          <w:p w14:paraId="0CCBC445" w14:textId="77777777" w:rsidR="0086218D" w:rsidRPr="0086218D" w:rsidRDefault="0086218D" w:rsidP="0086218D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-Labs: CBC, serum enzymes (think liver enzymes), urine studies - </w:t>
            </w:r>
            <w:proofErr w:type="gramStart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>look @</w:t>
            </w:r>
            <w:proofErr w:type="gramEnd"/>
            <w:r w:rsidRPr="0086218D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bilirubin</w:t>
            </w:r>
          </w:p>
          <w:p w14:paraId="5309DD80" w14:textId="77777777" w:rsidR="005D2BEA" w:rsidRDefault="005D2BEA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</w:p>
          <w:p w14:paraId="288EB8A8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Treatment</w:t>
            </w:r>
          </w:p>
          <w:p w14:paraId="064ED97B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-Drugs are possible for conservative management - ursodiol and chenodiol dissolve the stones</w:t>
            </w:r>
          </w:p>
          <w:p w14:paraId="19F9EBFF" w14:textId="013ED7A9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</w:t>
            </w:r>
            <w:r w:rsidR="002F42C5"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Laparoscopic</w:t>
            </w: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cholecystectomy for symptomatic gallstones</w:t>
            </w:r>
          </w:p>
          <w:p w14:paraId="23DF64D7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-Splinting of the bile duct can be done during ERCP</w:t>
            </w:r>
          </w:p>
          <w:p w14:paraId="40E239C1" w14:textId="2A054DE5" w:rsidR="0086218D" w:rsidRPr="0086218D" w:rsidRDefault="002A7210" w:rsidP="00832EB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-Anticholinergics can decrease GI secretions and counteract smooth muscle spasms</w:t>
            </w:r>
          </w:p>
        </w:tc>
        <w:tc>
          <w:tcPr>
            <w:tcW w:w="844" w:type="pct"/>
          </w:tcPr>
          <w:p w14:paraId="0A00AAA0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-Promote comfort, prevent recurrence</w:t>
            </w:r>
          </w:p>
          <w:p w14:paraId="569E7392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-Pain control - </w:t>
            </w:r>
            <w:proofErr w:type="gramStart"/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opioids</w:t>
            </w:r>
            <w:proofErr w:type="gramEnd"/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</w:t>
            </w:r>
          </w:p>
          <w:p w14:paraId="17C491C4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-NPO status &amp; IVF</w:t>
            </w:r>
          </w:p>
          <w:p w14:paraId="6B18CAFE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-Low-fat diet</w:t>
            </w:r>
          </w:p>
          <w:p w14:paraId="3130545B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-Antiemetics </w:t>
            </w:r>
          </w:p>
          <w:p w14:paraId="2620F80F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-Antibiotic administration</w:t>
            </w:r>
          </w:p>
          <w:p w14:paraId="59D9187C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-Gastric decompression with NG tube</w:t>
            </w:r>
          </w:p>
          <w:p w14:paraId="788D405C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-Lifestyle: gradual weight loss, smaller more frequent meals to promote gallbladder emptying</w:t>
            </w:r>
          </w:p>
          <w:p w14:paraId="5DEAF82A" w14:textId="77777777" w:rsidR="002A7210" w:rsidRPr="002A7210" w:rsidRDefault="002A7210" w:rsidP="002A7210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-Amount of fat in diet will be determined by how </w:t>
            </w:r>
            <w:proofErr w:type="gramStart"/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>patient tolerates</w:t>
            </w:r>
            <w:proofErr w:type="gramEnd"/>
            <w:r w:rsidRPr="002A7210">
              <w:rPr>
                <w:rFonts w:ascii="Calibri" w:hAnsi="Calibri" w:cs="Calibri"/>
                <w:color w:val="00B050"/>
                <w:sz w:val="20"/>
                <w:szCs w:val="20"/>
              </w:rPr>
              <w:t xml:space="preserve"> fat</w:t>
            </w:r>
          </w:p>
          <w:p w14:paraId="41CE666C" w14:textId="77777777" w:rsidR="005D2BEA" w:rsidRPr="00864991" w:rsidRDefault="005D2BEA" w:rsidP="00832EB0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</w:tc>
        <w:tc>
          <w:tcPr>
            <w:tcW w:w="842" w:type="pct"/>
          </w:tcPr>
          <w:p w14:paraId="15BCE6EF" w14:textId="77777777" w:rsidR="000F061F" w:rsidRPr="000F061F" w:rsidRDefault="000F061F" w:rsidP="000F061F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0F061F">
              <w:rPr>
                <w:rFonts w:ascii="Calibri" w:hAnsi="Calibri" w:cs="Calibri"/>
                <w:color w:val="00B050"/>
                <w:sz w:val="20"/>
                <w:szCs w:val="20"/>
              </w:rPr>
              <w:t>-Biliary obstruction: dark amber urine d/t excretion of bilirubin in the urine (can't get to small intestine to be broken down to urobilirubin); jaundice, clay-colored stools</w:t>
            </w:r>
          </w:p>
          <w:p w14:paraId="0AF4092A" w14:textId="77777777" w:rsidR="000F061F" w:rsidRPr="000F061F" w:rsidRDefault="000F061F" w:rsidP="000F061F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0F061F">
              <w:rPr>
                <w:rFonts w:ascii="Calibri" w:hAnsi="Calibri" w:cs="Calibri"/>
                <w:color w:val="00B050"/>
                <w:sz w:val="20"/>
                <w:szCs w:val="20"/>
              </w:rPr>
              <w:t>-Decreased absorption of vitamin K &amp; decreased production of prothrombin in the liver - bleeding</w:t>
            </w:r>
          </w:p>
          <w:p w14:paraId="4F10356C" w14:textId="77777777" w:rsidR="000F061F" w:rsidRPr="000F061F" w:rsidRDefault="000F061F" w:rsidP="000F061F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0F061F">
              <w:rPr>
                <w:rFonts w:ascii="Calibri" w:hAnsi="Calibri" w:cs="Calibri"/>
                <w:color w:val="00B050"/>
                <w:sz w:val="20"/>
                <w:szCs w:val="20"/>
              </w:rPr>
              <w:t>-Pancreatitis</w:t>
            </w:r>
          </w:p>
          <w:p w14:paraId="0A4A33FB" w14:textId="3BDE4DAC" w:rsidR="005D2BEA" w:rsidRPr="000F061F" w:rsidRDefault="000F061F" w:rsidP="000F061F">
            <w:pPr>
              <w:rPr>
                <w:rFonts w:ascii="Calibri" w:hAnsi="Calibri" w:cs="Calibri"/>
                <w:color w:val="00B050"/>
                <w:sz w:val="20"/>
                <w:szCs w:val="20"/>
              </w:rPr>
            </w:pPr>
            <w:r w:rsidRPr="000F061F">
              <w:rPr>
                <w:rFonts w:ascii="Calibri" w:hAnsi="Calibri" w:cs="Calibri"/>
                <w:color w:val="00B050"/>
                <w:sz w:val="20"/>
                <w:szCs w:val="20"/>
              </w:rPr>
              <w:t>-Abscess formation</w:t>
            </w:r>
          </w:p>
          <w:p w14:paraId="607D9A4D" w14:textId="77777777" w:rsidR="000F061F" w:rsidRPr="000F061F" w:rsidRDefault="000F061F" w:rsidP="000F061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89BF51B" w14:textId="77777777" w:rsidR="000F061F" w:rsidRPr="000F061F" w:rsidRDefault="000F061F" w:rsidP="000F061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85E0938" w14:textId="77777777" w:rsidR="000F061F" w:rsidRPr="000F061F" w:rsidRDefault="000F061F" w:rsidP="000F061F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4EACB4" w14:textId="77777777" w:rsidR="000F061F" w:rsidRDefault="000F061F" w:rsidP="000F061F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48C50C62" w14:textId="77777777" w:rsidR="000F061F" w:rsidRDefault="000F061F" w:rsidP="000F061F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1D097A93" w14:textId="77777777" w:rsidR="000F061F" w:rsidRDefault="000F061F" w:rsidP="000F061F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74491319" w14:textId="77777777" w:rsidR="000F061F" w:rsidRDefault="000F061F" w:rsidP="000F061F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  <w:p w14:paraId="263C17C0" w14:textId="77777777" w:rsidR="000F061F" w:rsidRPr="000F061F" w:rsidRDefault="000F061F" w:rsidP="000F061F">
            <w:pPr>
              <w:ind w:firstLine="7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7570A" w:rsidRPr="00D40722" w14:paraId="0042A593" w14:textId="220E5173" w:rsidTr="00EB1A1C">
        <w:trPr>
          <w:cantSplit/>
          <w:trHeight w:val="1728"/>
        </w:trPr>
        <w:tc>
          <w:tcPr>
            <w:tcW w:w="354" w:type="pct"/>
            <w:textDirection w:val="btLr"/>
            <w:vAlign w:val="center"/>
          </w:tcPr>
          <w:p w14:paraId="35FE484F" w14:textId="4B5C7AAD" w:rsidR="00E7570A" w:rsidRPr="00D40722" w:rsidRDefault="00E7570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40722">
              <w:rPr>
                <w:rFonts w:ascii="Calibri" w:hAnsi="Calibri" w:cs="Calibri"/>
                <w:b/>
                <w:bCs/>
                <w:color w:val="7030A0"/>
                <w:sz w:val="22"/>
                <w:szCs w:val="22"/>
              </w:rPr>
              <w:lastRenderedPageBreak/>
              <w:t>Absorption</w:t>
            </w:r>
          </w:p>
        </w:tc>
        <w:tc>
          <w:tcPr>
            <w:tcW w:w="1083" w:type="pct"/>
          </w:tcPr>
          <w:p w14:paraId="7728CE45" w14:textId="25E895E1" w:rsidR="00E7570A" w:rsidRPr="00726B43" w:rsidRDefault="00E7570A" w:rsidP="006209DC">
            <w:pPr>
              <w:jc w:val="center"/>
              <w:rPr>
                <w:rFonts w:ascii="Calibri" w:hAnsi="Calibri" w:cs="Calibri"/>
                <w:b/>
                <w:bCs/>
                <w:color w:val="7030A0"/>
                <w:sz w:val="22"/>
                <w:szCs w:val="22"/>
              </w:rPr>
            </w:pPr>
            <w:r w:rsidRPr="00726B43">
              <w:rPr>
                <w:rFonts w:ascii="Calibri" w:hAnsi="Calibri" w:cs="Calibri"/>
                <w:b/>
                <w:bCs/>
                <w:color w:val="7030A0"/>
                <w:sz w:val="22"/>
                <w:szCs w:val="22"/>
              </w:rPr>
              <w:t>Gastric surgery</w:t>
            </w:r>
          </w:p>
        </w:tc>
        <w:tc>
          <w:tcPr>
            <w:tcW w:w="1032" w:type="pct"/>
          </w:tcPr>
          <w:p w14:paraId="672B9FF2" w14:textId="77777777" w:rsidR="00E7570A" w:rsidRPr="00C71D44" w:rsidRDefault="00E7570A" w:rsidP="00C71D44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C71D44">
              <w:rPr>
                <w:rFonts w:ascii="Calibri" w:hAnsi="Calibri" w:cs="Calibri"/>
                <w:color w:val="7030A0"/>
                <w:sz w:val="20"/>
                <w:szCs w:val="20"/>
              </w:rPr>
              <w:t>Types:</w:t>
            </w:r>
          </w:p>
          <w:p w14:paraId="0FA3F151" w14:textId="77777777" w:rsidR="00E7570A" w:rsidRPr="00C71D44" w:rsidRDefault="00E7570A" w:rsidP="00C71D44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C71D44">
              <w:rPr>
                <w:rFonts w:ascii="Calibri" w:hAnsi="Calibri" w:cs="Calibri"/>
                <w:color w:val="7030A0"/>
                <w:sz w:val="20"/>
                <w:szCs w:val="20"/>
              </w:rPr>
              <w:t>-Partial gastrectomy</w:t>
            </w:r>
          </w:p>
          <w:p w14:paraId="1F6D6135" w14:textId="77777777" w:rsidR="00E7570A" w:rsidRPr="00C71D44" w:rsidRDefault="00E7570A" w:rsidP="00C71D44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C71D44">
              <w:rPr>
                <w:rFonts w:ascii="Calibri" w:hAnsi="Calibri" w:cs="Calibri"/>
                <w:color w:val="7030A0"/>
                <w:sz w:val="20"/>
                <w:szCs w:val="20"/>
              </w:rPr>
              <w:t>-Gastroduodenostomy</w:t>
            </w:r>
          </w:p>
          <w:p w14:paraId="7E56B4D9" w14:textId="77777777" w:rsidR="00E7570A" w:rsidRDefault="00E7570A" w:rsidP="00C71D44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C71D44">
              <w:rPr>
                <w:rFonts w:ascii="Calibri" w:hAnsi="Calibri" w:cs="Calibri"/>
                <w:color w:val="7030A0"/>
                <w:sz w:val="20"/>
                <w:szCs w:val="20"/>
              </w:rPr>
              <w:t>-Gastrojejunostomy</w:t>
            </w:r>
          </w:p>
          <w:p w14:paraId="737E2985" w14:textId="2AA3A0D4" w:rsidR="00226231" w:rsidRPr="00D40722" w:rsidRDefault="00226231" w:rsidP="00C71D44">
            <w:pPr>
              <w:rPr>
                <w:rFonts w:ascii="Calibri" w:hAnsi="Calibri" w:cs="Calibri"/>
                <w:color w:val="7030A0"/>
                <w:sz w:val="22"/>
                <w:szCs w:val="22"/>
              </w:rPr>
            </w:pPr>
            <w:r>
              <w:rPr>
                <w:rFonts w:ascii="Calibri" w:hAnsi="Calibri" w:cs="Calibri"/>
                <w:color w:val="7030A0"/>
                <w:sz w:val="22"/>
                <w:szCs w:val="22"/>
              </w:rPr>
              <w:t>-</w:t>
            </w:r>
            <w:r w:rsidR="000B4ADA">
              <w:rPr>
                <w:rFonts w:ascii="Calibri" w:hAnsi="Calibri" w:cs="Calibri"/>
                <w:color w:val="7030A0"/>
                <w:sz w:val="22"/>
                <w:szCs w:val="22"/>
              </w:rPr>
              <w:t>Vagotomy</w:t>
            </w:r>
          </w:p>
        </w:tc>
        <w:tc>
          <w:tcPr>
            <w:tcW w:w="845" w:type="pct"/>
          </w:tcPr>
          <w:p w14:paraId="4A0BC847" w14:textId="3CC642AA" w:rsidR="00E7570A" w:rsidRPr="001D553B" w:rsidRDefault="00E7570A" w:rsidP="001D553B">
            <w:pPr>
              <w:jc w:val="center"/>
              <w:rPr>
                <w:rFonts w:ascii="Calibri" w:hAnsi="Calibri" w:cs="Calibri"/>
                <w:color w:val="7030A0"/>
                <w:sz w:val="96"/>
                <w:szCs w:val="96"/>
              </w:rPr>
            </w:pPr>
            <w:r>
              <w:rPr>
                <w:rFonts w:ascii="Calibri" w:hAnsi="Calibri" w:cs="Calibri"/>
                <w:color w:val="7030A0"/>
                <w:sz w:val="96"/>
                <w:szCs w:val="96"/>
              </w:rPr>
              <w:t>x</w:t>
            </w:r>
          </w:p>
        </w:tc>
        <w:tc>
          <w:tcPr>
            <w:tcW w:w="844" w:type="pct"/>
          </w:tcPr>
          <w:p w14:paraId="6B230EB9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 xml:space="preserve">-Monitor Is &amp; </w:t>
            </w:r>
            <w:proofErr w:type="spellStart"/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Os</w:t>
            </w:r>
            <w:proofErr w:type="spellEnd"/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, electrolyte balance</w:t>
            </w:r>
          </w:p>
          <w:p w14:paraId="3AF8BEDA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-Daily weights</w:t>
            </w:r>
          </w:p>
          <w:p w14:paraId="73BE9479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-Prevent respiratory complications postop - teaching about incision splinting, cough/deep breathing</w:t>
            </w:r>
          </w:p>
          <w:p w14:paraId="7152D9A5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-Pain management</w:t>
            </w:r>
          </w:p>
          <w:p w14:paraId="12747A2B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-N/V management</w:t>
            </w:r>
          </w:p>
          <w:p w14:paraId="197F7467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-Prevent infection</w:t>
            </w:r>
          </w:p>
          <w:p w14:paraId="49A15069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-NG tube for decompression immediately post-op -- reduces pressure to suture line, decreases inflammation; bloody drainage is expected for 2-3 but no more than 75 mL/</w:t>
            </w:r>
            <w:proofErr w:type="spellStart"/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hr</w:t>
            </w:r>
            <w:proofErr w:type="spellEnd"/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; output darkens to yellow-green in 36-48 hours</w:t>
            </w:r>
          </w:p>
          <w:p w14:paraId="4C96A070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 xml:space="preserve">-Consult dietician </w:t>
            </w:r>
          </w:p>
          <w:p w14:paraId="4995CFCA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-Multivitamin administration for wound healing and anemia prevention, iron</w:t>
            </w:r>
          </w:p>
          <w:p w14:paraId="13514FD4" w14:textId="77777777" w:rsidR="00956759" w:rsidRPr="00956759" w:rsidRDefault="00956759" w:rsidP="00956759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-Nutrition: soft bland diet initially, small &amp; frequent meals, avoid simple sugars, lactose &amp; fried foods, limit sugar to avoid hypoglycemia</w:t>
            </w:r>
          </w:p>
          <w:p w14:paraId="410F3A76" w14:textId="39EEFBC7" w:rsidR="00226231" w:rsidRPr="00956759" w:rsidRDefault="00956759" w:rsidP="0062284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956759">
              <w:rPr>
                <w:rFonts w:ascii="Calibri" w:hAnsi="Calibri" w:cs="Calibri"/>
                <w:color w:val="7030A0"/>
                <w:sz w:val="20"/>
                <w:szCs w:val="20"/>
              </w:rPr>
              <w:t>-Increase protein &amp; fat intake</w:t>
            </w:r>
          </w:p>
        </w:tc>
        <w:tc>
          <w:tcPr>
            <w:tcW w:w="842" w:type="pct"/>
          </w:tcPr>
          <w:p w14:paraId="47898CF8" w14:textId="4ED58320" w:rsidR="00E7570A" w:rsidRDefault="00CF1048" w:rsidP="0062284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>
              <w:rPr>
                <w:rFonts w:ascii="Calibri" w:hAnsi="Calibri" w:cs="Calibri"/>
                <w:color w:val="7030A0"/>
                <w:sz w:val="20"/>
                <w:szCs w:val="20"/>
              </w:rPr>
              <w:t>-</w:t>
            </w:r>
            <w:r w:rsidR="00226231">
              <w:rPr>
                <w:rFonts w:ascii="Calibri" w:hAnsi="Calibri" w:cs="Calibri"/>
                <w:color w:val="7030A0"/>
                <w:sz w:val="20"/>
                <w:szCs w:val="20"/>
              </w:rPr>
              <w:t>Dumping syndrome</w:t>
            </w:r>
          </w:p>
          <w:p w14:paraId="38654022" w14:textId="701447DA" w:rsidR="00226231" w:rsidRDefault="00CF1048" w:rsidP="0062284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>
              <w:rPr>
                <w:rFonts w:ascii="Calibri" w:hAnsi="Calibri" w:cs="Calibri"/>
                <w:color w:val="7030A0"/>
                <w:sz w:val="20"/>
                <w:szCs w:val="20"/>
              </w:rPr>
              <w:t>-</w:t>
            </w:r>
            <w:r w:rsidR="00226231">
              <w:rPr>
                <w:rFonts w:ascii="Calibri" w:hAnsi="Calibri" w:cs="Calibri"/>
                <w:color w:val="7030A0"/>
                <w:sz w:val="20"/>
                <w:szCs w:val="20"/>
              </w:rPr>
              <w:t>Postprandial hypoglycemia</w:t>
            </w:r>
          </w:p>
          <w:p w14:paraId="2D14B381" w14:textId="77777777" w:rsidR="00226231" w:rsidRDefault="00CF1048" w:rsidP="0062284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>
              <w:rPr>
                <w:rFonts w:ascii="Calibri" w:hAnsi="Calibri" w:cs="Calibri"/>
                <w:color w:val="7030A0"/>
                <w:sz w:val="20"/>
                <w:szCs w:val="20"/>
              </w:rPr>
              <w:t>-</w:t>
            </w:r>
            <w:r w:rsidR="00226231">
              <w:rPr>
                <w:rFonts w:ascii="Calibri" w:hAnsi="Calibri" w:cs="Calibri"/>
                <w:color w:val="7030A0"/>
                <w:sz w:val="20"/>
                <w:szCs w:val="20"/>
              </w:rPr>
              <w:t>Bile reflux gastritis</w:t>
            </w:r>
          </w:p>
          <w:p w14:paraId="1314431C" w14:textId="77777777" w:rsidR="008B509D" w:rsidRPr="008B509D" w:rsidRDefault="008B509D" w:rsidP="008B509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8B509D">
              <w:rPr>
                <w:rFonts w:ascii="Calibri" w:hAnsi="Calibri" w:cs="Calibri"/>
                <w:color w:val="7030A0"/>
                <w:sz w:val="20"/>
                <w:szCs w:val="20"/>
              </w:rPr>
              <w:t>-Pulmonary complications, like after any abdominal surgery</w:t>
            </w:r>
          </w:p>
          <w:p w14:paraId="0B5F3D53" w14:textId="77777777" w:rsidR="008B509D" w:rsidRPr="008B509D" w:rsidRDefault="008B509D" w:rsidP="008B509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8B509D">
              <w:rPr>
                <w:rFonts w:ascii="Calibri" w:hAnsi="Calibri" w:cs="Calibri"/>
                <w:color w:val="7030A0"/>
                <w:sz w:val="20"/>
                <w:szCs w:val="20"/>
              </w:rPr>
              <w:t>-Anastomosis leak -- tachycardia, dyspnea, fever, abdominal pain (can cause sepsis)</w:t>
            </w:r>
          </w:p>
          <w:p w14:paraId="1A576EB0" w14:textId="3C3AEA31" w:rsidR="008B509D" w:rsidRPr="0062284D" w:rsidRDefault="008B509D" w:rsidP="0062284D">
            <w:pPr>
              <w:rPr>
                <w:rFonts w:ascii="Calibri" w:hAnsi="Calibri" w:cs="Calibri"/>
                <w:color w:val="7030A0"/>
                <w:sz w:val="20"/>
                <w:szCs w:val="20"/>
              </w:rPr>
            </w:pPr>
            <w:r w:rsidRPr="008B509D">
              <w:rPr>
                <w:rFonts w:ascii="Calibri" w:hAnsi="Calibri" w:cs="Calibri"/>
                <w:color w:val="7030A0"/>
                <w:sz w:val="20"/>
                <w:szCs w:val="20"/>
              </w:rPr>
              <w:t>-Bleeding</w:t>
            </w:r>
          </w:p>
        </w:tc>
      </w:tr>
      <w:tr w:rsidR="00091140" w:rsidRPr="00D40722" w14:paraId="03D395E3" w14:textId="77777777" w:rsidTr="00EB1A1C">
        <w:trPr>
          <w:trHeight w:val="1080"/>
        </w:trPr>
        <w:tc>
          <w:tcPr>
            <w:tcW w:w="354" w:type="pct"/>
            <w:vMerge w:val="restart"/>
            <w:textDirection w:val="btLr"/>
            <w:vAlign w:val="center"/>
          </w:tcPr>
          <w:p w14:paraId="22A67D75" w14:textId="2D14539D" w:rsidR="00091140" w:rsidRPr="00EA6227" w:rsidRDefault="00091140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EA6227"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  <w:t>Elimination</w:t>
            </w:r>
          </w:p>
        </w:tc>
        <w:tc>
          <w:tcPr>
            <w:tcW w:w="1083" w:type="pct"/>
          </w:tcPr>
          <w:p w14:paraId="6827BFCD" w14:textId="562AF790" w:rsidR="00091140" w:rsidRPr="001E1883" w:rsidRDefault="00091140" w:rsidP="006209DC">
            <w:pPr>
              <w:jc w:val="center"/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1E1883"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  <w:t>Hernias</w:t>
            </w:r>
          </w:p>
        </w:tc>
        <w:tc>
          <w:tcPr>
            <w:tcW w:w="1032" w:type="pct"/>
          </w:tcPr>
          <w:p w14:paraId="4634DFDF" w14:textId="540EFAFA" w:rsidR="00063C29" w:rsidRPr="00063C29" w:rsidRDefault="00063C29" w:rsidP="00063C29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1E1883">
              <w:rPr>
                <w:rFonts w:ascii="Calibri" w:hAnsi="Calibri" w:cs="Calibri"/>
                <w:color w:val="BF4E14" w:themeColor="accent2" w:themeShade="BF"/>
                <w:sz w:val="22"/>
                <w:szCs w:val="22"/>
              </w:rPr>
              <w:t>-</w:t>
            </w:r>
            <w:r w:rsidRPr="00063C2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Painful - increases with activities that increase intraabdominal pressure</w:t>
            </w:r>
          </w:p>
          <w:p w14:paraId="57F6148E" w14:textId="5DBF19E4" w:rsidR="00091140" w:rsidRPr="00D40722" w:rsidRDefault="00063C29" w:rsidP="00063C29">
            <w:pPr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1E1883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</w:t>
            </w:r>
            <w:r w:rsidRPr="00063C2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May be externally visible</w:t>
            </w:r>
          </w:p>
        </w:tc>
        <w:tc>
          <w:tcPr>
            <w:tcW w:w="845" w:type="pct"/>
          </w:tcPr>
          <w:p w14:paraId="17DA7051" w14:textId="68ABD689" w:rsidR="00F56F86" w:rsidRDefault="00F56F86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Diagnosis</w:t>
            </w:r>
          </w:p>
          <w:p w14:paraId="11844E4F" w14:textId="2D25A291" w:rsidR="001E1883" w:rsidRPr="001E1883" w:rsidRDefault="001E1883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1E1883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-History</w:t>
            </w:r>
          </w:p>
          <w:p w14:paraId="1BBCDF5A" w14:textId="77777777" w:rsidR="001E1883" w:rsidRPr="001E1883" w:rsidRDefault="001E1883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1E1883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-Physical exam</w:t>
            </w:r>
          </w:p>
          <w:p w14:paraId="5DD672AC" w14:textId="77777777" w:rsidR="00091140" w:rsidRDefault="001E1883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1E1883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-Imaging: US, CT, MRI</w:t>
            </w:r>
          </w:p>
          <w:p w14:paraId="0D0564DA" w14:textId="77777777" w:rsidR="001E1883" w:rsidRDefault="001E1883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</w:p>
          <w:p w14:paraId="7CF8672B" w14:textId="6EF0F64C" w:rsidR="00F56F86" w:rsidRDefault="00F56F86" w:rsidP="001E1883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Treatment</w:t>
            </w:r>
          </w:p>
          <w:p w14:paraId="57EBA7CD" w14:textId="77777777" w:rsidR="00F56F86" w:rsidRPr="00F56F86" w:rsidRDefault="00F56F86" w:rsidP="00F56F8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F56F86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-Reduce intraabdominal pressure - weight loss, repositioning</w:t>
            </w:r>
          </w:p>
          <w:p w14:paraId="06914B41" w14:textId="77777777" w:rsidR="00F56F86" w:rsidRPr="00F56F86" w:rsidRDefault="00F56F86" w:rsidP="00F56F8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F56F86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lastRenderedPageBreak/>
              <w:t>-Surgical treatments: close the defect and prevent re-herniation</w:t>
            </w:r>
          </w:p>
          <w:p w14:paraId="167F79CF" w14:textId="35D9860D" w:rsidR="00F56F86" w:rsidRPr="001E1883" w:rsidRDefault="00F56F86" w:rsidP="001E1883">
            <w:pPr>
              <w:rPr>
                <w:rFonts w:ascii="Calibri" w:hAnsi="Calibri" w:cs="Calibri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F56F86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-Can use wire, fascia, or mesh to reinforce weakened area of tissue</w:t>
            </w:r>
          </w:p>
        </w:tc>
        <w:tc>
          <w:tcPr>
            <w:tcW w:w="844" w:type="pct"/>
          </w:tcPr>
          <w:p w14:paraId="51940AC2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lastRenderedPageBreak/>
              <w:t xml:space="preserve">-Is &amp; </w:t>
            </w:r>
            <w:proofErr w:type="spellStart"/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Os</w:t>
            </w:r>
            <w:proofErr w:type="spellEnd"/>
          </w:p>
          <w:p w14:paraId="376D9FED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-Encourage coughing &amp; deep breathing - splinting surgical site</w:t>
            </w:r>
          </w:p>
          <w:p w14:paraId="039D0CB6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-Should cough/sneeze with open mouth to reduce intraabdominal pressure</w:t>
            </w:r>
          </w:p>
          <w:p w14:paraId="3370B518" w14:textId="2AFC2525" w:rsidR="00091140" w:rsidRPr="00EA6227" w:rsidRDefault="002C5482" w:rsidP="00F56F86">
            <w:pPr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-Avoid heavy lifting (10+ </w:t>
            </w:r>
            <w:proofErr w:type="spellStart"/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lbs</w:t>
            </w:r>
            <w:proofErr w:type="spellEnd"/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) for 6-8 weeks</w:t>
            </w:r>
          </w:p>
        </w:tc>
        <w:tc>
          <w:tcPr>
            <w:tcW w:w="842" w:type="pct"/>
          </w:tcPr>
          <w:p w14:paraId="7D4CC81E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-Strangulated bowel: blood supply is compromised; very painful, vomiting, cramping, distention</w:t>
            </w:r>
          </w:p>
          <w:p w14:paraId="05A61C64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-Requires emergency surgery &amp; temporary colostomy</w:t>
            </w:r>
          </w:p>
          <w:p w14:paraId="509BD49C" w14:textId="77777777" w:rsidR="002C5482" w:rsidRPr="002C5482" w:rsidRDefault="002C5482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2C548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-Bowel obstruction, gangrene, and necrosis</w:t>
            </w:r>
          </w:p>
          <w:p w14:paraId="05E02AB8" w14:textId="77777777" w:rsidR="00091140" w:rsidRPr="002C5482" w:rsidRDefault="00091140" w:rsidP="002C5482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</w:p>
        </w:tc>
      </w:tr>
      <w:tr w:rsidR="00091140" w:rsidRPr="00D40722" w14:paraId="72F86221" w14:textId="1C4B8FDF" w:rsidTr="00EB1A1C">
        <w:trPr>
          <w:trHeight w:val="1080"/>
        </w:trPr>
        <w:tc>
          <w:tcPr>
            <w:tcW w:w="354" w:type="pct"/>
            <w:vMerge/>
            <w:textDirection w:val="btLr"/>
            <w:vAlign w:val="center"/>
          </w:tcPr>
          <w:p w14:paraId="74F72D5C" w14:textId="59DB1EC4" w:rsidR="00091140" w:rsidRPr="00EA6227" w:rsidRDefault="00091140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pct"/>
          </w:tcPr>
          <w:p w14:paraId="5E2BD457" w14:textId="1016B141" w:rsidR="00091140" w:rsidRPr="001E1883" w:rsidRDefault="00091140" w:rsidP="006209DC">
            <w:pPr>
              <w:jc w:val="center"/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1E1883"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  <w:t>Diverticulosis</w:t>
            </w:r>
          </w:p>
        </w:tc>
        <w:tc>
          <w:tcPr>
            <w:tcW w:w="1032" w:type="pct"/>
          </w:tcPr>
          <w:p w14:paraId="059784FA" w14:textId="77777777" w:rsidR="00FE3BBF" w:rsidRPr="00FE3BBF" w:rsidRDefault="00FE3BBF" w:rsidP="00FE3BBF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</w:t>
            </w:r>
            <w:r w:rsidRPr="00FE3BBF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Usually asymptomatic</w:t>
            </w:r>
          </w:p>
          <w:p w14:paraId="20D52531" w14:textId="77777777" w:rsidR="00FE3BBF" w:rsidRPr="00FE3BBF" w:rsidRDefault="00FE3BBF" w:rsidP="00FE3BBF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FE3BBF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-If symptomatic: abdominal pain, bloating, flatulence, changes in bowel habits</w:t>
            </w:r>
          </w:p>
          <w:p w14:paraId="527DE92B" w14:textId="11812FEE" w:rsidR="00091140" w:rsidRPr="000F061F" w:rsidRDefault="00FE3BBF" w:rsidP="000F061F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FE3BBF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-May see bleeding</w:t>
            </w:r>
          </w:p>
        </w:tc>
        <w:tc>
          <w:tcPr>
            <w:tcW w:w="845" w:type="pct"/>
          </w:tcPr>
          <w:p w14:paraId="46BCC2B2" w14:textId="0CAF2C3C" w:rsid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Diagnosis</w:t>
            </w:r>
          </w:p>
          <w:p w14:paraId="1581C395" w14:textId="73C42498" w:rsidR="007B6A04" w:rsidRP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B6A04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-History</w:t>
            </w:r>
          </w:p>
          <w:p w14:paraId="2E38EFEA" w14:textId="77777777" w:rsid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B6A04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-Found during routine colonoscopy</w:t>
            </w:r>
          </w:p>
          <w:p w14:paraId="35B838BD" w14:textId="77777777" w:rsid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</w:p>
          <w:p w14:paraId="480D3750" w14:textId="77777777" w:rsidR="007B6A04" w:rsidRP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B6A04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Treatment:</w:t>
            </w:r>
          </w:p>
          <w:p w14:paraId="4366EF1D" w14:textId="6241075B" w:rsidR="007B6A04" w:rsidRPr="007B6A04" w:rsidRDefault="007B6A04" w:rsidP="007B6A04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B6A04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-Diet &amp; lifestyle modifications</w:t>
            </w:r>
          </w:p>
        </w:tc>
        <w:tc>
          <w:tcPr>
            <w:tcW w:w="844" w:type="pct"/>
          </w:tcPr>
          <w:p w14:paraId="3E0DCD5B" w14:textId="77777777" w:rsidR="00B67C31" w:rsidRPr="00B67C31" w:rsidRDefault="00B67C31" w:rsidP="00B67C31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-Encourage a high-fiber diet - encourage fruits &amp; vegetables</w:t>
            </w:r>
          </w:p>
          <w:p w14:paraId="328BF9CC" w14:textId="77777777" w:rsidR="00B67C31" w:rsidRPr="00B67C31" w:rsidRDefault="00B67C31" w:rsidP="00B67C31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-Supplement fiber</w:t>
            </w:r>
          </w:p>
          <w:p w14:paraId="3EFAC381" w14:textId="77777777" w:rsidR="00B67C31" w:rsidRPr="00B67C31" w:rsidRDefault="00B67C31" w:rsidP="00B67C31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-Avoid red meats and fatty foods</w:t>
            </w:r>
          </w:p>
          <w:p w14:paraId="352AEEC6" w14:textId="77777777" w:rsidR="00B67C31" w:rsidRPr="00B67C31" w:rsidRDefault="00B67C31" w:rsidP="00B67C31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-Goal fluid intake of 2L/day</w:t>
            </w:r>
          </w:p>
          <w:p w14:paraId="4B1703A3" w14:textId="77777777" w:rsidR="00B67C31" w:rsidRPr="00B67C31" w:rsidRDefault="00B67C31" w:rsidP="00B67C31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-Weight loss if overweight - helps avoid exacerbations due to increased intraabdominal pressure</w:t>
            </w:r>
          </w:p>
          <w:p w14:paraId="290D0152" w14:textId="6612FBD8" w:rsidR="00091140" w:rsidRPr="000F061F" w:rsidRDefault="00B67C31" w:rsidP="000F061F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-Stop smoking</w:t>
            </w:r>
          </w:p>
        </w:tc>
        <w:tc>
          <w:tcPr>
            <w:tcW w:w="842" w:type="pct"/>
          </w:tcPr>
          <w:p w14:paraId="19DB1B15" w14:textId="741B78B6" w:rsidR="00091140" w:rsidRPr="000F061F" w:rsidRDefault="00B67C31" w:rsidP="000F061F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Diverticulitis </w:t>
            </w:r>
          </w:p>
        </w:tc>
      </w:tr>
      <w:tr w:rsidR="00091140" w:rsidRPr="00D40722" w14:paraId="5E274D76" w14:textId="694D54FE" w:rsidTr="00EB1A1C">
        <w:trPr>
          <w:trHeight w:val="1080"/>
        </w:trPr>
        <w:tc>
          <w:tcPr>
            <w:tcW w:w="354" w:type="pct"/>
            <w:vMerge/>
            <w:textDirection w:val="btLr"/>
            <w:vAlign w:val="center"/>
          </w:tcPr>
          <w:p w14:paraId="7862FB76" w14:textId="77777777" w:rsidR="00091140" w:rsidRPr="00D40722" w:rsidRDefault="00091140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pct"/>
          </w:tcPr>
          <w:p w14:paraId="36299591" w14:textId="355D564C" w:rsidR="00091140" w:rsidRPr="001E1883" w:rsidRDefault="00091140" w:rsidP="006209DC">
            <w:pPr>
              <w:jc w:val="center"/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1E1883"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  <w:t>Ostomy</w:t>
            </w:r>
          </w:p>
        </w:tc>
        <w:tc>
          <w:tcPr>
            <w:tcW w:w="1032" w:type="pct"/>
          </w:tcPr>
          <w:p w14:paraId="6EDD4CC9" w14:textId="75359B90" w:rsidR="00FE2352" w:rsidRDefault="00FE2352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FE235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-Stoma assessment: </w:t>
            </w:r>
            <w: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p</w:t>
            </w:r>
            <w:r w:rsidRPr="00FE2352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ink-red, mild swelling, small amount of blood d/t vascularity of GI tract</w:t>
            </w:r>
          </w:p>
          <w:p w14:paraId="7CBE3EEC" w14:textId="77777777" w:rsidR="00FE2352" w:rsidRDefault="00FE2352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</w:p>
          <w:p w14:paraId="6433EF0A" w14:textId="3AD79D67" w:rsidR="00091140" w:rsidRPr="00755360" w:rsidRDefault="00091140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55360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Ileostomy:</w:t>
            </w:r>
          </w:p>
          <w:p w14:paraId="720B9AB5" w14:textId="54DC1A54" w:rsidR="00091140" w:rsidRPr="00755360" w:rsidRDefault="00091140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55360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</w:t>
            </w:r>
            <w:r w:rsid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O</w:t>
            </w:r>
            <w:r w:rsidR="00C17059" w:rsidRP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utput is liquid or thin paste - didn't enter the colon; elimination is involuntary and drains frequently</w:t>
            </w:r>
          </w:p>
          <w:p w14:paraId="6DAB8714" w14:textId="77777777" w:rsidR="00091140" w:rsidRPr="00755360" w:rsidRDefault="00091140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</w:p>
          <w:p w14:paraId="149DD7AF" w14:textId="77777777" w:rsidR="00091140" w:rsidRPr="00755360" w:rsidRDefault="00091140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55360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Colostomy:</w:t>
            </w:r>
          </w:p>
          <w:p w14:paraId="745BAE9E" w14:textId="12E06620" w:rsidR="00091140" w:rsidRPr="008671D3" w:rsidRDefault="00091140" w:rsidP="00BE5D56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755360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</w:t>
            </w:r>
            <w:r w:rsid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O</w:t>
            </w:r>
            <w:r w:rsidR="00C17059" w:rsidRP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utput resembles a normal formed stool; </w:t>
            </w:r>
            <w:proofErr w:type="gramStart"/>
            <w:r w:rsidR="00C17059" w:rsidRP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possible</w:t>
            </w:r>
            <w:proofErr w:type="gramEnd"/>
            <w:r w:rsidR="00C17059" w:rsidRPr="00C17059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 for patients to regulate emptying time</w:t>
            </w:r>
          </w:p>
        </w:tc>
        <w:tc>
          <w:tcPr>
            <w:tcW w:w="845" w:type="pct"/>
          </w:tcPr>
          <w:p w14:paraId="7C46E685" w14:textId="1C982468" w:rsidR="00091140" w:rsidRPr="00D40722" w:rsidRDefault="00091140" w:rsidP="00EA6227">
            <w:pPr>
              <w:jc w:val="center"/>
              <w:rPr>
                <w:rFonts w:ascii="Calibri" w:hAnsi="Calibri" w:cs="Calibri"/>
                <w:b/>
                <w:bCs/>
                <w:color w:val="BF4E14" w:themeColor="accent2" w:themeShade="BF"/>
                <w:sz w:val="22"/>
                <w:szCs w:val="22"/>
              </w:rPr>
            </w:pPr>
            <w:r w:rsidRPr="007225B8">
              <w:rPr>
                <w:rFonts w:ascii="Calibri" w:hAnsi="Calibri" w:cs="Calibri"/>
                <w:color w:val="BF4E14" w:themeColor="accent2" w:themeShade="BF"/>
                <w:sz w:val="96"/>
                <w:szCs w:val="96"/>
              </w:rPr>
              <w:t>x</w:t>
            </w:r>
          </w:p>
        </w:tc>
        <w:tc>
          <w:tcPr>
            <w:tcW w:w="844" w:type="pct"/>
          </w:tcPr>
          <w:p w14:paraId="6B9AE2E4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-Pre-op: help with stoma site selection (flat surface, allow for patient visibility and allow them to hide under clothing)</w:t>
            </w:r>
          </w:p>
          <w:p w14:paraId="2FFF4448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</w:t>
            </w:r>
            <w:proofErr w:type="gramStart"/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Wound</w:t>
            </w:r>
            <w:proofErr w:type="gramEnd"/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 care nurse consultation for education - when? PRE-OP</w:t>
            </w:r>
          </w:p>
          <w:p w14:paraId="6EEB56F2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-Post-op care: assess incision for s/s infection; REEDA</w:t>
            </w:r>
          </w:p>
          <w:p w14:paraId="5573651E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-Frequent dressing changes in the first few hours due to profuse drainage</w:t>
            </w:r>
          </w:p>
          <w:p w14:paraId="46FB1C9F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-Record volume, color, and consistency of output</w:t>
            </w:r>
          </w:p>
          <w:p w14:paraId="2A85C8BE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-Ileostomies: have minimal output first 24-48 hours d/t decreased gut motility after surgery</w:t>
            </w:r>
          </w:p>
          <w:p w14:paraId="0855C9B1" w14:textId="63906B2E" w:rsidR="00091140" w:rsidRPr="00553791" w:rsidRDefault="00C569B8" w:rsidP="00553791">
            <w:pPr>
              <w:rPr>
                <w:rFonts w:ascii="Calibri" w:hAnsi="Calibri" w:cs="Calibri"/>
                <w:b/>
                <w:bCs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-Teach about fluid intake - 2-3L/day for ileostomies</w:t>
            </w:r>
          </w:p>
        </w:tc>
        <w:tc>
          <w:tcPr>
            <w:tcW w:w="842" w:type="pct"/>
          </w:tcPr>
          <w:p w14:paraId="4499CC8A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-Stoma: dusky/cyanotic = inadequate blood supply; brown/black = necrosis</w:t>
            </w:r>
          </w:p>
          <w:p w14:paraId="5B48AF0F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-Severe edema = obstruction</w:t>
            </w:r>
          </w:p>
          <w:p w14:paraId="0E70C5FE" w14:textId="77777777" w:rsidR="00C569B8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-Moderate-severe bleeding = lower GI bleed or </w:t>
            </w:r>
            <w:proofErr w:type="spellStart"/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coag</w:t>
            </w:r>
            <w:proofErr w:type="spellEnd"/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 xml:space="preserve"> deficiency</w:t>
            </w:r>
          </w:p>
          <w:p w14:paraId="56C28FFB" w14:textId="68FB9402" w:rsidR="00091140" w:rsidRPr="00C569B8" w:rsidRDefault="00C569B8" w:rsidP="00C569B8">
            <w:pPr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</w:pPr>
            <w:r w:rsidRPr="00C569B8">
              <w:rPr>
                <w:rFonts w:ascii="Calibri" w:hAnsi="Calibri" w:cs="Calibri"/>
                <w:color w:val="BF4E14" w:themeColor="accent2" w:themeShade="BF"/>
                <w:sz w:val="20"/>
                <w:szCs w:val="20"/>
              </w:rPr>
              <w:t>-Bowel obstruction</w:t>
            </w:r>
          </w:p>
        </w:tc>
      </w:tr>
      <w:tr w:rsidR="009F5E2A" w:rsidRPr="00D40722" w14:paraId="175543CA" w14:textId="5EA4A5D1" w:rsidTr="00EB1A1C">
        <w:trPr>
          <w:trHeight w:val="606"/>
        </w:trPr>
        <w:tc>
          <w:tcPr>
            <w:tcW w:w="354" w:type="pct"/>
            <w:vMerge w:val="restart"/>
            <w:textDirection w:val="btLr"/>
            <w:vAlign w:val="center"/>
          </w:tcPr>
          <w:p w14:paraId="20521029" w14:textId="2B6F69FF" w:rsidR="009F5E2A" w:rsidRPr="00D40722" w:rsidRDefault="009F5E2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4072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Inflammation/Infection</w:t>
            </w:r>
          </w:p>
        </w:tc>
        <w:tc>
          <w:tcPr>
            <w:tcW w:w="1083" w:type="pct"/>
          </w:tcPr>
          <w:p w14:paraId="5E1A32DB" w14:textId="77777777" w:rsidR="009F5E2A" w:rsidRDefault="009F5E2A" w:rsidP="009F5E2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IBS</w:t>
            </w:r>
          </w:p>
          <w:p w14:paraId="4ACFD33D" w14:textId="77777777" w:rsidR="009F5E2A" w:rsidRPr="009F5E2A" w:rsidRDefault="009F5E2A" w:rsidP="009F5E2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F5E2A">
              <w:rPr>
                <w:rFonts w:ascii="Calibri" w:hAnsi="Calibri" w:cs="Calibri"/>
                <w:color w:val="FF0000"/>
                <w:sz w:val="22"/>
                <w:szCs w:val="22"/>
              </w:rPr>
              <w:lastRenderedPageBreak/>
              <w:t>Crohn’s disease + Ulcerative Colitis</w:t>
            </w:r>
          </w:p>
          <w:p w14:paraId="5C594801" w14:textId="3ADC5B12" w:rsidR="009F5E2A" w:rsidRPr="00D40722" w:rsidRDefault="009F5E2A" w:rsidP="009F5E2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32" w:type="pct"/>
          </w:tcPr>
          <w:p w14:paraId="195940AB" w14:textId="77777777" w:rsidR="009F5E2A" w:rsidRDefault="002107B3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lastRenderedPageBreak/>
              <w:t>Crohn’s disease</w:t>
            </w:r>
          </w:p>
          <w:p w14:paraId="5DAE4456" w14:textId="2162AA7C" w:rsidR="002571F4" w:rsidRDefault="0017642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2571F4">
              <w:rPr>
                <w:rFonts w:ascii="Calibri" w:hAnsi="Calibri" w:cs="Calibri"/>
                <w:color w:val="FF0000"/>
                <w:sz w:val="20"/>
                <w:szCs w:val="20"/>
              </w:rPr>
              <w:t>Mouth to anus</w:t>
            </w:r>
          </w:p>
          <w:p w14:paraId="01F8DC63" w14:textId="4B1689E5" w:rsidR="002571F4" w:rsidRDefault="00C55132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-Affects entire thickness of bowel</w:t>
            </w:r>
          </w:p>
          <w:p w14:paraId="4A2437AE" w14:textId="79F36085" w:rsidR="00C55132" w:rsidRDefault="00C55132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EB1A1C">
              <w:rPr>
                <w:rFonts w:ascii="Calibri" w:hAnsi="Calibri" w:cs="Calibri"/>
                <w:color w:val="FF0000"/>
                <w:sz w:val="20"/>
                <w:szCs w:val="20"/>
              </w:rPr>
              <w:t>Skip lesions</w:t>
            </w:r>
          </w:p>
          <w:p w14:paraId="32253F68" w14:textId="455175AA" w:rsidR="00EC6288" w:rsidRDefault="00EC628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proofErr w:type="spellStart"/>
            <w:r>
              <w:rPr>
                <w:rFonts w:ascii="Calibri" w:hAnsi="Calibri" w:cs="Calibri"/>
                <w:color w:val="FF0000"/>
                <w:sz w:val="20"/>
                <w:szCs w:val="20"/>
              </w:rPr>
              <w:t>Cobblestoning</w:t>
            </w:r>
            <w:proofErr w:type="spellEnd"/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of mucosa</w:t>
            </w:r>
          </w:p>
          <w:p w14:paraId="37109F96" w14:textId="018081B8" w:rsidR="002107B3" w:rsidRDefault="002571F4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176428">
              <w:rPr>
                <w:rFonts w:ascii="Calibri" w:hAnsi="Calibri" w:cs="Calibri"/>
                <w:color w:val="FF0000"/>
                <w:sz w:val="20"/>
                <w:szCs w:val="20"/>
              </w:rPr>
              <w:t>Pain: cramping</w:t>
            </w:r>
          </w:p>
          <w:p w14:paraId="761C611D" w14:textId="6B247AC8" w:rsidR="00176428" w:rsidRDefault="0017642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-Diarrhea</w:t>
            </w:r>
          </w:p>
          <w:p w14:paraId="49FC807B" w14:textId="223A7038" w:rsidR="00176428" w:rsidRDefault="0017642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653CB6">
              <w:rPr>
                <w:rFonts w:ascii="Calibri" w:hAnsi="Calibri" w:cs="Calibri"/>
                <w:color w:val="FF0000"/>
                <w:sz w:val="20"/>
                <w:szCs w:val="20"/>
              </w:rPr>
              <w:t>Malabsorption</w:t>
            </w:r>
          </w:p>
          <w:p w14:paraId="306B9CBE" w14:textId="3A4E48C9" w:rsidR="00653CB6" w:rsidRDefault="00653CB6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2571F4">
              <w:rPr>
                <w:rFonts w:ascii="Calibri" w:hAnsi="Calibri" w:cs="Calibri"/>
                <w:color w:val="FF0000"/>
                <w:sz w:val="20"/>
                <w:szCs w:val="20"/>
              </w:rPr>
              <w:t>+/- rectal bleeding</w:t>
            </w:r>
          </w:p>
          <w:p w14:paraId="260A4028" w14:textId="7EF724D0" w:rsidR="002571F4" w:rsidRDefault="002571F4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-Severe weight loss</w:t>
            </w:r>
          </w:p>
          <w:p w14:paraId="09EF3743" w14:textId="7F42E487" w:rsidR="002571F4" w:rsidRDefault="002571F4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52617C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↑risk of small intestine &amp; </w:t>
            </w:r>
            <w:r w:rsidR="00814767">
              <w:rPr>
                <w:rFonts w:ascii="Calibri" w:hAnsi="Calibri" w:cs="Calibri"/>
                <w:color w:val="FF0000"/>
                <w:sz w:val="20"/>
                <w:szCs w:val="20"/>
              </w:rPr>
              <w:t>CRC</w:t>
            </w:r>
          </w:p>
          <w:p w14:paraId="0C717182" w14:textId="77777777" w:rsidR="00176428" w:rsidRPr="002107B3" w:rsidRDefault="0017642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10A90416" w14:textId="77777777" w:rsidR="002107B3" w:rsidRDefault="002107B3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Ulcerative colitis</w:t>
            </w:r>
          </w:p>
          <w:p w14:paraId="52ADFF83" w14:textId="26A32A22" w:rsidR="00B500D6" w:rsidRDefault="00B500D6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-Only affects colon</w:t>
            </w:r>
            <w:r w:rsidR="00CD0BB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mucosa</w:t>
            </w:r>
          </w:p>
          <w:p w14:paraId="68E57C4D" w14:textId="184C1893" w:rsidR="00D91890" w:rsidRDefault="00D91890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-Starts in rectum and moves upwards</w:t>
            </w:r>
            <w:r w:rsidR="000B4E20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– continuous inflammation</w:t>
            </w:r>
          </w:p>
          <w:p w14:paraId="0FF03E2E" w14:textId="2F471961" w:rsidR="00B500D6" w:rsidRDefault="00B500D6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-Pain: severe, constant</w:t>
            </w:r>
          </w:p>
          <w:p w14:paraId="7082FC2B" w14:textId="223E4DA8" w:rsidR="00A40F0B" w:rsidRDefault="00A40F0B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-Diarrhea, +bloody</w:t>
            </w:r>
          </w:p>
          <w:p w14:paraId="682C2414" w14:textId="4BEAF61B" w:rsidR="002107B3" w:rsidRPr="002107B3" w:rsidRDefault="00B500D6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-Urge to defecate even when bowel is empty</w:t>
            </w:r>
          </w:p>
        </w:tc>
        <w:tc>
          <w:tcPr>
            <w:tcW w:w="845" w:type="pct"/>
          </w:tcPr>
          <w:p w14:paraId="4CBC523E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Diagnosis</w:t>
            </w:r>
          </w:p>
          <w:p w14:paraId="6FABF960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-History</w:t>
            </w:r>
          </w:p>
          <w:p w14:paraId="338AC472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-Labs: CBC, electrolytes, albumin, ESR, CRP, WBCs</w:t>
            </w:r>
          </w:p>
          <w:p w14:paraId="6D9F2AE5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-Stool studies: look for blood, pus, mucus, infection</w:t>
            </w:r>
          </w:p>
          <w:p w14:paraId="0E3D7919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-Need to rule out other diseases/acute processes</w:t>
            </w:r>
          </w:p>
          <w:p w14:paraId="675B68C1" w14:textId="77777777" w:rsidR="00A073D0" w:rsidRPr="00782182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-Imaging: barium enema, small bowel series, ultrasound, CT, MRI, colonoscopy, endoscopy for Crohn's</w:t>
            </w:r>
          </w:p>
          <w:p w14:paraId="2C401F44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38CEA88D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Treatment</w:t>
            </w:r>
          </w:p>
          <w:p w14:paraId="6B250D66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-Rest the bowel</w:t>
            </w:r>
          </w:p>
          <w:p w14:paraId="077FFCA4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-Control inflammation</w:t>
            </w:r>
          </w:p>
          <w:p w14:paraId="540BD959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-Correct malnutrition</w:t>
            </w:r>
          </w:p>
          <w:p w14:paraId="659E06E4" w14:textId="77777777" w:rsidR="00A073D0" w:rsidRPr="00A073D0" w:rsidRDefault="00A073D0" w:rsidP="00A073D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-Relieve symptoms</w:t>
            </w:r>
          </w:p>
          <w:p w14:paraId="0D5CB39D" w14:textId="77777777" w:rsidR="009F5E2A" w:rsidRDefault="00A073D0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073D0">
              <w:rPr>
                <w:rFonts w:ascii="Calibri" w:hAnsi="Calibri" w:cs="Calibri"/>
                <w:color w:val="FF0000"/>
                <w:sz w:val="20"/>
                <w:szCs w:val="20"/>
              </w:rPr>
              <w:t>-Improve quality of life</w:t>
            </w:r>
          </w:p>
          <w:p w14:paraId="6F538F36" w14:textId="77777777" w:rsidR="00782182" w:rsidRPr="00782182" w:rsidRDefault="00782182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43DCC88B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Drug therapy</w:t>
            </w:r>
          </w:p>
          <w:p w14:paraId="080665A0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UC: corticosteroids + </w:t>
            </w:r>
            <w:proofErr w:type="spellStart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aminosalicylates</w:t>
            </w:r>
            <w:proofErr w:type="spellEnd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or biologics</w:t>
            </w:r>
          </w:p>
          <w:p w14:paraId="78755887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Crohn's: biologics + corticosteroids</w:t>
            </w:r>
          </w:p>
          <w:p w14:paraId="48D23618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May be some crossover in meds - some are used for both</w:t>
            </w:r>
          </w:p>
          <w:p w14:paraId="437204B8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proofErr w:type="spellStart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Aminosalicylates</w:t>
            </w:r>
            <w:proofErr w:type="spellEnd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: suppress inflammatory cytokine production; oral or rectal admin</w:t>
            </w:r>
          </w:p>
          <w:p w14:paraId="082BE40F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-Antimicrobials</w:t>
            </w:r>
          </w:p>
          <w:p w14:paraId="16D8C56E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-Corticosteroids: prevent/decrease inflammation of intestinal mucosa; goal is to give for the shortest </w:t>
            </w:r>
            <w:proofErr w:type="gramStart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period of time</w:t>
            </w:r>
            <w:proofErr w:type="gramEnd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that's effective; given PO, IV, or as a suppository</w:t>
            </w:r>
          </w:p>
          <w:p w14:paraId="151AC65C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-Immunomodulators: maintain remission after corticosteroids; risk for </w:t>
            </w: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infection &amp; bleeding d/t bone marrow suppression</w:t>
            </w:r>
          </w:p>
          <w:p w14:paraId="3F387025" w14:textId="77777777" w:rsid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-Biologics: reduce inflammation by blocking specific proteins; generally given IV or </w:t>
            </w:r>
            <w:proofErr w:type="spellStart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subQ</w:t>
            </w:r>
            <w:proofErr w:type="spellEnd"/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to induce &amp; maintain remission (caution with opportunistic infections)</w:t>
            </w:r>
          </w:p>
          <w:p w14:paraId="589423E7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7333022C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Surgery:</w:t>
            </w:r>
          </w:p>
          <w:p w14:paraId="06E73DCF" w14:textId="77777777" w:rsidR="00782182" w:rsidRPr="00782182" w:rsidRDefault="00782182" w:rsidP="00782182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-Crohn's: done for complications like obstructions or resection of diseased portions of the intestine OR for widening of narrowed portions</w:t>
            </w:r>
          </w:p>
          <w:p w14:paraId="00710BAE" w14:textId="1D4E3E30" w:rsidR="00782182" w:rsidRPr="00D40722" w:rsidRDefault="00782182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782182">
              <w:rPr>
                <w:rFonts w:ascii="Calibri" w:hAnsi="Calibri" w:cs="Calibri"/>
                <w:color w:val="FF0000"/>
                <w:sz w:val="20"/>
                <w:szCs w:val="20"/>
              </w:rPr>
              <w:t>-UC: done after complications or poor response to treatment; colectomy with anal anastomosis OR ostomy formation is curative</w:t>
            </w:r>
          </w:p>
        </w:tc>
        <w:tc>
          <w:tcPr>
            <w:tcW w:w="844" w:type="pct"/>
          </w:tcPr>
          <w:p w14:paraId="40E77F1D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 xml:space="preserve">-Consult dietician - correct/prevent </w:t>
            </w: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malnutrition and correct/prevent F+E losses</w:t>
            </w:r>
          </w:p>
          <w:p w14:paraId="0C045B39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-Supplements - folic acid, calcium, potassium</w:t>
            </w:r>
          </w:p>
          <w:p w14:paraId="1E2C4B76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-Exacerbations: liquid diet high in calories and nutrients, lactose-free, easily absorbed</w:t>
            </w:r>
          </w:p>
          <w:p w14:paraId="2457B8B9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-High fat foods trigger diarrhea</w:t>
            </w:r>
          </w:p>
          <w:p w14:paraId="5456564A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-Food diary</w:t>
            </w:r>
          </w:p>
          <w:p w14:paraId="0F3940DC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-Pain control - </w:t>
            </w:r>
          </w:p>
          <w:p w14:paraId="2279E196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-Accurate Is &amp; </w:t>
            </w:r>
            <w:proofErr w:type="spellStart"/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Os</w:t>
            </w:r>
            <w:proofErr w:type="spellEnd"/>
          </w:p>
          <w:p w14:paraId="38CFEAAB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-Daily weights</w:t>
            </w:r>
          </w:p>
          <w:p w14:paraId="1B6A7E49" w14:textId="77777777" w:rsidR="00A96243" w:rsidRPr="00A96243" w:rsidRDefault="00A96243" w:rsidP="00A9624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-Post-op care</w:t>
            </w:r>
          </w:p>
          <w:p w14:paraId="0BD9C1B8" w14:textId="35C741F6" w:rsidR="009F5E2A" w:rsidRPr="00A96243" w:rsidRDefault="00A96243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A96243">
              <w:rPr>
                <w:rFonts w:ascii="Calibri" w:hAnsi="Calibri" w:cs="Calibri"/>
                <w:color w:val="FF0000"/>
                <w:sz w:val="20"/>
                <w:szCs w:val="20"/>
              </w:rPr>
              <w:t>-Education: disease management, stress reduction, perianal care, diet management</w:t>
            </w:r>
          </w:p>
        </w:tc>
        <w:tc>
          <w:tcPr>
            <w:tcW w:w="842" w:type="pct"/>
          </w:tcPr>
          <w:p w14:paraId="68551244" w14:textId="5C5D92CB" w:rsidR="00510209" w:rsidRDefault="00510209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Crohn’s:</w:t>
            </w:r>
          </w:p>
          <w:p w14:paraId="6A4074A5" w14:textId="150B8583" w:rsidR="009F5E2A" w:rsidRDefault="00CF1048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EC6288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-Strictures - </w:t>
            </w:r>
            <w:r w:rsidRPr="00CF1048">
              <w:rPr>
                <w:rFonts w:ascii="Calibri" w:hAnsi="Calibri" w:cs="Calibri"/>
                <w:color w:val="FF0000"/>
                <w:sz w:val="20"/>
                <w:szCs w:val="20"/>
              </w:rPr>
              <w:t>obstruction</w:t>
            </w:r>
          </w:p>
          <w:p w14:paraId="5513F375" w14:textId="518B40D1" w:rsidR="00A70D39" w:rsidRPr="00A70D39" w:rsidRDefault="00EC6288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A70D39" w:rsidRPr="00A70D39">
              <w:rPr>
                <w:rFonts w:ascii="Calibri" w:hAnsi="Calibri" w:cs="Calibri"/>
                <w:color w:val="FF0000"/>
                <w:sz w:val="20"/>
                <w:szCs w:val="20"/>
              </w:rPr>
              <w:t>Abscesses</w:t>
            </w:r>
          </w:p>
          <w:p w14:paraId="796FBE3F" w14:textId="664267CB" w:rsidR="00A70D39" w:rsidRPr="00A70D39" w:rsidRDefault="00EC6288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</w:t>
            </w:r>
            <w:r w:rsidR="00A70D39" w:rsidRPr="00A70D39">
              <w:rPr>
                <w:rFonts w:ascii="Calibri" w:hAnsi="Calibri" w:cs="Calibri"/>
                <w:color w:val="FF0000"/>
                <w:sz w:val="20"/>
                <w:szCs w:val="20"/>
              </w:rPr>
              <w:t>Fistulas</w:t>
            </w:r>
          </w:p>
          <w:p w14:paraId="1032F190" w14:textId="77777777" w:rsidR="00EC6288" w:rsidRDefault="00EC6288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6E412053" w14:textId="798A89DC" w:rsidR="00A70D39" w:rsidRDefault="00510209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Ulcerative colitis</w:t>
            </w:r>
          </w:p>
          <w:p w14:paraId="39992522" w14:textId="59A55587" w:rsidR="00A70D39" w:rsidRDefault="008B5AAC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-Toxic megacolon – risk of perforation</w:t>
            </w:r>
          </w:p>
          <w:p w14:paraId="4BD44636" w14:textId="4762F273" w:rsidR="00A70D39" w:rsidRPr="00A70D39" w:rsidRDefault="00754B82" w:rsidP="00A70D39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-Iron deficiency anemia</w:t>
            </w:r>
          </w:p>
          <w:p w14:paraId="7AA83BD1" w14:textId="77777777" w:rsidR="00A70D39" w:rsidRDefault="00A70D39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70506468" w14:textId="53E2B5F7" w:rsidR="00E543DD" w:rsidRDefault="00E543DD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Both</w:t>
            </w:r>
          </w:p>
          <w:p w14:paraId="6C846B38" w14:textId="6B6AB16C" w:rsidR="00E1325A" w:rsidRDefault="00E543DD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E1325A">
              <w:rPr>
                <w:rFonts w:ascii="Calibri" w:hAnsi="Calibri" w:cs="Calibri"/>
                <w:color w:val="FF0000"/>
                <w:sz w:val="20"/>
                <w:szCs w:val="20"/>
              </w:rPr>
              <w:t>Colorectal cancer</w:t>
            </w:r>
            <w:r w:rsidR="000305D0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(greater in UC)</w:t>
            </w:r>
          </w:p>
          <w:p w14:paraId="21BD9BF8" w14:textId="77777777" w:rsidR="00E543DD" w:rsidRDefault="00E543DD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-C diff infections</w:t>
            </w:r>
          </w:p>
          <w:p w14:paraId="6D7A2DB2" w14:textId="48A01D40" w:rsidR="00E543DD" w:rsidRPr="00CF1048" w:rsidRDefault="00E543DD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-Perforation (inflammation, megacolon)</w:t>
            </w:r>
          </w:p>
        </w:tc>
      </w:tr>
      <w:tr w:rsidR="009F5E2A" w:rsidRPr="00D40722" w14:paraId="5C8150D8" w14:textId="77777777" w:rsidTr="00EB1A1C">
        <w:trPr>
          <w:trHeight w:val="605"/>
        </w:trPr>
        <w:tc>
          <w:tcPr>
            <w:tcW w:w="354" w:type="pct"/>
            <w:vMerge/>
            <w:textDirection w:val="btLr"/>
            <w:vAlign w:val="center"/>
          </w:tcPr>
          <w:p w14:paraId="258DFDB0" w14:textId="77777777" w:rsidR="009F5E2A" w:rsidRPr="00D40722" w:rsidRDefault="009F5E2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83" w:type="pct"/>
          </w:tcPr>
          <w:p w14:paraId="75A2D655" w14:textId="778ECF4E" w:rsidR="009F5E2A" w:rsidRPr="00D40722" w:rsidRDefault="009F5E2A" w:rsidP="009F5E2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Diverticulitis</w:t>
            </w:r>
          </w:p>
        </w:tc>
        <w:tc>
          <w:tcPr>
            <w:tcW w:w="1032" w:type="pct"/>
          </w:tcPr>
          <w:p w14:paraId="1D5E9DB0" w14:textId="77777777" w:rsidR="00B67C31" w:rsidRPr="00B67C31" w:rsidRDefault="00B67C31" w:rsidP="00B67C31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FF0000"/>
                <w:sz w:val="20"/>
                <w:szCs w:val="20"/>
              </w:rPr>
              <w:t>-Acute pain in LLQ</w:t>
            </w:r>
          </w:p>
          <w:p w14:paraId="51D42FBE" w14:textId="77777777" w:rsidR="00B67C31" w:rsidRPr="00B67C31" w:rsidRDefault="00B67C31" w:rsidP="00B67C31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FF0000"/>
                <w:sz w:val="20"/>
                <w:szCs w:val="20"/>
              </w:rPr>
              <w:t>-Distention</w:t>
            </w:r>
          </w:p>
          <w:p w14:paraId="54387ED0" w14:textId="77777777" w:rsidR="00B67C31" w:rsidRPr="00B67C31" w:rsidRDefault="00B67C31" w:rsidP="00B67C31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FF0000"/>
                <w:sz w:val="20"/>
                <w:szCs w:val="20"/>
              </w:rPr>
              <w:t>-Hypoactive/absent bowel sounds</w:t>
            </w:r>
          </w:p>
          <w:p w14:paraId="1665D5E5" w14:textId="77777777" w:rsidR="00B67C31" w:rsidRPr="00B67C31" w:rsidRDefault="00B67C31" w:rsidP="00B67C31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67C31">
              <w:rPr>
                <w:rFonts w:ascii="Calibri" w:hAnsi="Calibri" w:cs="Calibri"/>
                <w:color w:val="FF0000"/>
                <w:sz w:val="20"/>
                <w:szCs w:val="20"/>
              </w:rPr>
              <w:t>-N/V</w:t>
            </w:r>
          </w:p>
          <w:p w14:paraId="03056AE7" w14:textId="2FE66422" w:rsidR="009F5E2A" w:rsidRPr="00D40722" w:rsidRDefault="00B67C31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C31">
              <w:rPr>
                <w:rFonts w:ascii="Calibri" w:hAnsi="Calibri" w:cs="Calibri"/>
                <w:color w:val="FF0000"/>
                <w:sz w:val="20"/>
                <w:szCs w:val="20"/>
              </w:rPr>
              <w:t>-Systemic infection s/s</w:t>
            </w:r>
          </w:p>
        </w:tc>
        <w:tc>
          <w:tcPr>
            <w:tcW w:w="845" w:type="pct"/>
          </w:tcPr>
          <w:p w14:paraId="05568014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Diagnosis</w:t>
            </w:r>
          </w:p>
          <w:p w14:paraId="627C3134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-History</w:t>
            </w:r>
          </w:p>
          <w:p w14:paraId="51788759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-Testing stool for occult blood</w:t>
            </w:r>
          </w:p>
          <w:p w14:paraId="17ED2F43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-Labs: CBC, urinalysis</w:t>
            </w:r>
          </w:p>
          <w:p w14:paraId="013ACD39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-Imaging: CT w/contrast is preferred; KUB, MRI, ultrasound</w:t>
            </w:r>
          </w:p>
          <w:p w14:paraId="5325CD64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  <w:p w14:paraId="47DFB9CE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Treatment</w:t>
            </w:r>
          </w:p>
          <w:p w14:paraId="6CE7F338" w14:textId="77777777" w:rsidR="00E66A6A" w:rsidRPr="00E66A6A" w:rsidRDefault="00E66A6A" w:rsidP="00E66A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Surgery</w:t>
            </w:r>
          </w:p>
          <w:p w14:paraId="01E2C250" w14:textId="03C8F0CE" w:rsidR="009F5E2A" w:rsidRPr="00D40722" w:rsidRDefault="00E66A6A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66A6A">
              <w:rPr>
                <w:rFonts w:ascii="Calibri" w:hAnsi="Calibri" w:cs="Calibri"/>
                <w:color w:val="FF0000"/>
                <w:sz w:val="20"/>
                <w:szCs w:val="20"/>
              </w:rPr>
              <w:t>-Affected colon is removed &amp; anastomosed, may need temporary colostomy that can later be taken down</w:t>
            </w:r>
          </w:p>
        </w:tc>
        <w:tc>
          <w:tcPr>
            <w:tcW w:w="844" w:type="pct"/>
          </w:tcPr>
          <w:p w14:paraId="570D9CB0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-NPO - </w:t>
            </w:r>
            <w:proofErr w:type="gramStart"/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clears</w:t>
            </w:r>
            <w:proofErr w:type="gramEnd"/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with improving symptoms</w:t>
            </w:r>
          </w:p>
          <w:p w14:paraId="4040EB8C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-IVF + electrolyte replacement as ordered, especially while NPO</w:t>
            </w:r>
          </w:p>
          <w:p w14:paraId="15992B02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-Monitor WBCs</w:t>
            </w:r>
          </w:p>
          <w:p w14:paraId="3013BAB4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-Medications: pain management, antibiotics</w:t>
            </w:r>
          </w:p>
          <w:p w14:paraId="7FEE5019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-Bedrest</w:t>
            </w:r>
          </w:p>
          <w:p w14:paraId="7483BE93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-Strict Is &amp; </w:t>
            </w:r>
            <w:proofErr w:type="spellStart"/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Os</w:t>
            </w:r>
            <w:proofErr w:type="spellEnd"/>
          </w:p>
          <w:p w14:paraId="7D32F207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-Frequent oral </w:t>
            </w:r>
            <w:proofErr w:type="gramStart"/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cares</w:t>
            </w:r>
            <w:proofErr w:type="gramEnd"/>
          </w:p>
          <w:p w14:paraId="734538D9" w14:textId="016BD8CD" w:rsidR="009F5E2A" w:rsidRPr="00D40722" w:rsidRDefault="0057698F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-NG suction</w:t>
            </w:r>
          </w:p>
        </w:tc>
        <w:tc>
          <w:tcPr>
            <w:tcW w:w="842" w:type="pct"/>
          </w:tcPr>
          <w:p w14:paraId="620FFF17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-Abscesses</w:t>
            </w:r>
          </w:p>
          <w:p w14:paraId="1ABA0287" w14:textId="77777777" w:rsidR="0057698F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-Bleeding</w:t>
            </w:r>
          </w:p>
          <w:p w14:paraId="534A17D6" w14:textId="6CFFC178" w:rsidR="009F5E2A" w:rsidRPr="0057698F" w:rsidRDefault="0057698F" w:rsidP="0057698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7698F">
              <w:rPr>
                <w:rFonts w:ascii="Calibri" w:hAnsi="Calibri" w:cs="Calibri"/>
                <w:color w:val="FF0000"/>
                <w:sz w:val="20"/>
                <w:szCs w:val="20"/>
              </w:rPr>
              <w:t>-Peritonitis</w:t>
            </w:r>
          </w:p>
        </w:tc>
      </w:tr>
      <w:tr w:rsidR="009F5E2A" w:rsidRPr="00D40722" w14:paraId="107DF04B" w14:textId="77777777" w:rsidTr="00EB1A1C">
        <w:trPr>
          <w:trHeight w:val="605"/>
        </w:trPr>
        <w:tc>
          <w:tcPr>
            <w:tcW w:w="354" w:type="pct"/>
            <w:vMerge/>
            <w:textDirection w:val="btLr"/>
            <w:vAlign w:val="center"/>
          </w:tcPr>
          <w:p w14:paraId="68076215" w14:textId="77777777" w:rsidR="009F5E2A" w:rsidRPr="00D40722" w:rsidRDefault="009F5E2A" w:rsidP="00E7570A">
            <w:pPr>
              <w:ind w:left="113" w:right="113"/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83" w:type="pct"/>
          </w:tcPr>
          <w:p w14:paraId="595729F2" w14:textId="5D3F3075" w:rsidR="009F5E2A" w:rsidRPr="00D40722" w:rsidRDefault="009F5E2A" w:rsidP="009F5E2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Appendicitis</w:t>
            </w:r>
          </w:p>
        </w:tc>
        <w:tc>
          <w:tcPr>
            <w:tcW w:w="1032" w:type="pct"/>
          </w:tcPr>
          <w:p w14:paraId="65A804A1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-Dull periumbilical pain that is persistent and continuous</w:t>
            </w:r>
          </w:p>
          <w:p w14:paraId="79C690CB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-Eventually moves to RLQ - McBurney's point</w:t>
            </w:r>
          </w:p>
          <w:p w14:paraId="51ADA2B2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-Anorexia, N/V, low-grade fever</w:t>
            </w:r>
          </w:p>
          <w:p w14:paraId="0D4776AF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-Rigidity, rebound tenderness, guarding</w:t>
            </w:r>
          </w:p>
          <w:p w14:paraId="09A0E042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-"Kick the bed"</w:t>
            </w:r>
          </w:p>
          <w:p w14:paraId="7BC7FECB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-Flexing of the right leg helps with pain</w:t>
            </w:r>
          </w:p>
          <w:p w14:paraId="7FF107D8" w14:textId="33007401" w:rsidR="009F5E2A" w:rsidRPr="00D40722" w:rsidRDefault="003F4814" w:rsidP="00832EB0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-Be worried if pain suddenly gets better - rupture</w:t>
            </w:r>
          </w:p>
        </w:tc>
        <w:tc>
          <w:tcPr>
            <w:tcW w:w="845" w:type="pct"/>
          </w:tcPr>
          <w:p w14:paraId="54245D95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Diagnosis</w:t>
            </w:r>
          </w:p>
          <w:p w14:paraId="1226F912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-History</w:t>
            </w:r>
          </w:p>
          <w:p w14:paraId="7C2DD624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-WBC - high</w:t>
            </w:r>
          </w:p>
          <w:p w14:paraId="057D2289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-UA - rule out other conditions</w:t>
            </w:r>
          </w:p>
          <w:p w14:paraId="2CA29433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-CT is preference, though ultrasound is common</w:t>
            </w:r>
          </w:p>
          <w:p w14:paraId="741C255E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Treatment</w:t>
            </w:r>
          </w:p>
          <w:p w14:paraId="76D273DE" w14:textId="77777777" w:rsidR="003F4814" w:rsidRPr="003F4814" w:rsidRDefault="003F4814" w:rsidP="003F481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-Immediate appendectomy</w:t>
            </w:r>
          </w:p>
          <w:p w14:paraId="5CC6EEFD" w14:textId="7F67352B" w:rsidR="009F5E2A" w:rsidRPr="003F4814" w:rsidRDefault="003F4814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F4814">
              <w:rPr>
                <w:rFonts w:ascii="Calibri" w:hAnsi="Calibri" w:cs="Calibri"/>
                <w:color w:val="FF0000"/>
                <w:sz w:val="20"/>
                <w:szCs w:val="20"/>
              </w:rPr>
              <w:t>-Antibiotics &amp; fluid resuscitation pre-op</w:t>
            </w:r>
          </w:p>
        </w:tc>
        <w:tc>
          <w:tcPr>
            <w:tcW w:w="844" w:type="pct"/>
          </w:tcPr>
          <w:p w14:paraId="4088C4AD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-Prevent FVD, relieve pain, prevent complications</w:t>
            </w:r>
          </w:p>
          <w:p w14:paraId="59EE0566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t>-Maintain NPO status</w:t>
            </w:r>
          </w:p>
          <w:p w14:paraId="1B52111E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t>-Frequent VS and focused assessment</w:t>
            </w:r>
          </w:p>
          <w:p w14:paraId="3667776D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-Medications: IVF (what kind? - isotonic), analgesics, antiemetics</w:t>
            </w:r>
          </w:p>
          <w:p w14:paraId="3A5D6E09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t>-Allow position of comfort</w:t>
            </w:r>
          </w:p>
          <w:p w14:paraId="56CB541F" w14:textId="13EB6713" w:rsidR="009F5E2A" w:rsidRPr="003F4814" w:rsidRDefault="005B6EA4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t>-Post-op: promote ambulation, advance diet as tolerated</w:t>
            </w:r>
          </w:p>
        </w:tc>
        <w:tc>
          <w:tcPr>
            <w:tcW w:w="842" w:type="pct"/>
          </w:tcPr>
          <w:p w14:paraId="60898D62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lastRenderedPageBreak/>
              <w:t>-Rupture - IV abx</w:t>
            </w:r>
          </w:p>
          <w:p w14:paraId="1801CB0F" w14:textId="77777777" w:rsidR="005B6EA4" w:rsidRPr="005B6EA4" w:rsidRDefault="005B6EA4" w:rsidP="005B6EA4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5B6EA4">
              <w:rPr>
                <w:rFonts w:ascii="Calibri" w:hAnsi="Calibri" w:cs="Calibri"/>
                <w:color w:val="FF0000"/>
                <w:sz w:val="20"/>
                <w:szCs w:val="20"/>
              </w:rPr>
              <w:t>-Peritonitis</w:t>
            </w:r>
          </w:p>
          <w:p w14:paraId="7E4AA3E1" w14:textId="76ACAC33" w:rsidR="009F5E2A" w:rsidRPr="003F4814" w:rsidRDefault="009F5E2A" w:rsidP="00832EB0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</w:tbl>
    <w:p w14:paraId="0FE5C95F" w14:textId="77777777" w:rsidR="00832EB0" w:rsidRPr="00832EB0" w:rsidRDefault="00832EB0" w:rsidP="006209DC">
      <w:pPr>
        <w:rPr>
          <w:rFonts w:ascii="Calibri" w:hAnsi="Calibri" w:cs="Calibri"/>
        </w:rPr>
      </w:pPr>
    </w:p>
    <w:sectPr w:rsidR="00832EB0" w:rsidRPr="00832EB0" w:rsidSect="00EA622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8CA"/>
    <w:multiLevelType w:val="hybridMultilevel"/>
    <w:tmpl w:val="B7C8F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D1767E"/>
    <w:multiLevelType w:val="hybridMultilevel"/>
    <w:tmpl w:val="111C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B7B"/>
    <w:multiLevelType w:val="hybridMultilevel"/>
    <w:tmpl w:val="A1DAC1BE"/>
    <w:lvl w:ilvl="0" w:tplc="26E442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3CEED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660E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EE65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7EDB0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6CC2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C286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642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1043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F2CB9"/>
    <w:multiLevelType w:val="hybridMultilevel"/>
    <w:tmpl w:val="C80A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35FD2"/>
    <w:multiLevelType w:val="hybridMultilevel"/>
    <w:tmpl w:val="9C0AD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90257"/>
    <w:multiLevelType w:val="hybridMultilevel"/>
    <w:tmpl w:val="E936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237E1"/>
    <w:multiLevelType w:val="hybridMultilevel"/>
    <w:tmpl w:val="C046B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47802">
    <w:abstractNumId w:val="4"/>
  </w:num>
  <w:num w:numId="2" w16cid:durableId="305625625">
    <w:abstractNumId w:val="3"/>
  </w:num>
  <w:num w:numId="3" w16cid:durableId="184909008">
    <w:abstractNumId w:val="6"/>
  </w:num>
  <w:num w:numId="4" w16cid:durableId="503016591">
    <w:abstractNumId w:val="5"/>
  </w:num>
  <w:num w:numId="5" w16cid:durableId="162741145">
    <w:abstractNumId w:val="1"/>
  </w:num>
  <w:num w:numId="6" w16cid:durableId="119082185">
    <w:abstractNumId w:val="0"/>
  </w:num>
  <w:num w:numId="7" w16cid:durableId="1227184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FD"/>
    <w:rsid w:val="000038FB"/>
    <w:rsid w:val="000305D0"/>
    <w:rsid w:val="00063C29"/>
    <w:rsid w:val="00091140"/>
    <w:rsid w:val="000B2DFD"/>
    <w:rsid w:val="000B4ADA"/>
    <w:rsid w:val="000B4E20"/>
    <w:rsid w:val="000C0DD6"/>
    <w:rsid w:val="000F061F"/>
    <w:rsid w:val="0014515B"/>
    <w:rsid w:val="00176428"/>
    <w:rsid w:val="001D553B"/>
    <w:rsid w:val="001E1883"/>
    <w:rsid w:val="002107B3"/>
    <w:rsid w:val="00226231"/>
    <w:rsid w:val="002571F4"/>
    <w:rsid w:val="00293308"/>
    <w:rsid w:val="002A7210"/>
    <w:rsid w:val="002C02EA"/>
    <w:rsid w:val="002C5482"/>
    <w:rsid w:val="002E465E"/>
    <w:rsid w:val="002F42C5"/>
    <w:rsid w:val="002F70D9"/>
    <w:rsid w:val="00303CFB"/>
    <w:rsid w:val="00367B6E"/>
    <w:rsid w:val="00377127"/>
    <w:rsid w:val="00392F39"/>
    <w:rsid w:val="003F4814"/>
    <w:rsid w:val="00442181"/>
    <w:rsid w:val="00450751"/>
    <w:rsid w:val="0048209F"/>
    <w:rsid w:val="00510209"/>
    <w:rsid w:val="00521C01"/>
    <w:rsid w:val="0052617C"/>
    <w:rsid w:val="00553791"/>
    <w:rsid w:val="0057698F"/>
    <w:rsid w:val="005B6EA4"/>
    <w:rsid w:val="005D2BEA"/>
    <w:rsid w:val="00616154"/>
    <w:rsid w:val="006209DC"/>
    <w:rsid w:val="0062284D"/>
    <w:rsid w:val="00653CB6"/>
    <w:rsid w:val="006C11ED"/>
    <w:rsid w:val="007225B8"/>
    <w:rsid w:val="00726B43"/>
    <w:rsid w:val="00751D5F"/>
    <w:rsid w:val="00754B82"/>
    <w:rsid w:val="00755360"/>
    <w:rsid w:val="00782182"/>
    <w:rsid w:val="007A4232"/>
    <w:rsid w:val="007B6A04"/>
    <w:rsid w:val="00814767"/>
    <w:rsid w:val="00832EB0"/>
    <w:rsid w:val="0086218D"/>
    <w:rsid w:val="00864991"/>
    <w:rsid w:val="008671D3"/>
    <w:rsid w:val="00867F85"/>
    <w:rsid w:val="008B509D"/>
    <w:rsid w:val="008B5AAC"/>
    <w:rsid w:val="00956759"/>
    <w:rsid w:val="009D73A8"/>
    <w:rsid w:val="009F5E2A"/>
    <w:rsid w:val="00A073D0"/>
    <w:rsid w:val="00A079A2"/>
    <w:rsid w:val="00A27770"/>
    <w:rsid w:val="00A40963"/>
    <w:rsid w:val="00A40F0B"/>
    <w:rsid w:val="00A70D39"/>
    <w:rsid w:val="00A96243"/>
    <w:rsid w:val="00B500D6"/>
    <w:rsid w:val="00B67C31"/>
    <w:rsid w:val="00BE5D56"/>
    <w:rsid w:val="00C17059"/>
    <w:rsid w:val="00C55132"/>
    <w:rsid w:val="00C569B8"/>
    <w:rsid w:val="00C71D44"/>
    <w:rsid w:val="00CD0BBB"/>
    <w:rsid w:val="00CF1048"/>
    <w:rsid w:val="00D35433"/>
    <w:rsid w:val="00D40722"/>
    <w:rsid w:val="00D91890"/>
    <w:rsid w:val="00E1325A"/>
    <w:rsid w:val="00E3591B"/>
    <w:rsid w:val="00E543DD"/>
    <w:rsid w:val="00E66A6A"/>
    <w:rsid w:val="00E7570A"/>
    <w:rsid w:val="00EA6227"/>
    <w:rsid w:val="00EB1A1C"/>
    <w:rsid w:val="00EC6288"/>
    <w:rsid w:val="00EF1781"/>
    <w:rsid w:val="00F05E3D"/>
    <w:rsid w:val="00F46DCE"/>
    <w:rsid w:val="00F56F86"/>
    <w:rsid w:val="00FB4C88"/>
    <w:rsid w:val="00FE2352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4CF0"/>
  <w15:chartTrackingRefBased/>
  <w15:docId w15:val="{77D72450-5B4F-4353-9649-AB8242AF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7</Pages>
  <Words>1395</Words>
  <Characters>8708</Characters>
  <Application>Microsoft Office Word</Application>
  <DocSecurity>0</DocSecurity>
  <Lines>545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Methodist Health Systems</Company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Maggie</dc:creator>
  <cp:keywords/>
  <dc:description/>
  <cp:lastModifiedBy>Rogers, Maggie</cp:lastModifiedBy>
  <cp:revision>85</cp:revision>
  <dcterms:created xsi:type="dcterms:W3CDTF">2025-12-03T23:37:00Z</dcterms:created>
  <dcterms:modified xsi:type="dcterms:W3CDTF">2025-12-08T15:12:00Z</dcterms:modified>
</cp:coreProperties>
</file>