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F16A7" w14:textId="77777777" w:rsidR="005D336C" w:rsidRPr="005D336C" w:rsidRDefault="005D336C" w:rsidP="005D336C">
      <w:pPr>
        <w:spacing w:after="160" w:line="259" w:lineRule="auto"/>
        <w:jc w:val="center"/>
        <w:rPr>
          <w:rFonts w:ascii="Calibri" w:eastAsia="Calibri" w:hAnsi="Calibri" w:cs="Times New Roman"/>
          <w:sz w:val="28"/>
          <w:szCs w:val="28"/>
        </w:rPr>
      </w:pPr>
      <w:r w:rsidRPr="005D336C">
        <w:rPr>
          <w:rFonts w:ascii="Calibri" w:eastAsia="Calibri" w:hAnsi="Calibri" w:cs="Times New Roman"/>
          <w:sz w:val="28"/>
          <w:szCs w:val="28"/>
        </w:rPr>
        <w:t>Preparing Network for Good Sheets for Import</w:t>
      </w:r>
    </w:p>
    <w:p w14:paraId="5054D836" w14:textId="77777777" w:rsidR="005D336C" w:rsidRPr="005D336C" w:rsidRDefault="005D336C" w:rsidP="005D336C">
      <w:pPr>
        <w:spacing w:after="160" w:line="259" w:lineRule="auto"/>
        <w:jc w:val="center"/>
        <w:rPr>
          <w:rFonts w:ascii="Calibri" w:eastAsia="Calibri" w:hAnsi="Calibri" w:cs="Times New Roman"/>
        </w:rPr>
      </w:pPr>
      <w:r w:rsidRPr="005D336C">
        <w:rPr>
          <w:rFonts w:ascii="Calibri" w:eastAsia="Calibri" w:hAnsi="Calibri" w:cs="Times New Roman"/>
        </w:rPr>
        <w:t>Includes NYC Marathon/</w:t>
      </w:r>
      <w:proofErr w:type="spellStart"/>
      <w:r w:rsidRPr="005D336C">
        <w:rPr>
          <w:rFonts w:ascii="Calibri" w:eastAsia="Calibri" w:hAnsi="Calibri" w:cs="Times New Roman"/>
        </w:rPr>
        <w:t>CrowdRise</w:t>
      </w:r>
      <w:proofErr w:type="spellEnd"/>
      <w:r w:rsidRPr="005D336C">
        <w:rPr>
          <w:rFonts w:ascii="Calibri" w:eastAsia="Calibri" w:hAnsi="Calibri" w:cs="Times New Roman"/>
        </w:rPr>
        <w:t xml:space="preserve"> Reports</w:t>
      </w:r>
    </w:p>
    <w:p w14:paraId="61F77DC3" w14:textId="77777777" w:rsidR="005D336C" w:rsidRPr="005D336C" w:rsidRDefault="005D336C" w:rsidP="005D336C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6EA07C20" w14:textId="77777777" w:rsidR="005D336C" w:rsidRPr="005D336C" w:rsidRDefault="005D336C" w:rsidP="005D336C">
      <w:pPr>
        <w:numPr>
          <w:ilvl w:val="0"/>
          <w:numId w:val="3"/>
        </w:numPr>
        <w:spacing w:after="160" w:line="259" w:lineRule="auto"/>
        <w:ind w:left="720" w:hanging="360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Starting in t</w:t>
      </w:r>
      <w:bookmarkStart w:id="0" w:name="_GoBack"/>
      <w:bookmarkEnd w:id="0"/>
      <w:r w:rsidRPr="005D336C">
        <w:rPr>
          <w:rFonts w:ascii="Calibri" w:eastAsia="Calibri" w:hAnsi="Calibri" w:cs="Times New Roman"/>
          <w:sz w:val="22"/>
          <w:szCs w:val="22"/>
        </w:rPr>
        <w:t xml:space="preserve">he Network for Good workbook (originally titled </w:t>
      </w:r>
      <w:proofErr w:type="spellStart"/>
      <w:r w:rsidRPr="005D336C">
        <w:rPr>
          <w:rFonts w:ascii="Calibri" w:eastAsia="Calibri" w:hAnsi="Calibri" w:cs="Times New Roman"/>
          <w:sz w:val="22"/>
          <w:szCs w:val="22"/>
        </w:rPr>
        <w:t>DownloadReport</w:t>
      </w:r>
      <w:proofErr w:type="spellEnd"/>
      <w:r w:rsidRPr="005D336C">
        <w:rPr>
          <w:rFonts w:ascii="Calibri" w:eastAsia="Calibri" w:hAnsi="Calibri" w:cs="Times New Roman"/>
          <w:sz w:val="22"/>
          <w:szCs w:val="22"/>
        </w:rPr>
        <w:t>):</w:t>
      </w:r>
    </w:p>
    <w:p w14:paraId="1DC6D31C" w14:textId="77777777" w:rsidR="005D336C" w:rsidRPr="005D336C" w:rsidRDefault="005D336C" w:rsidP="005D336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Delete blank rows</w:t>
      </w:r>
    </w:p>
    <w:p w14:paraId="6F9D99D5" w14:textId="77777777" w:rsidR="005D336C" w:rsidRPr="005D336C" w:rsidRDefault="005D336C" w:rsidP="005D336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 xml:space="preserve">Sort by Source Website, and scroll to the </w:t>
      </w:r>
      <w:proofErr w:type="spellStart"/>
      <w:r w:rsidRPr="005D336C">
        <w:rPr>
          <w:rFonts w:ascii="Calibri" w:eastAsia="Calibri" w:hAnsi="Calibri" w:cs="Times New Roman"/>
          <w:sz w:val="22"/>
          <w:szCs w:val="22"/>
        </w:rPr>
        <w:t>CrowdRise</w:t>
      </w:r>
      <w:proofErr w:type="spellEnd"/>
      <w:r w:rsidRPr="005D336C">
        <w:rPr>
          <w:rFonts w:ascii="Calibri" w:eastAsia="Calibri" w:hAnsi="Calibri" w:cs="Times New Roman"/>
          <w:sz w:val="22"/>
          <w:szCs w:val="22"/>
        </w:rPr>
        <w:t xml:space="preserve"> donations.</w:t>
      </w:r>
    </w:p>
    <w:p w14:paraId="0C237738" w14:textId="77777777" w:rsidR="005D336C" w:rsidRPr="005D336C" w:rsidRDefault="005D336C" w:rsidP="005D336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Pull out all of the NYC Marathon gifts, and put them in a separate (Marathon) worksheet in this workbook.</w:t>
      </w:r>
    </w:p>
    <w:p w14:paraId="47A1561E" w14:textId="77777777" w:rsidR="005D336C" w:rsidRPr="005D336C" w:rsidRDefault="005D336C" w:rsidP="005D336C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In Marathon worksheet, subtract NPO Fees column from Donation Amount column (ignoring Donor Fees column). Find sum of this new amount (Net Donation).</w:t>
      </w:r>
    </w:p>
    <w:p w14:paraId="13718E46" w14:textId="77777777" w:rsidR="005D336C" w:rsidRPr="005D336C" w:rsidRDefault="005D336C" w:rsidP="005D336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Replace the dates in the donation date column with the process date (this will be the gift date).</w:t>
      </w:r>
    </w:p>
    <w:p w14:paraId="066BD0F3" w14:textId="77777777" w:rsidR="005D336C" w:rsidRPr="005D336C" w:rsidRDefault="005D336C" w:rsidP="005D336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This sheet is now ready for IOM.</w:t>
      </w:r>
    </w:p>
    <w:p w14:paraId="713BB29F" w14:textId="77777777" w:rsidR="005D336C" w:rsidRPr="005D336C" w:rsidRDefault="005D336C" w:rsidP="005D336C">
      <w:pPr>
        <w:spacing w:after="160" w:line="259" w:lineRule="auto"/>
        <w:ind w:left="1080"/>
        <w:contextualSpacing/>
        <w:rPr>
          <w:rFonts w:ascii="Calibri" w:eastAsia="Calibri" w:hAnsi="Calibri" w:cs="Times New Roman"/>
          <w:sz w:val="22"/>
          <w:szCs w:val="22"/>
        </w:rPr>
      </w:pPr>
    </w:p>
    <w:p w14:paraId="1A406E62" w14:textId="77777777" w:rsidR="005D336C" w:rsidRPr="005D336C" w:rsidRDefault="005D336C" w:rsidP="005D336C">
      <w:pPr>
        <w:numPr>
          <w:ilvl w:val="0"/>
          <w:numId w:val="3"/>
        </w:numPr>
        <w:spacing w:after="160" w:line="259" w:lineRule="auto"/>
        <w:ind w:left="720" w:hanging="360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 xml:space="preserve">In the </w:t>
      </w:r>
      <w:proofErr w:type="spellStart"/>
      <w:r w:rsidRPr="005D336C">
        <w:rPr>
          <w:rFonts w:ascii="Calibri" w:eastAsia="Calibri" w:hAnsi="Calibri" w:cs="Times New Roman"/>
          <w:sz w:val="22"/>
          <w:szCs w:val="22"/>
        </w:rPr>
        <w:t>CrowdRise</w:t>
      </w:r>
      <w:proofErr w:type="spellEnd"/>
      <w:r w:rsidRPr="005D336C">
        <w:rPr>
          <w:rFonts w:ascii="Calibri" w:eastAsia="Calibri" w:hAnsi="Calibri" w:cs="Times New Roman"/>
          <w:sz w:val="22"/>
          <w:szCs w:val="22"/>
        </w:rPr>
        <w:t xml:space="preserve"> workbook:</w:t>
      </w:r>
    </w:p>
    <w:p w14:paraId="34D75961" w14:textId="77777777" w:rsidR="005D336C" w:rsidRPr="005D336C" w:rsidRDefault="005D336C" w:rsidP="005D336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 xml:space="preserve">Find column Payment Processor. Delete all marked Not Donated Through </w:t>
      </w:r>
      <w:proofErr w:type="spellStart"/>
      <w:r w:rsidRPr="005D336C">
        <w:rPr>
          <w:rFonts w:ascii="Calibri" w:eastAsia="Calibri" w:hAnsi="Calibri" w:cs="Times New Roman"/>
          <w:sz w:val="22"/>
          <w:szCs w:val="22"/>
        </w:rPr>
        <w:t>CrowdRise</w:t>
      </w:r>
      <w:proofErr w:type="spellEnd"/>
    </w:p>
    <w:p w14:paraId="448CA56C" w14:textId="77777777" w:rsidR="005D336C" w:rsidRPr="005D336C" w:rsidRDefault="005D336C" w:rsidP="005D336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Find sum of Net Donation column. Should be equal to calculated net donation total in Marathon worksheet in NFG work book (I.2.a.)</w:t>
      </w:r>
    </w:p>
    <w:p w14:paraId="62B2E923" w14:textId="77777777" w:rsidR="005D336C" w:rsidRPr="005D336C" w:rsidRDefault="005D336C" w:rsidP="005D336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Add two columns on the end for Check Date and Check Number, copied from NFG sheet Payment Date and Payment Via columns</w:t>
      </w:r>
    </w:p>
    <w:p w14:paraId="04A6D9CE" w14:textId="77777777" w:rsidR="005D336C" w:rsidRPr="005D336C" w:rsidRDefault="005D336C" w:rsidP="005D336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Replace date in Transaction Date column with process date from NFG check</w:t>
      </w:r>
    </w:p>
    <w:p w14:paraId="0FFE7181" w14:textId="77777777" w:rsidR="005D336C" w:rsidRPr="005D336C" w:rsidRDefault="005D336C" w:rsidP="005D336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Now ready for IOM.</w:t>
      </w:r>
    </w:p>
    <w:p w14:paraId="2F552826" w14:textId="77777777" w:rsidR="005D336C" w:rsidRPr="005D336C" w:rsidRDefault="005D336C" w:rsidP="005D336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70F1FBD0" w14:textId="77777777" w:rsidR="005D336C" w:rsidRPr="005D336C" w:rsidRDefault="005D336C" w:rsidP="004E690B">
      <w:pPr>
        <w:numPr>
          <w:ilvl w:val="0"/>
          <w:numId w:val="3"/>
        </w:numPr>
        <w:spacing w:after="160" w:line="259" w:lineRule="auto"/>
        <w:ind w:left="720" w:hanging="360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Import</w:t>
      </w:r>
    </w:p>
    <w:p w14:paraId="0E565BBE" w14:textId="77777777" w:rsidR="005D336C" w:rsidRPr="005D336C" w:rsidRDefault="005D336C" w:rsidP="005D336C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Format zip codes correctly so as not to lose leading zeroes.</w:t>
      </w:r>
    </w:p>
    <w:p w14:paraId="220A4132" w14:textId="77777777" w:rsidR="005D336C" w:rsidRPr="005D336C" w:rsidRDefault="005D336C" w:rsidP="005D336C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Remember to delete summation rows at bottom before importing.</w:t>
      </w:r>
    </w:p>
    <w:p w14:paraId="7E73E557" w14:textId="77777777" w:rsidR="00733F51" w:rsidRDefault="00733F51"/>
    <w:sectPr w:rsidR="00733F51" w:rsidSect="00C7118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990" w:right="1166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3FF4B" w14:textId="77777777" w:rsidR="005D336C" w:rsidRDefault="005D336C" w:rsidP="00C71187">
      <w:r>
        <w:separator/>
      </w:r>
    </w:p>
  </w:endnote>
  <w:endnote w:type="continuationSeparator" w:id="0">
    <w:p w14:paraId="7BDC862A" w14:textId="77777777" w:rsidR="005D336C" w:rsidRDefault="005D336C" w:rsidP="00C7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5D83C" w14:textId="77777777" w:rsidR="00C71187" w:rsidRDefault="005A30AA">
    <w:pPr>
      <w:pStyle w:val="Footer"/>
    </w:pPr>
    <w:sdt>
      <w:sdtPr>
        <w:id w:val="96940074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C71187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98516" w14:textId="77777777" w:rsidR="00C71187" w:rsidRDefault="00C71187" w:rsidP="00C71187">
    <w:pPr>
      <w:pStyle w:val="Footer"/>
      <w:jc w:val="center"/>
    </w:pPr>
    <w:r>
      <w:rPr>
        <w:noProof/>
      </w:rPr>
      <w:drawing>
        <wp:inline distT="0" distB="0" distL="0" distR="0" wp14:anchorId="2BA18E75" wp14:editId="6FE2E229">
          <wp:extent cx="6289040" cy="539115"/>
          <wp:effectExtent l="0" t="0" r="1016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H_Letterhead_art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9040" cy="539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BD28D" w14:textId="77777777" w:rsidR="005D336C" w:rsidRDefault="005D336C" w:rsidP="00C71187">
      <w:r>
        <w:separator/>
      </w:r>
    </w:p>
  </w:footnote>
  <w:footnote w:type="continuationSeparator" w:id="0">
    <w:p w14:paraId="239238CD" w14:textId="77777777" w:rsidR="005D336C" w:rsidRDefault="005D336C" w:rsidP="00C71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E8AD3" w14:textId="77777777" w:rsidR="00C71187" w:rsidRDefault="005A30AA">
    <w:pPr>
      <w:pStyle w:val="Header"/>
    </w:pPr>
    <w:sdt>
      <w:sdtPr>
        <w:id w:val="17199962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C71187">
          <w:t>[Type text]</w:t>
        </w:r>
      </w:sdtContent>
    </w:sdt>
  </w:p>
  <w:p w14:paraId="72A09252" w14:textId="77777777" w:rsidR="00C71187" w:rsidRDefault="00C711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3C9CC" w14:textId="77777777" w:rsidR="00C71187" w:rsidRDefault="00E10D47">
    <w:pPr>
      <w:pStyle w:val="Header"/>
    </w:pPr>
    <w:r>
      <w:rPr>
        <w:noProof/>
      </w:rPr>
      <w:drawing>
        <wp:inline distT="0" distB="0" distL="0" distR="0" wp14:anchorId="18A8314E" wp14:editId="077842A6">
          <wp:extent cx="6286500" cy="819150"/>
          <wp:effectExtent l="0" t="0" r="0" b="0"/>
          <wp:docPr id="14" name="Picture 14" descr="C:\Users\wcohen\Desktop\PIHDevOpsLetterhead_AP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cohen\Desktop\PIHDevOpsLetterhead_APa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504CD"/>
    <w:multiLevelType w:val="hybridMultilevel"/>
    <w:tmpl w:val="CE46FF76"/>
    <w:lvl w:ilvl="0" w:tplc="CA06C7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46DC3"/>
    <w:multiLevelType w:val="hybridMultilevel"/>
    <w:tmpl w:val="27381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2E57C9"/>
    <w:multiLevelType w:val="hybridMultilevel"/>
    <w:tmpl w:val="A6F6DA1A"/>
    <w:lvl w:ilvl="0" w:tplc="B802C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621C17"/>
    <w:multiLevelType w:val="hybridMultilevel"/>
    <w:tmpl w:val="B0A4E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6C"/>
    <w:rsid w:val="002D3FC0"/>
    <w:rsid w:val="004733CC"/>
    <w:rsid w:val="004E690B"/>
    <w:rsid w:val="005D336C"/>
    <w:rsid w:val="006B490F"/>
    <w:rsid w:val="00733F51"/>
    <w:rsid w:val="00C71187"/>
    <w:rsid w:val="00E1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0127B"/>
  <w14:defaultImageDpi w14:val="300"/>
  <w15:docId w15:val="{484B1393-C6B5-43C9-B069-1212B2EA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187"/>
  </w:style>
  <w:style w:type="paragraph" w:styleId="Footer">
    <w:name w:val="footer"/>
    <w:basedOn w:val="Normal"/>
    <w:link w:val="Foot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187"/>
  </w:style>
  <w:style w:type="paragraph" w:styleId="BalloonText">
    <w:name w:val="Balloon Text"/>
    <w:basedOn w:val="Normal"/>
    <w:link w:val="BalloonTextChar"/>
    <w:uiPriority w:val="99"/>
    <w:semiHidden/>
    <w:unhideWhenUsed/>
    <w:rsid w:val="00C711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cohen\OneDrive%20for%20Business\Projects\Finished\DevOps%20Letterhead\PIHDevOpsLetterhead%20apa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18610A3EABB4396DC54E10DB98C88" ma:contentTypeVersion="3" ma:contentTypeDescription="Create a new document." ma:contentTypeScope="" ma:versionID="fd49aa1c4068e23a2c7f526f15725396">
  <xsd:schema xmlns:xsd="http://www.w3.org/2001/XMLSchema" xmlns:xs="http://www.w3.org/2001/XMLSchema" xmlns:p="http://schemas.microsoft.com/office/2006/metadata/properties" xmlns:ns2="39b81e40-d16b-4b29-be2d-8d3f53da2515" targetNamespace="http://schemas.microsoft.com/office/2006/metadata/properties" ma:root="true" ma:fieldsID="9a9cb150e4394059a1c0dca11efdd8d4" ns2:_="">
    <xsd:import namespace="39b81e40-d16b-4b29-be2d-8d3f53da25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81e40-d16b-4b29-be2d-8d3f53da25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38A2CF-C7CE-4D7D-A01C-5DB204464AAE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39b81e40-d16b-4b29-be2d-8d3f53da2515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6022BB2-75EB-4CBE-9344-61C01A970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87AC9-2DB0-48C2-8C4A-B5558B0F8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81e40-d16b-4b29-be2d-8d3f53da2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6228C1-9170-4089-B17E-3658C987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PIHDevOpsLetterhead apart.dotx</Template>
  <TotalTime>52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PIH_Letterhead_Orange_2015</vt:lpstr>
    </vt:vector>
  </TitlesOfParts>
  <Company>PIH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PIH_Letterhead_Orange_2015</dc:title>
  <dc:subject/>
  <dc:creator>Will Cohen</dc:creator>
  <cp:keywords/>
  <dc:description/>
  <cp:lastModifiedBy>Will Cohen</cp:lastModifiedBy>
  <cp:revision>2</cp:revision>
  <dcterms:created xsi:type="dcterms:W3CDTF">2016-04-20T13:53:00Z</dcterms:created>
  <dcterms:modified xsi:type="dcterms:W3CDTF">2016-04-20T14:46:00Z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0x01010078518610A3EABB4396DC54E10DB98C88</vt:lpwstr>
  </property>
  <property fmtid="{D5CDD505-2E9C-101B-9397-08002B2CF9AE}" pid="3" name="Content Language">
    <vt:lpwstr>1;#English|ac1d9d49-85e4-40fb-ad28-2bc8be528a5e</vt:lpwstr>
  </property>
  <property fmtid="{D5CDD505-2E9C-101B-9397-08002B2CF9AE}" pid="4" name="PIH Department">
    <vt:lpwstr>3;#Communications|367448b2-f38b-46d0-a5d5-a50b5615d236</vt:lpwstr>
  </property>
  <property fmtid="{D5CDD505-2E9C-101B-9397-08002B2CF9AE}" pid="5" name="TaxKeyword">
    <vt:lpwstr/>
  </property>
  <property fmtid="{D5CDD505-2E9C-101B-9397-08002B2CF9AE}" pid="6" name="Communications Document Category">
    <vt:lpwstr>42;#Stationery and Branded Resources|a94c3092-aa48-4291-9015-afc1ef6d199a</vt:lpwstr>
  </property>
  <property fmtid="{D5CDD505-2E9C-101B-9397-08002B2CF9AE}" pid="7" name="Country">
    <vt:lpwstr>2;#United States|cd6f17a8-6528-4e0c-9473-881b848a99c7</vt:lpwstr>
  </property>
</Properties>
</file>