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11AC2" w14:textId="77777777" w:rsidR="0042055D" w:rsidRDefault="0042055D" w:rsidP="00912072">
      <w:pPr>
        <w:pStyle w:val="Title"/>
      </w:pPr>
      <w:r>
        <w:t>Paul’s Partners Water Bottle Attribute</w:t>
      </w:r>
    </w:p>
    <w:p w14:paraId="31C5A435" w14:textId="77777777" w:rsidR="00912072" w:rsidRPr="00912072" w:rsidRDefault="00912072" w:rsidP="00912072"/>
    <w:sdt>
      <w:sdtPr>
        <w:id w:val="7085402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394266" w14:textId="4F33E67C" w:rsidR="00912072" w:rsidRDefault="00912072">
          <w:pPr>
            <w:pStyle w:val="TOCHeading"/>
          </w:pPr>
          <w:r>
            <w:t>Contents</w:t>
          </w:r>
        </w:p>
        <w:p w14:paraId="23ECBADB" w14:textId="77777777" w:rsidR="00912072" w:rsidRDefault="00912072">
          <w:pPr>
            <w:pStyle w:val="TOC2"/>
            <w:tabs>
              <w:tab w:val="right" w:leader="dot" w:pos="98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37648" w:history="1">
            <w:r w:rsidRPr="00CB2BA0">
              <w:rPr>
                <w:rStyle w:val="Hyperlink"/>
                <w:noProof/>
              </w:rPr>
              <w:t>The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2C8A" w14:textId="77777777" w:rsidR="00912072" w:rsidRDefault="00912072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1437649" w:history="1">
            <w:r w:rsidRPr="00CB2BA0">
              <w:rPr>
                <w:rStyle w:val="Hyperlink"/>
                <w:noProof/>
              </w:rPr>
              <w:t>Adding the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80D2" w14:textId="77777777" w:rsidR="00912072" w:rsidRDefault="00912072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1437650" w:history="1">
            <w:r w:rsidRPr="00CB2BA0">
              <w:rPr>
                <w:rStyle w:val="Hyperlink"/>
                <w:noProof/>
              </w:rPr>
              <w:t>Sending the bottles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FE8F" w14:textId="77777777" w:rsidR="00912072" w:rsidRDefault="00912072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1437651" w:history="1">
            <w:r w:rsidRPr="00CB2BA0">
              <w:rPr>
                <w:rStyle w:val="Hyperlink"/>
                <w:noProof/>
              </w:rPr>
              <w:t>Updating the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A0F9" w14:textId="77777777" w:rsidR="00912072" w:rsidRDefault="00912072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1437652" w:history="1">
            <w:r w:rsidRPr="00CB2BA0">
              <w:rPr>
                <w:rStyle w:val="Hyperlink"/>
                <w:noProof/>
              </w:rPr>
              <w:t>Web Import Template Column Headings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DF8F" w14:textId="2C387910" w:rsidR="00912072" w:rsidRPr="00912072" w:rsidRDefault="00912072" w:rsidP="00912072">
          <w:r>
            <w:rPr>
              <w:b/>
              <w:bCs/>
              <w:noProof/>
            </w:rPr>
            <w:fldChar w:fldCharType="end"/>
          </w:r>
        </w:p>
      </w:sdtContent>
    </w:sdt>
    <w:p w14:paraId="6C8C3720" w14:textId="23F1D20F" w:rsidR="0042055D" w:rsidRDefault="0042055D" w:rsidP="00912072">
      <w:pPr>
        <w:pStyle w:val="Heading2"/>
      </w:pPr>
      <w:bookmarkStart w:id="0" w:name="_Toc461437648"/>
      <w:r>
        <w:t>The Attribute</w:t>
      </w:r>
      <w:bookmarkEnd w:id="0"/>
    </w:p>
    <w:p w14:paraId="5A2BBEBC" w14:textId="48855D14" w:rsidR="0042055D" w:rsidRDefault="0042055D" w:rsidP="00912072">
      <w:pPr>
        <w:pStyle w:val="ListParagraph"/>
        <w:numPr>
          <w:ilvl w:val="1"/>
          <w:numId w:val="1"/>
        </w:numPr>
      </w:pPr>
      <w:r>
        <w:t xml:space="preserve">Category: </w:t>
      </w:r>
      <w:r w:rsidRPr="001A1A7D">
        <w:t>Paul's Partners Water Bottle</w:t>
      </w:r>
    </w:p>
    <w:p w14:paraId="5B4112BA" w14:textId="54F89603" w:rsidR="0042055D" w:rsidRDefault="0042055D" w:rsidP="00912072">
      <w:pPr>
        <w:pStyle w:val="ListParagraph"/>
        <w:numPr>
          <w:ilvl w:val="1"/>
          <w:numId w:val="1"/>
        </w:numPr>
      </w:pPr>
      <w:r>
        <w:t>Descriptions: Have not sent water bottle; Sent water bottle; Requests no water bottle</w:t>
      </w:r>
    </w:p>
    <w:p w14:paraId="6A786101" w14:textId="60F5CF3F" w:rsidR="0042055D" w:rsidRDefault="0042055D" w:rsidP="00912072">
      <w:pPr>
        <w:pStyle w:val="Heading2"/>
      </w:pPr>
      <w:bookmarkStart w:id="1" w:name="_Toc461437649"/>
      <w:r>
        <w:t>Adding the attribute</w:t>
      </w:r>
      <w:bookmarkEnd w:id="1"/>
    </w:p>
    <w:p w14:paraId="272E51BC" w14:textId="28E6D05E" w:rsidR="0042055D" w:rsidRDefault="0042055D" w:rsidP="00912072">
      <w:pPr>
        <w:pStyle w:val="ListParagraph"/>
        <w:numPr>
          <w:ilvl w:val="1"/>
          <w:numId w:val="1"/>
        </w:numPr>
      </w:pPr>
      <w:r>
        <w:t>BS</w:t>
      </w:r>
      <w:bookmarkStart w:id="2" w:name="_GoBack"/>
      <w:bookmarkEnd w:id="2"/>
      <w:r>
        <w:t>D donors</w:t>
      </w:r>
    </w:p>
    <w:p w14:paraId="37026221" w14:textId="0597FE87" w:rsidR="0042055D" w:rsidRDefault="0042055D" w:rsidP="00912072">
      <w:pPr>
        <w:pStyle w:val="ListParagraph"/>
        <w:numPr>
          <w:ilvl w:val="2"/>
          <w:numId w:val="1"/>
        </w:numPr>
      </w:pPr>
      <w:r>
        <w:t xml:space="preserve">Overnight </w:t>
      </w:r>
      <w:r w:rsidR="00435AD3">
        <w:t>global change</w:t>
      </w:r>
      <w:r>
        <w:t xml:space="preserve"> (QS – </w:t>
      </w:r>
      <w:r w:rsidR="00435AD3">
        <w:t>P’sPs Water Bottle Attribute</w:t>
      </w:r>
      <w:r>
        <w:t>) will add attribute to donors with new zero dollar recurring gift who don’t already have the attribute—description: Have not sent water bottle</w:t>
      </w:r>
    </w:p>
    <w:p w14:paraId="717B54BE" w14:textId="13F55253" w:rsidR="0042055D" w:rsidRDefault="0042055D" w:rsidP="00912072">
      <w:pPr>
        <w:pStyle w:val="ListParagraph"/>
        <w:numPr>
          <w:ilvl w:val="1"/>
          <w:numId w:val="1"/>
        </w:numPr>
      </w:pPr>
      <w:r>
        <w:t>Telefund donors (processed through BSD)</w:t>
      </w:r>
    </w:p>
    <w:p w14:paraId="236EE52D" w14:textId="2274EE23" w:rsidR="0042055D" w:rsidRDefault="0042055D" w:rsidP="00912072">
      <w:pPr>
        <w:pStyle w:val="ListParagraph"/>
        <w:numPr>
          <w:ilvl w:val="2"/>
          <w:numId w:val="1"/>
        </w:numPr>
      </w:pPr>
      <w:r>
        <w:t>After importing gifts, DevOps sends Telefund sustainer files to Annual Giving</w:t>
      </w:r>
    </w:p>
    <w:p w14:paraId="705AB567" w14:textId="77777777" w:rsidR="0042055D" w:rsidRDefault="0042055D" w:rsidP="00912072">
      <w:pPr>
        <w:pStyle w:val="ListParagraph"/>
        <w:numPr>
          <w:ilvl w:val="2"/>
          <w:numId w:val="1"/>
        </w:numPr>
      </w:pPr>
      <w:r>
        <w:t>AG compiles sheets, prepares attribute import with description “Have not sent water bottle” (see below for template), and uploads to web importer</w:t>
      </w:r>
    </w:p>
    <w:p w14:paraId="62EE2A40" w14:textId="1CC1375A" w:rsidR="0042055D" w:rsidRDefault="0042055D" w:rsidP="00912072">
      <w:pPr>
        <w:pStyle w:val="ListParagraph"/>
        <w:numPr>
          <w:ilvl w:val="1"/>
          <w:numId w:val="1"/>
        </w:numPr>
      </w:pPr>
      <w:r>
        <w:t>First Data (Engage CC)</w:t>
      </w:r>
    </w:p>
    <w:p w14:paraId="65D7C093" w14:textId="6A4C7EF2" w:rsidR="0042055D" w:rsidRDefault="0042055D" w:rsidP="00912072">
      <w:pPr>
        <w:pStyle w:val="ListParagraph"/>
        <w:numPr>
          <w:ilvl w:val="2"/>
          <w:numId w:val="1"/>
        </w:numPr>
      </w:pPr>
      <w:r>
        <w:t>TBD</w:t>
      </w:r>
    </w:p>
    <w:p w14:paraId="2103B3C0" w14:textId="77777777" w:rsidR="0042055D" w:rsidRDefault="0042055D" w:rsidP="00912072">
      <w:pPr>
        <w:pStyle w:val="Heading2"/>
      </w:pPr>
      <w:bookmarkStart w:id="3" w:name="_Toc461437650"/>
      <w:r>
        <w:t>Sending the bottles</w:t>
      </w:r>
      <w:bookmarkEnd w:id="3"/>
    </w:p>
    <w:p w14:paraId="26139941" w14:textId="59965545" w:rsidR="0042055D" w:rsidRDefault="0042055D" w:rsidP="00912072">
      <w:pPr>
        <w:pStyle w:val="ListParagraph"/>
        <w:numPr>
          <w:ilvl w:val="1"/>
          <w:numId w:val="1"/>
        </w:numPr>
      </w:pPr>
      <w:r>
        <w:t>AG will pull query of donors with “Have not sent water bottle” description and use export</w:t>
      </w:r>
    </w:p>
    <w:p w14:paraId="58EB178C" w14:textId="0B23C6E2" w:rsidR="0042055D" w:rsidRDefault="0042055D" w:rsidP="00912072">
      <w:pPr>
        <w:pStyle w:val="ListParagraph"/>
        <w:numPr>
          <w:ilvl w:val="1"/>
          <w:numId w:val="1"/>
        </w:numPr>
      </w:pPr>
      <w:r>
        <w:t>Send this information to Fenway Print Services</w:t>
      </w:r>
      <w:r>
        <w:tab/>
      </w:r>
    </w:p>
    <w:p w14:paraId="4DF333E5" w14:textId="77777777" w:rsidR="0042055D" w:rsidRDefault="0042055D" w:rsidP="00912072">
      <w:pPr>
        <w:pStyle w:val="Heading2"/>
      </w:pPr>
      <w:bookmarkStart w:id="4" w:name="_Toc461437651"/>
      <w:r>
        <w:t>Updating the attribute</w:t>
      </w:r>
      <w:bookmarkEnd w:id="4"/>
    </w:p>
    <w:p w14:paraId="061AB076" w14:textId="60557C00" w:rsidR="0042055D" w:rsidRDefault="0042055D" w:rsidP="00912072">
      <w:pPr>
        <w:pStyle w:val="ListParagraph"/>
        <w:numPr>
          <w:ilvl w:val="1"/>
          <w:numId w:val="1"/>
        </w:numPr>
      </w:pPr>
      <w:r>
        <w:t>AG prepares attribute import for web importer, description set to “Sent water bottle”</w:t>
      </w:r>
    </w:p>
    <w:p w14:paraId="48F0514B" w14:textId="540EFB34" w:rsidR="0042055D" w:rsidRDefault="0042055D" w:rsidP="00912072">
      <w:pPr>
        <w:pStyle w:val="ListParagraph"/>
        <w:numPr>
          <w:ilvl w:val="1"/>
          <w:numId w:val="1"/>
        </w:numPr>
      </w:pPr>
      <w:r>
        <w:t>At any point, attribute can be manually changed to “Requests no water bottle”</w:t>
      </w:r>
    </w:p>
    <w:p w14:paraId="466B8D73" w14:textId="77777777" w:rsidR="0042055D" w:rsidRDefault="0042055D" w:rsidP="00912072">
      <w:pPr>
        <w:pStyle w:val="Heading2"/>
      </w:pPr>
      <w:bookmarkStart w:id="5" w:name="_Toc461437652"/>
      <w:r>
        <w:t>Web Import Template Column Headings</w:t>
      </w:r>
      <w:bookmarkEnd w:id="5"/>
    </w:p>
    <w:p w14:paraId="271E6180" w14:textId="3E978C7F" w:rsidR="0042055D" w:rsidRDefault="0042055D" w:rsidP="00912072">
      <w:pPr>
        <w:pStyle w:val="ListParagraph"/>
        <w:numPr>
          <w:ilvl w:val="1"/>
          <w:numId w:val="1"/>
        </w:numPr>
      </w:pPr>
      <w:r w:rsidRPr="00820685">
        <w:t>Constituent ID</w:t>
      </w:r>
      <w:r w:rsidRPr="00820685">
        <w:tab/>
      </w:r>
    </w:p>
    <w:p w14:paraId="538F347B" w14:textId="77777777" w:rsidR="0042055D" w:rsidRDefault="0042055D" w:rsidP="00912072">
      <w:pPr>
        <w:pStyle w:val="ListParagraph"/>
        <w:numPr>
          <w:ilvl w:val="1"/>
          <w:numId w:val="1"/>
        </w:numPr>
      </w:pPr>
      <w:r w:rsidRPr="00820685">
        <w:t>Attribute Category</w:t>
      </w:r>
      <w:r w:rsidRPr="00820685">
        <w:tab/>
      </w:r>
    </w:p>
    <w:p w14:paraId="37DD2960" w14:textId="77777777" w:rsidR="0042055D" w:rsidRDefault="0042055D" w:rsidP="00912072">
      <w:pPr>
        <w:pStyle w:val="ListParagraph"/>
        <w:numPr>
          <w:ilvl w:val="1"/>
          <w:numId w:val="1"/>
        </w:numPr>
      </w:pPr>
      <w:r w:rsidRPr="00820685">
        <w:t>Description</w:t>
      </w:r>
      <w:r w:rsidRPr="00820685">
        <w:tab/>
      </w:r>
    </w:p>
    <w:p w14:paraId="3A8927C9" w14:textId="77777777" w:rsidR="0042055D" w:rsidRDefault="0042055D" w:rsidP="00912072">
      <w:pPr>
        <w:pStyle w:val="ListParagraph"/>
        <w:numPr>
          <w:ilvl w:val="1"/>
          <w:numId w:val="1"/>
        </w:numPr>
      </w:pPr>
      <w:r w:rsidRPr="00820685">
        <w:lastRenderedPageBreak/>
        <w:t>Date</w:t>
      </w:r>
      <w:r w:rsidRPr="00820685">
        <w:tab/>
      </w:r>
    </w:p>
    <w:p w14:paraId="2834A1B4" w14:textId="72260DA0" w:rsidR="00733F51" w:rsidRDefault="0042055D" w:rsidP="00786E57">
      <w:pPr>
        <w:pStyle w:val="ListParagraph"/>
        <w:numPr>
          <w:ilvl w:val="1"/>
          <w:numId w:val="1"/>
        </w:numPr>
      </w:pPr>
      <w:r w:rsidRPr="00820685">
        <w:t>Comments</w:t>
      </w:r>
    </w:p>
    <w:sectPr w:rsidR="00733F51" w:rsidSect="00C7118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990" w:right="1166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A0764" w14:textId="77777777" w:rsidR="0042055D" w:rsidRDefault="0042055D" w:rsidP="00C71187">
      <w:r>
        <w:separator/>
      </w:r>
    </w:p>
  </w:endnote>
  <w:endnote w:type="continuationSeparator" w:id="0">
    <w:p w14:paraId="3CF7260E" w14:textId="77777777" w:rsidR="0042055D" w:rsidRDefault="0042055D" w:rsidP="00C7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DD2CE" w14:textId="77777777" w:rsidR="00C71187" w:rsidRDefault="00912072">
    <w:pPr>
      <w:pStyle w:val="Footer"/>
    </w:pPr>
    <w:sdt>
      <w:sdtPr>
        <w:id w:val="96940074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7118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68F2C" w14:textId="77777777" w:rsidR="00C71187" w:rsidRDefault="00C71187" w:rsidP="00C71187">
    <w:pPr>
      <w:pStyle w:val="Footer"/>
      <w:jc w:val="center"/>
    </w:pPr>
    <w:r>
      <w:rPr>
        <w:noProof/>
      </w:rPr>
      <w:drawing>
        <wp:inline distT="0" distB="0" distL="0" distR="0" wp14:anchorId="0D5FA3D4" wp14:editId="291CC29A">
          <wp:extent cx="6289040" cy="539115"/>
          <wp:effectExtent l="0" t="0" r="1016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H_Letterhead_ar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9040" cy="539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202F7" w14:textId="77777777" w:rsidR="0042055D" w:rsidRDefault="0042055D" w:rsidP="00C71187">
      <w:r>
        <w:separator/>
      </w:r>
    </w:p>
  </w:footnote>
  <w:footnote w:type="continuationSeparator" w:id="0">
    <w:p w14:paraId="563656A7" w14:textId="77777777" w:rsidR="0042055D" w:rsidRDefault="0042055D" w:rsidP="00C7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0553C" w14:textId="77777777" w:rsidR="00C71187" w:rsidRDefault="00912072">
    <w:pPr>
      <w:pStyle w:val="Header"/>
    </w:pPr>
    <w:sdt>
      <w:sdtPr>
        <w:id w:val="17199962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71187">
          <w:t>[Type text]</w:t>
        </w:r>
      </w:sdtContent>
    </w:sdt>
  </w:p>
  <w:p w14:paraId="7FC2C06D" w14:textId="77777777" w:rsidR="00C71187" w:rsidRDefault="00C71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FE0A3" w14:textId="77777777" w:rsidR="00C71187" w:rsidRDefault="00E10D47">
    <w:pPr>
      <w:pStyle w:val="Header"/>
    </w:pPr>
    <w:r>
      <w:rPr>
        <w:noProof/>
      </w:rPr>
      <w:drawing>
        <wp:inline distT="0" distB="0" distL="0" distR="0" wp14:anchorId="43046C38" wp14:editId="1BB86DF9">
          <wp:extent cx="6286500" cy="819150"/>
          <wp:effectExtent l="0" t="0" r="0" b="0"/>
          <wp:docPr id="14" name="Picture 14" descr="C:\Users\wcohen\Desktop\PIHDevOpsLetterhead_A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cohen\Desktop\PIHDevOpsLetterhead_APa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61893"/>
    <w:multiLevelType w:val="hybridMultilevel"/>
    <w:tmpl w:val="ED208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5D"/>
    <w:rsid w:val="0003122A"/>
    <w:rsid w:val="001F10BF"/>
    <w:rsid w:val="002D3FC0"/>
    <w:rsid w:val="0042055D"/>
    <w:rsid w:val="00435AD3"/>
    <w:rsid w:val="004733CC"/>
    <w:rsid w:val="006B490F"/>
    <w:rsid w:val="00733F51"/>
    <w:rsid w:val="00912072"/>
    <w:rsid w:val="00C71187"/>
    <w:rsid w:val="00E1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80FD6ED"/>
  <w14:defaultImageDpi w14:val="300"/>
  <w15:docId w15:val="{DB7A5036-93F6-4E91-992C-C3B7E3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55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7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71187"/>
  </w:style>
  <w:style w:type="paragraph" w:styleId="Footer">
    <w:name w:val="footer"/>
    <w:basedOn w:val="Normal"/>
    <w:link w:val="FooterChar"/>
    <w:uiPriority w:val="99"/>
    <w:unhideWhenUsed/>
    <w:rsid w:val="00C71187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71187"/>
  </w:style>
  <w:style w:type="paragraph" w:styleId="BalloonText">
    <w:name w:val="Balloon Text"/>
    <w:basedOn w:val="Normal"/>
    <w:link w:val="BalloonTextChar"/>
    <w:uiPriority w:val="99"/>
    <w:semiHidden/>
    <w:unhideWhenUsed/>
    <w:rsid w:val="00C71187"/>
    <w:pPr>
      <w:spacing w:after="0" w:line="240" w:lineRule="auto"/>
    </w:pPr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7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2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20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0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0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07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1207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120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2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partnersinhealth-my.sharepoint.com/personal/wcohen_pih_org/Documents/Documents/PIHDevOpsLetterhead%20ap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8610A3EABB4396DC54E10DB98C88" ma:contentTypeVersion="3" ma:contentTypeDescription="Create a new document." ma:contentTypeScope="" ma:versionID="fd49aa1c4068e23a2c7f526f15725396">
  <xsd:schema xmlns:xsd="http://www.w3.org/2001/XMLSchema" xmlns:xs="http://www.w3.org/2001/XMLSchema" xmlns:p="http://schemas.microsoft.com/office/2006/metadata/properties" xmlns:ns2="39b81e40-d16b-4b29-be2d-8d3f53da2515" targetNamespace="http://schemas.microsoft.com/office/2006/metadata/properties" ma:root="true" ma:fieldsID="9a9cb150e4394059a1c0dca11efdd8d4" ns2:_="">
    <xsd:import namespace="39b81e40-d16b-4b29-be2d-8d3f53da25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81e40-d16b-4b29-be2d-8d3f53da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8A2CF-C7CE-4D7D-A01C-5DB204464AAE}">
  <ds:schemaRefs>
    <ds:schemaRef ds:uri="39b81e40-d16b-4b29-be2d-8d3f53da2515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6022BB2-75EB-4CBE-9344-61C01A970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87AC9-2DB0-48C2-8C4A-B5558B0F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9FAECA-826F-4B76-A80D-19BE84D0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PIHDevOpsLetterhead%20apart.dotx</Template>
  <TotalTime>19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PIH_Letterhead_Orange_2015</vt:lpstr>
    </vt:vector>
  </TitlesOfParts>
  <Company>PIH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PIH_Letterhead_Orange_2015</dc:title>
  <dc:subject/>
  <dc:creator>Will Cohen</dc:creator>
  <cp:keywords/>
  <dc:description/>
  <cp:lastModifiedBy>Will Cohen</cp:lastModifiedBy>
  <cp:revision>4</cp:revision>
  <dcterms:created xsi:type="dcterms:W3CDTF">2016-06-09T20:11:00Z</dcterms:created>
  <dcterms:modified xsi:type="dcterms:W3CDTF">2016-09-12T14:00:00Z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0x01010078518610A3EABB4396DC54E10DB98C88</vt:lpwstr>
  </property>
  <property fmtid="{D5CDD505-2E9C-101B-9397-08002B2CF9AE}" pid="3" name="Content Language">
    <vt:lpwstr>1;#English|ac1d9d49-85e4-40fb-ad28-2bc8be528a5e</vt:lpwstr>
  </property>
  <property fmtid="{D5CDD505-2E9C-101B-9397-08002B2CF9AE}" pid="4" name="PIH Department">
    <vt:lpwstr>3;#Communications|367448b2-f38b-46d0-a5d5-a50b5615d236</vt:lpwstr>
  </property>
  <property fmtid="{D5CDD505-2E9C-101B-9397-08002B2CF9AE}" pid="5" name="TaxKeyword">
    <vt:lpwstr/>
  </property>
  <property fmtid="{D5CDD505-2E9C-101B-9397-08002B2CF9AE}" pid="6" name="Communications Document Category">
    <vt:lpwstr>42;#Stationery and Branded Resources|a94c3092-aa48-4291-9015-afc1ef6d199a</vt:lpwstr>
  </property>
  <property fmtid="{D5CDD505-2E9C-101B-9397-08002B2CF9AE}" pid="7" name="Country">
    <vt:lpwstr>2;#United States|cd6f17a8-6528-4e0c-9473-881b848a99c7</vt:lpwstr>
  </property>
</Properties>
</file>