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AA40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A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Audit Report: Metacognitive Habits Semantic Architecture</w:t>
      </w:r>
    </w:p>
    <w:p w14:paraId="1133836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Summary</w:t>
      </w:r>
    </w:p>
    <w:p w14:paraId="0043C3C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This audit examines the revised Ontological Index after integrating the new terminology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Outer Lens, Threshold) and redefining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. The framework demonstrates </w:t>
      </w: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strong overall logical coherence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with the revisions significantly improving structural clarity. Several minor issues require author review, but no critical inconsistencies were found that would undermine the framework's validity.</w:t>
      </w:r>
    </w:p>
    <w:p w14:paraId="42B9A0B3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4FA1489B">
          <v:rect id="_x0000_i1070" style="width:0;height:1.5pt" o:hralign="center" o:hrstd="t" o:hr="t" fillcolor="#a0a0a0" stroked="f"/>
        </w:pict>
      </w:r>
    </w:p>
    <w:p w14:paraId="6656C7D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1. DEFINITIONAL CONSISTENCY</w:t>
      </w:r>
    </w:p>
    <w:p w14:paraId="2A3DA95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1A977DA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Each term was examined to ensure consistent meaning throughout the document, with particular attention to:</w:t>
      </w:r>
    </w:p>
    <w:p w14:paraId="40BD195C" w14:textId="77777777" w:rsidR="00F67A5E" w:rsidRPr="00F67A5E" w:rsidRDefault="00F67A5E" w:rsidP="00F67A5E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new term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and its usage</w:t>
      </w:r>
    </w:p>
    <w:p w14:paraId="3182AB26" w14:textId="77777777" w:rsidR="00F67A5E" w:rsidRPr="00F67A5E" w:rsidRDefault="00F67A5E" w:rsidP="00F67A5E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revised term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(now limited to paradoxical outside)</w:t>
      </w:r>
    </w:p>
    <w:p w14:paraId="7CECAAA4" w14:textId="77777777" w:rsidR="00F67A5E" w:rsidRPr="00F67A5E" w:rsidRDefault="00F67A5E" w:rsidP="00F67A5E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split of "Lens" into "Outer Lens" and "Threshold"</w:t>
      </w:r>
    </w:p>
    <w:p w14:paraId="1E5B4D9E" w14:textId="77777777" w:rsidR="00F67A5E" w:rsidRPr="00F67A5E" w:rsidRDefault="00F67A5E" w:rsidP="00F67A5E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All habit-structure relationships</w:t>
      </w:r>
    </w:p>
    <w:p w14:paraId="2FBD599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0E22389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1.1: RESOLVED — "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Perisphere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" vs "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14:paraId="51E0D62F" w14:textId="77777777" w:rsidR="00F67A5E" w:rsidRPr="00F67A5E" w:rsidRDefault="00F67A5E" w:rsidP="00F67A5E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Original document line 379 contained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Perisphere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definition</w:t>
      </w:r>
    </w:p>
    <w:p w14:paraId="3985BC2A" w14:textId="77777777" w:rsidR="00F67A5E" w:rsidRPr="00F67A5E" w:rsidRDefault="00F67A5E" w:rsidP="00F67A5E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appeared to be an earlier draft term that was inconsistent with the revision notes specifying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A907118" w14:textId="77777777" w:rsidR="00F67A5E" w:rsidRPr="00F67A5E" w:rsidRDefault="00F67A5E" w:rsidP="00F67A5E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Changed to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in revised document</w:t>
      </w:r>
    </w:p>
    <w:p w14:paraId="724F9DC0" w14:textId="77777777" w:rsidR="00F67A5E" w:rsidRPr="00F67A5E" w:rsidRDefault="00F67A5E" w:rsidP="00F67A5E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Resolved</w:t>
      </w:r>
    </w:p>
    <w:p w14:paraId="7363CE8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1.2: MINOR — "Outer Lens" Naming Convention</w:t>
      </w:r>
    </w:p>
    <w:p w14:paraId="56F5F92A" w14:textId="77777777" w:rsidR="00F67A5E" w:rsidRPr="00F67A5E" w:rsidRDefault="00F67A5E" w:rsidP="00F67A5E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Throughout revised document</w:t>
      </w:r>
    </w:p>
    <w:p w14:paraId="3564930E" w14:textId="77777777" w:rsidR="00F67A5E" w:rsidRPr="00F67A5E" w:rsidRDefault="00F67A5E" w:rsidP="00F67A5E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term "Outer Lens" may be counterintuitive since it's the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inner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boundary (closer to Endosphere) relative to the Threshold. The naming follows the original "inner surface" terminology but inverts the spatial logic.</w:t>
      </w:r>
    </w:p>
    <w:p w14:paraId="6E6A4EE8" w14:textId="77777777" w:rsidR="00F67A5E" w:rsidRPr="00F67A5E" w:rsidRDefault="00F67A5E" w:rsidP="00F67A5E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Author Decision Needed: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Consider whether "Inner Lens" or simply "The Lens" (with Threshold being the new outer boundary) would be clearer. The current naming preserves continuity with the original "inner/outer surface" language but may confuse new readers.</w:t>
      </w:r>
    </w:p>
    <w:p w14:paraId="7F621DC7" w14:textId="77777777" w:rsidR="00F67A5E" w:rsidRPr="00F67A5E" w:rsidRDefault="00F67A5E" w:rsidP="00F67A5E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Keep "Outer Lens" if the intention is that it represents the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outer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surface of the Endosphere (looking outward from the self). Add a clarifying note about this naming rationale.</w:t>
      </w:r>
    </w:p>
    <w:p w14:paraId="721D531A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1.3: RESOLVED — Exosphere Definition Location Reference</w:t>
      </w:r>
    </w:p>
    <w:p w14:paraId="6A09F75E" w14:textId="77777777" w:rsidR="00F67A5E" w:rsidRPr="00F67A5E" w:rsidRDefault="00F67A5E" w:rsidP="00F67A5E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Original document line 477 referenced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before the new definition was introduced</w:t>
      </w:r>
    </w:p>
    <w:p w14:paraId="1B63B2C8" w14:textId="77777777" w:rsidR="00F67A5E" w:rsidRPr="00F67A5E" w:rsidRDefault="00F67A5E" w:rsidP="00F67A5E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notes included the correct terminology proactively</w:t>
      </w:r>
    </w:p>
    <w:p w14:paraId="5ACE7021" w14:textId="77777777" w:rsidR="00F67A5E" w:rsidRPr="00F67A5E" w:rsidRDefault="00F67A5E" w:rsidP="00F67A5E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now defined before Exosphere references it</w:t>
      </w:r>
    </w:p>
    <w:p w14:paraId="3CB09B26" w14:textId="77777777" w:rsidR="00F67A5E" w:rsidRPr="00F67A5E" w:rsidRDefault="00F67A5E" w:rsidP="00F67A5E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Resolved</w:t>
      </w:r>
    </w:p>
    <w:p w14:paraId="5E3CCFA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5DF6309F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invariant (singular = plural) throughout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8B43B7F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Noemata: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refers to communicated noema in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55B5B04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refers to space within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where cogniscence happens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CBF8729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refers to paradoxical outside only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AB12083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refers to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8391BA8" w14:textId="77777777" w:rsidR="00F67A5E" w:rsidRPr="00F67A5E" w:rsidRDefault="00F67A5E" w:rsidP="00F67A5E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Outer Lens: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Consistently refers to Endosphere ↔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boundary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1E6BC40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796B34E1">
          <v:rect id="_x0000_i1071" style="width:0;height:1.5pt" o:hralign="center" o:hrstd="t" o:hr="t" fillcolor="#a0a0a0" stroked="f"/>
        </w:pict>
      </w:r>
    </w:p>
    <w:p w14:paraId="0BD089E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2. RELATIONAL LOGIC</w:t>
      </w:r>
    </w:p>
    <w:p w14:paraId="5A47A55C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099F929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Chains of relationship were traced to ensure logical consistency:</w:t>
      </w:r>
    </w:p>
    <w:p w14:paraId="49C806D8" w14:textId="77777777" w:rsidR="00F67A5E" w:rsidRPr="00F67A5E" w:rsidRDefault="00F67A5E" w:rsidP="00F67A5E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If A relates to B, and B relates to C, does A→C hold?</w:t>
      </w:r>
    </w:p>
    <w:p w14:paraId="19BB71B3" w14:textId="77777777" w:rsidR="00F67A5E" w:rsidRPr="00F67A5E" w:rsidRDefault="00F67A5E" w:rsidP="00F67A5E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Are the containment relationships coherent?</w:t>
      </w:r>
    </w:p>
    <w:p w14:paraId="4705A2B7" w14:textId="77777777" w:rsidR="00F67A5E" w:rsidRPr="00F67A5E" w:rsidRDefault="00F67A5E" w:rsidP="00F67A5E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Do the boundary relationships make sense?</w:t>
      </w:r>
    </w:p>
    <w:p w14:paraId="3E40134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 Chains Examined</w:t>
      </w:r>
    </w:p>
    <w:p w14:paraId="3B3091F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Chain 1: Noema →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Exofield</w:t>
      </w:r>
      <w:proofErr w:type="spellEnd"/>
    </w:p>
    <w:p w14:paraId="515C7E48" w14:textId="77777777" w:rsidR="00F67A5E" w:rsidRPr="00F67A5E" w:rsidRDefault="00F67A5E" w:rsidP="00F67A5E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exist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in Endosphere (dormant) or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(active cogniscence)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46569EB" w14:textId="77777777" w:rsidR="00F67A5E" w:rsidRPr="00F67A5E" w:rsidRDefault="00F67A5E" w:rsidP="00F67A5E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cannot directly enter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19D4D71" w14:textId="77777777" w:rsidR="00F67A5E" w:rsidRPr="00F67A5E" w:rsidRDefault="00F67A5E" w:rsidP="00F67A5E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become noemata at the Threshold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AB09F33" w14:textId="77777777" w:rsidR="00F67A5E" w:rsidRPr="00F67A5E" w:rsidRDefault="00F67A5E" w:rsidP="00F67A5E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Logically consistent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4D8356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Chain 2: Endosphere → Outer Lens →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Threshold →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Exofield</w:t>
      </w:r>
      <w:proofErr w:type="spellEnd"/>
    </w:p>
    <w:p w14:paraId="05849984" w14:textId="77777777" w:rsidR="00F67A5E" w:rsidRPr="00F67A5E" w:rsidRDefault="00F67A5E" w:rsidP="00F67A5E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spatial hierarchy is now clear and consistent</w:t>
      </w:r>
    </w:p>
    <w:p w14:paraId="4B02172C" w14:textId="77777777" w:rsidR="00F67A5E" w:rsidRPr="00F67A5E" w:rsidRDefault="00F67A5E" w:rsidP="00F67A5E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Each layer has a defined boundary structure</w:t>
      </w:r>
    </w:p>
    <w:p w14:paraId="2A3FD1FF" w14:textId="77777777" w:rsidR="00F67A5E" w:rsidRPr="00F67A5E" w:rsidRDefault="00F67A5E" w:rsidP="00F67A5E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Logically consistent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D67E36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Chain 3: Cognition → Outer Lens → Cogniscence</w:t>
      </w:r>
    </w:p>
    <w:p w14:paraId="458BAFFF" w14:textId="77777777" w:rsidR="00F67A5E" w:rsidRPr="00F67A5E" w:rsidRDefault="00F67A5E" w:rsidP="00F67A5E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Dormant noema (cognitive) pass through Outer Lens</w:t>
      </w:r>
    </w:p>
    <w:p w14:paraId="1AEBB1DD" w14:textId="77777777" w:rsidR="00F67A5E" w:rsidRPr="00F67A5E" w:rsidRDefault="00F67A5E" w:rsidP="00F67A5E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They become active noema available for metacognitive work in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5F133829" w14:textId="77777777" w:rsidR="00F67A5E" w:rsidRPr="00F67A5E" w:rsidRDefault="00F67A5E" w:rsidP="00F67A5E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Logically consistent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F5E64A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Chain 4: Noema → Threshold → Noemata → Other's Threshold → Noema-of-Noemata</w:t>
      </w:r>
    </w:p>
    <w:p w14:paraId="6348E3EA" w14:textId="77777777" w:rsidR="00F67A5E" w:rsidRPr="00F67A5E" w:rsidRDefault="00F67A5E" w:rsidP="00F67A5E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Communication chain is now clearly defined</w:t>
      </w:r>
    </w:p>
    <w:p w14:paraId="7E5C6225" w14:textId="77777777" w:rsidR="00F67A5E" w:rsidRPr="00F67A5E" w:rsidRDefault="00F67A5E" w:rsidP="00F67A5E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transformation at each boundary is specified</w:t>
      </w:r>
    </w:p>
    <w:p w14:paraId="392E12FD" w14:textId="77777777" w:rsidR="00F67A5E" w:rsidRPr="00F67A5E" w:rsidRDefault="00F67A5E" w:rsidP="00F67A5E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Logically consistent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79B3CF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597EAD6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2.1: MINOR — Exosphere Location Clarification</w:t>
      </w:r>
    </w:p>
    <w:p w14:paraId="6BCEB11D" w14:textId="77777777" w:rsidR="00F67A5E" w:rsidRPr="00F67A5E" w:rsidRDefault="00F67A5E" w:rsidP="00F67A5E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Exospheres are defined as "noema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modeling external realities"</w:t>
      </w:r>
    </w:p>
    <w:p w14:paraId="736D92ED" w14:textId="77777777" w:rsidR="00F67A5E" w:rsidRPr="00F67A5E" w:rsidRDefault="00F67A5E" w:rsidP="00F67A5E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Confusion: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term "Exosphere" contains "Exo-" which might suggest it exists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</w:p>
    <w:p w14:paraId="4DAA95CB" w14:textId="77777777" w:rsidR="00F67A5E" w:rsidRPr="00F67A5E" w:rsidRDefault="00F67A5E" w:rsidP="00F67A5E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clearly states exospheres are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244164CA" w14:textId="77777777" w:rsidR="00F67A5E" w:rsidRPr="00F67A5E" w:rsidRDefault="00F67A5E" w:rsidP="00F67A5E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acceptable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but the author may want to add a note explaining the etymology: exospheres are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about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external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-) realities but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exist as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noema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7BC45D4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Issue 2.2: CLARIFICATION NEEDED —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Location</w:t>
      </w:r>
    </w:p>
    <w:p w14:paraId="373AE946" w14:textId="77777777" w:rsidR="00F67A5E" w:rsidRPr="00F67A5E" w:rsidRDefault="00F67A5E" w:rsidP="00F67A5E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exists "in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A13E7BC" w14:textId="77777777" w:rsidR="00F67A5E" w:rsidRPr="00F67A5E" w:rsidRDefault="00F67A5E" w:rsidP="00F67A5E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Does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connect noema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, or does it also include connections to dormant noema in the Endosphere?</w:t>
      </w:r>
    </w:p>
    <w:p w14:paraId="18AE182D" w14:textId="77777777" w:rsidR="00F67A5E" w:rsidRPr="00F67A5E" w:rsidRDefault="00F67A5E" w:rsidP="00F67A5E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definition states it contains "infinite potential traces" connecting all noema, which would include dormant ones</w:t>
      </w:r>
    </w:p>
    <w:p w14:paraId="69E23A01" w14:textId="77777777" w:rsidR="00F67A5E" w:rsidRPr="00F67A5E" w:rsidRDefault="00F67A5E" w:rsidP="00F67A5E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Author Decision Needed: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Clarify whether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is: </w:t>
      </w:r>
    </w:p>
    <w:p w14:paraId="26D83964" w14:textId="77777777" w:rsidR="00F67A5E" w:rsidRPr="00F67A5E" w:rsidRDefault="00F67A5E" w:rsidP="00F67A5E">
      <w:pPr>
        <w:numPr>
          <w:ilvl w:val="1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(a) The total network spanning both Endosphere and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but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navigated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501E82ED" w14:textId="77777777" w:rsidR="00F67A5E" w:rsidRPr="00F67A5E" w:rsidRDefault="00F67A5E" w:rsidP="00F67A5E">
      <w:pPr>
        <w:numPr>
          <w:ilvl w:val="1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(b) Only the portion of traces between noema currently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3D919085" w14:textId="77777777" w:rsidR="00F67A5E" w:rsidRPr="00F67A5E" w:rsidRDefault="00F67A5E" w:rsidP="00F67A5E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Option (a) appears more consistent with the "infinite potential traces" language</w:t>
      </w:r>
    </w:p>
    <w:p w14:paraId="146210AA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11261524" w14:textId="77777777" w:rsidR="00F67A5E" w:rsidRPr="00F67A5E" w:rsidRDefault="00F67A5E" w:rsidP="00F67A5E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Containment logic: Endosphere </w:t>
      </w:r>
      <w:r w:rsidRPr="00F67A5E">
        <w:rPr>
          <w:rFonts w:ascii="Cambria Math" w:eastAsia="Times New Roman" w:hAnsi="Cambria Math" w:cs="Cambria Math"/>
          <w:sz w:val="24"/>
          <w:szCs w:val="24"/>
        </w:rPr>
        <w:t>⊂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Cambria Math" w:eastAsia="Times New Roman" w:hAnsi="Cambria Math" w:cs="Cambria Math"/>
          <w:sz w:val="24"/>
          <w:szCs w:val="24"/>
        </w:rPr>
        <w:t>⊂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Cambria Math" w:eastAsia="Times New Roman" w:hAnsi="Cambria Math" w:cs="Cambria Math"/>
          <w:sz w:val="24"/>
          <w:szCs w:val="24"/>
        </w:rPr>
        <w:t>⊄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D05AF36" w14:textId="77777777" w:rsidR="00F67A5E" w:rsidRPr="00F67A5E" w:rsidRDefault="00F67A5E" w:rsidP="00F67A5E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Boundary logic: Outer Lens separates Endosphere/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; Threshold separates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E1FA01A" w14:textId="77777777" w:rsidR="00F67A5E" w:rsidRPr="00F67A5E" w:rsidRDefault="00F67A5E" w:rsidP="00F67A5E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All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habit→structure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relationships trace correctly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E4DFE73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20D89307">
          <v:rect id="_x0000_i1072" style="width:0;height:1.5pt" o:hralign="center" o:hrstd="t" o:hr="t" fillcolor="#a0a0a0" stroked="f"/>
        </w:pict>
      </w:r>
    </w:p>
    <w:p w14:paraId="11278F6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3. ONTOLOGICAL CATEGORIES</w:t>
      </w:r>
    </w:p>
    <w:p w14:paraId="35B4D4D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7556B41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five categories (substance, structure, process, product, habit) were examined for consistent application.</w:t>
      </w:r>
    </w:p>
    <w:p w14:paraId="1A48C59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Category Assignments Verified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466"/>
        <w:gridCol w:w="1276"/>
      </w:tblGrid>
      <w:tr w:rsidR="00F67A5E" w:rsidRPr="00F67A5E" w14:paraId="19360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0A125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2C2F53E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C46F51D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Consistent?</w:t>
            </w:r>
          </w:p>
        </w:tc>
      </w:tr>
      <w:tr w:rsidR="00F67A5E" w:rsidRPr="00F67A5E" w14:paraId="0D81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7414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</w:t>
            </w:r>
          </w:p>
        </w:tc>
        <w:tc>
          <w:tcPr>
            <w:tcW w:w="0" w:type="auto"/>
            <w:vAlign w:val="center"/>
            <w:hideMark/>
          </w:tcPr>
          <w:p w14:paraId="07E0F82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Substance</w:t>
            </w:r>
          </w:p>
        </w:tc>
        <w:tc>
          <w:tcPr>
            <w:tcW w:w="0" w:type="auto"/>
            <w:vAlign w:val="center"/>
            <w:hideMark/>
          </w:tcPr>
          <w:p w14:paraId="5C9CFC2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1754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5B4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Noemata</w:t>
            </w:r>
          </w:p>
        </w:tc>
        <w:tc>
          <w:tcPr>
            <w:tcW w:w="0" w:type="auto"/>
            <w:vAlign w:val="center"/>
            <w:hideMark/>
          </w:tcPr>
          <w:p w14:paraId="5922554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Substance (paradoxical)</w:t>
            </w:r>
          </w:p>
        </w:tc>
        <w:tc>
          <w:tcPr>
            <w:tcW w:w="0" w:type="auto"/>
            <w:vAlign w:val="center"/>
            <w:hideMark/>
          </w:tcPr>
          <w:p w14:paraId="152EDA3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5599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89C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Endosphere</w:t>
            </w:r>
          </w:p>
        </w:tc>
        <w:tc>
          <w:tcPr>
            <w:tcW w:w="0" w:type="auto"/>
            <w:vAlign w:val="center"/>
            <w:hideMark/>
          </w:tcPr>
          <w:p w14:paraId="501A432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A8E066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53BB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A4C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ACCE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2C3310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E538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9E4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FC32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(paradoxical)</w:t>
            </w:r>
          </w:p>
        </w:tc>
        <w:tc>
          <w:tcPr>
            <w:tcW w:w="0" w:type="auto"/>
            <w:vAlign w:val="center"/>
            <w:hideMark/>
          </w:tcPr>
          <w:p w14:paraId="4B9E2DE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75C7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9E6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</w:t>
            </w:r>
          </w:p>
        </w:tc>
        <w:tc>
          <w:tcPr>
            <w:tcW w:w="0" w:type="auto"/>
            <w:vAlign w:val="center"/>
            <w:hideMark/>
          </w:tcPr>
          <w:p w14:paraId="0578821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(boundary)</w:t>
            </w:r>
          </w:p>
        </w:tc>
        <w:tc>
          <w:tcPr>
            <w:tcW w:w="0" w:type="auto"/>
            <w:vAlign w:val="center"/>
            <w:hideMark/>
          </w:tcPr>
          <w:p w14:paraId="7B22F6A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503D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4DC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42C965D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(boundary)</w:t>
            </w:r>
          </w:p>
        </w:tc>
        <w:tc>
          <w:tcPr>
            <w:tcW w:w="0" w:type="auto"/>
            <w:vAlign w:val="center"/>
            <w:hideMark/>
          </w:tcPr>
          <w:p w14:paraId="4353E84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1CFF1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162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Noemagraph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333E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(network)</w:t>
            </w:r>
          </w:p>
        </w:tc>
        <w:tc>
          <w:tcPr>
            <w:tcW w:w="0" w:type="auto"/>
            <w:vAlign w:val="center"/>
            <w:hideMark/>
          </w:tcPr>
          <w:p w14:paraId="257BE4A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6B6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D5C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4112F37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(guiding)</w:t>
            </w:r>
          </w:p>
        </w:tc>
        <w:tc>
          <w:tcPr>
            <w:tcW w:w="0" w:type="auto"/>
            <w:vAlign w:val="center"/>
            <w:hideMark/>
          </w:tcPr>
          <w:p w14:paraId="0F13692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694EB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DB5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22F24DD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(substance-like)</w:t>
            </w:r>
          </w:p>
        </w:tc>
        <w:tc>
          <w:tcPr>
            <w:tcW w:w="0" w:type="auto"/>
            <w:vAlign w:val="center"/>
            <w:hideMark/>
          </w:tcPr>
          <w:p w14:paraId="44A0D66B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CF39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D98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Bond</w:t>
            </w:r>
          </w:p>
        </w:tc>
        <w:tc>
          <w:tcPr>
            <w:tcW w:w="0" w:type="auto"/>
            <w:vAlign w:val="center"/>
            <w:hideMark/>
          </w:tcPr>
          <w:p w14:paraId="535DE43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(solidified)</w:t>
            </w:r>
          </w:p>
        </w:tc>
        <w:tc>
          <w:tcPr>
            <w:tcW w:w="0" w:type="auto"/>
            <w:vAlign w:val="center"/>
            <w:hideMark/>
          </w:tcPr>
          <w:p w14:paraId="5407DE9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E47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8D9B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Fluxion</w:t>
            </w:r>
          </w:p>
        </w:tc>
        <w:tc>
          <w:tcPr>
            <w:tcW w:w="0" w:type="auto"/>
            <w:vAlign w:val="center"/>
            <w:hideMark/>
          </w:tcPr>
          <w:p w14:paraId="5E9A3E2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Event-state</w:t>
            </w:r>
          </w:p>
        </w:tc>
        <w:tc>
          <w:tcPr>
            <w:tcW w:w="0" w:type="auto"/>
            <w:vAlign w:val="center"/>
            <w:hideMark/>
          </w:tcPr>
          <w:p w14:paraId="5E4F965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C1B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C4CB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Nebula</w:t>
            </w:r>
          </w:p>
        </w:tc>
        <w:tc>
          <w:tcPr>
            <w:tcW w:w="0" w:type="auto"/>
            <w:vAlign w:val="center"/>
            <w:hideMark/>
          </w:tcPr>
          <w:p w14:paraId="0B6F52E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(intermediate)</w:t>
            </w:r>
          </w:p>
        </w:tc>
        <w:tc>
          <w:tcPr>
            <w:tcW w:w="0" w:type="auto"/>
            <w:vAlign w:val="center"/>
            <w:hideMark/>
          </w:tcPr>
          <w:p w14:paraId="48CD03E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99A7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22E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Constellation</w:t>
            </w:r>
          </w:p>
        </w:tc>
        <w:tc>
          <w:tcPr>
            <w:tcW w:w="0" w:type="auto"/>
            <w:vAlign w:val="center"/>
            <w:hideMark/>
          </w:tcPr>
          <w:p w14:paraId="01CFD1C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CAED12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820B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FB6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Endologue</w:t>
            </w:r>
          </w:p>
        </w:tc>
        <w:tc>
          <w:tcPr>
            <w:tcW w:w="0" w:type="auto"/>
            <w:vAlign w:val="center"/>
            <w:hideMark/>
          </w:tcPr>
          <w:p w14:paraId="0516147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B1B79E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170C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D6C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Refractal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E731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E41A2B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6506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AB3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Exosphere</w:t>
            </w:r>
          </w:p>
        </w:tc>
        <w:tc>
          <w:tcPr>
            <w:tcW w:w="0" w:type="auto"/>
            <w:vAlign w:val="center"/>
            <w:hideMark/>
          </w:tcPr>
          <w:p w14:paraId="203A6B3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(noema-type)</w:t>
            </w:r>
          </w:p>
        </w:tc>
        <w:tc>
          <w:tcPr>
            <w:tcW w:w="0" w:type="auto"/>
            <w:vAlign w:val="center"/>
            <w:hideMark/>
          </w:tcPr>
          <w:p w14:paraId="7C3053A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DFB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E05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Projection</w:t>
            </w:r>
          </w:p>
        </w:tc>
        <w:tc>
          <w:tcPr>
            <w:tcW w:w="0" w:type="auto"/>
            <w:vAlign w:val="center"/>
            <w:hideMark/>
          </w:tcPr>
          <w:p w14:paraId="796228C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5C4123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517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795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Exologue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4D32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Process/Episode</w:t>
            </w:r>
          </w:p>
        </w:tc>
        <w:tc>
          <w:tcPr>
            <w:tcW w:w="0" w:type="auto"/>
            <w:vAlign w:val="center"/>
            <w:hideMark/>
          </w:tcPr>
          <w:p w14:paraId="25756E5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5391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CC4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All five habits</w:t>
            </w:r>
          </w:p>
        </w:tc>
        <w:tc>
          <w:tcPr>
            <w:tcW w:w="0" w:type="auto"/>
            <w:vAlign w:val="center"/>
            <w:hideMark/>
          </w:tcPr>
          <w:p w14:paraId="5F9CD26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Habit/Stance</w:t>
            </w:r>
          </w:p>
        </w:tc>
        <w:tc>
          <w:tcPr>
            <w:tcW w:w="0" w:type="auto"/>
            <w:vAlign w:val="center"/>
            <w:hideMark/>
          </w:tcPr>
          <w:p w14:paraId="1E418B7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08BE457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067B9BA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3.1: OBSERVATION — Bond/Trace Ontological Status</w:t>
      </w:r>
    </w:p>
    <w:p w14:paraId="4F0F4310" w14:textId="77777777" w:rsidR="00F67A5E" w:rsidRPr="00F67A5E" w:rsidRDefault="00F67A5E" w:rsidP="00F67A5E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Bond definition</w:t>
      </w:r>
    </w:p>
    <w:p w14:paraId="178C9E26" w14:textId="77777777" w:rsidR="00F67A5E" w:rsidRPr="00F67A5E" w:rsidRDefault="00F67A5E" w:rsidP="00F67A5E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correctly notes that bonds are "relations" not "substances" but the </w:t>
      </w:r>
      <w:proofErr w:type="spellStart"/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cogniscent</w:t>
      </w:r>
      <w:proofErr w:type="spellEnd"/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understanding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of bonds becomes noematic</w:t>
      </w:r>
    </w:p>
    <w:p w14:paraId="089BC969" w14:textId="77777777" w:rsidR="00F67A5E" w:rsidRPr="00F67A5E" w:rsidRDefault="00F67A5E" w:rsidP="00F67A5E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intentionally paradoxical and correctly handled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B8A7E0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Issue 3.2: OBSERVATION —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Category</w:t>
      </w:r>
    </w:p>
    <w:p w14:paraId="6B12F923" w14:textId="77777777" w:rsidR="00F67A5E" w:rsidRPr="00F67A5E" w:rsidRDefault="00F67A5E" w:rsidP="00F67A5E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New Term: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categorized as "structure"</w:t>
      </w:r>
    </w:p>
    <w:p w14:paraId="51EC9EF0" w14:textId="77777777" w:rsidR="00F67A5E" w:rsidRPr="00F67A5E" w:rsidRDefault="00F67A5E" w:rsidP="00F67A5E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consistent with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(also "structure") and the spatial metaphor</w:t>
      </w:r>
    </w:p>
    <w:p w14:paraId="7D9A3453" w14:textId="77777777" w:rsidR="00F67A5E" w:rsidRPr="00F67A5E" w:rsidRDefault="00F67A5E" w:rsidP="00F67A5E">
      <w:pPr>
        <w:numPr>
          <w:ilvl w:val="0"/>
          <w:numId w:val="6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Consistent</w:t>
      </w:r>
    </w:p>
    <w:p w14:paraId="1FD65DD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7DDC087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All categories are applied consistently. No terms violate their category constraints.</w:t>
      </w:r>
    </w:p>
    <w:p w14:paraId="7D3D3F2D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2F8D2D9D">
          <v:rect id="_x0000_i1073" style="width:0;height:1.5pt" o:hralign="center" o:hrstd="t" o:hr="t" fillcolor="#a0a0a0" stroked="f"/>
        </w:pict>
      </w:r>
    </w:p>
    <w:p w14:paraId="31AD971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4. POSSESSIVE RULES</w:t>
      </w:r>
    </w:p>
    <w:p w14:paraId="6B89021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022174C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possessive rules (habits cannot be possessed; processes can be possessed, etc.) were verified throughout examples and descriptions.</w:t>
      </w:r>
    </w:p>
    <w:p w14:paraId="5889190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Rules Verified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575"/>
        <w:gridCol w:w="1035"/>
      </w:tblGrid>
      <w:tr w:rsidR="00F67A5E" w:rsidRPr="00F67A5E" w14:paraId="17BDCB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1361A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3D53BCB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663A4FF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Verified?</w:t>
            </w:r>
          </w:p>
        </w:tc>
      </w:tr>
      <w:tr w:rsidR="00F67A5E" w:rsidRPr="00F67A5E" w14:paraId="6125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0B6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Habits</w:t>
            </w:r>
          </w:p>
        </w:tc>
        <w:tc>
          <w:tcPr>
            <w:tcW w:w="0" w:type="auto"/>
            <w:vAlign w:val="center"/>
            <w:hideMark/>
          </w:tcPr>
          <w:p w14:paraId="6CD5C85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possessed ("practice of X" required)</w:t>
            </w:r>
          </w:p>
        </w:tc>
        <w:tc>
          <w:tcPr>
            <w:tcW w:w="0" w:type="auto"/>
            <w:vAlign w:val="center"/>
            <w:hideMark/>
          </w:tcPr>
          <w:p w14:paraId="60741A6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5D034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4AA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</w:t>
            </w:r>
          </w:p>
        </w:tc>
        <w:tc>
          <w:tcPr>
            <w:tcW w:w="0" w:type="auto"/>
            <w:vAlign w:val="center"/>
            <w:hideMark/>
          </w:tcPr>
          <w:p w14:paraId="4762319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Can be possessed ("her omniperegrination")</w:t>
            </w:r>
          </w:p>
        </w:tc>
        <w:tc>
          <w:tcPr>
            <w:tcW w:w="0" w:type="auto"/>
            <w:vAlign w:val="center"/>
            <w:hideMark/>
          </w:tcPr>
          <w:p w14:paraId="1D15810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147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AFF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525C5D3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Can be possessed ("his constellation")</w:t>
            </w:r>
          </w:p>
        </w:tc>
        <w:tc>
          <w:tcPr>
            <w:tcW w:w="0" w:type="auto"/>
            <w:vAlign w:val="center"/>
            <w:hideMark/>
          </w:tcPr>
          <w:p w14:paraId="3C700A4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80C0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DEC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14:paraId="76A6BB2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possessed ("her Endosphere")</w:t>
            </w:r>
          </w:p>
        </w:tc>
        <w:tc>
          <w:tcPr>
            <w:tcW w:w="0" w:type="auto"/>
            <w:vAlign w:val="center"/>
            <w:hideMark/>
          </w:tcPr>
          <w:p w14:paraId="7567BEB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B6D1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A29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Noemascape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765A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Always possessed (uniquely someone's)</w:t>
            </w:r>
          </w:p>
        </w:tc>
        <w:tc>
          <w:tcPr>
            <w:tcW w:w="0" w:type="auto"/>
            <w:vAlign w:val="center"/>
            <w:hideMark/>
          </w:tcPr>
          <w:p w14:paraId="3D13CB5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412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198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</w:t>
            </w:r>
          </w:p>
        </w:tc>
        <w:tc>
          <w:tcPr>
            <w:tcW w:w="0" w:type="auto"/>
            <w:vAlign w:val="center"/>
            <w:hideMark/>
          </w:tcPr>
          <w:p w14:paraId="49847FA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7B22E0B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1C94D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555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D737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(implied possession)</w:t>
            </w:r>
          </w:p>
        </w:tc>
        <w:tc>
          <w:tcPr>
            <w:tcW w:w="0" w:type="auto"/>
            <w:vAlign w:val="center"/>
            <w:hideMark/>
          </w:tcPr>
          <w:p w14:paraId="0302C6E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0D03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76A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Outer Lens</w:t>
            </w:r>
          </w:p>
        </w:tc>
        <w:tc>
          <w:tcPr>
            <w:tcW w:w="0" w:type="auto"/>
            <w:vAlign w:val="center"/>
            <w:hideMark/>
          </w:tcPr>
          <w:p w14:paraId="235E36E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Possessed ("her Outer Lens")</w:t>
            </w:r>
          </w:p>
        </w:tc>
        <w:tc>
          <w:tcPr>
            <w:tcW w:w="0" w:type="auto"/>
            <w:vAlign w:val="center"/>
            <w:hideMark/>
          </w:tcPr>
          <w:p w14:paraId="706C7CF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6FCF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753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3644AD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3997289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624C249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1E25C91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Issue 4.1: MINOR —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Possessive Convention</w:t>
      </w:r>
    </w:p>
    <w:p w14:paraId="2AA075B0" w14:textId="77777777" w:rsidR="00F67A5E" w:rsidRPr="00F67A5E" w:rsidRDefault="00F67A5E" w:rsidP="00F67A5E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doesn't explicitly state the possessive rule for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68CF9DDA" w14:textId="77777777" w:rsidR="00F67A5E" w:rsidRPr="00F67A5E" w:rsidRDefault="00F67A5E" w:rsidP="00F67A5E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Usage: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Examples use "her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implicitly</w:t>
      </w:r>
    </w:p>
    <w:p w14:paraId="7FE7A7E2" w14:textId="77777777" w:rsidR="00F67A5E" w:rsidRPr="00F67A5E" w:rsidRDefault="00F67A5E" w:rsidP="00F67A5E">
      <w:pPr>
        <w:numPr>
          <w:ilvl w:val="0"/>
          <w:numId w:val="6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to the possessive rules summary table with "CONTEXTUAL" or "YES (implied)"</w:t>
      </w:r>
    </w:p>
    <w:p w14:paraId="7520745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4.2: MINOR — Threshold Possessive Convention</w:t>
      </w:r>
    </w:p>
    <w:p w14:paraId="791B6B4A" w14:textId="77777777" w:rsidR="00F67A5E" w:rsidRPr="00F67A5E" w:rsidRDefault="00F67A5E" w:rsidP="00F67A5E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doesn't explicitly state the possessive rule for Threshold</w:t>
      </w:r>
    </w:p>
    <w:p w14:paraId="2BEFFFAD" w14:textId="77777777" w:rsidR="00F67A5E" w:rsidRPr="00F67A5E" w:rsidRDefault="00F67A5E" w:rsidP="00F67A5E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Usage: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Examples use "her Threshold" and "their Thresholds"</w:t>
      </w:r>
    </w:p>
    <w:p w14:paraId="31306B30" w14:textId="77777777" w:rsidR="00F67A5E" w:rsidRPr="00F67A5E" w:rsidRDefault="00F67A5E" w:rsidP="00F67A5E">
      <w:pPr>
        <w:numPr>
          <w:ilvl w:val="0"/>
          <w:numId w:val="6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Add Threshold to the possessive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rules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summary table with "YES" or "CONTEXTUAL"</w:t>
      </w:r>
    </w:p>
    <w:p w14:paraId="298CD40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1AAEBDE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All examples in the revised document follow the possessive rules correctly. Minor updates needed to formalize rules for new terms.</w:t>
      </w:r>
    </w:p>
    <w:p w14:paraId="3CB71018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561BB11B">
          <v:rect id="_x0000_i1074" style="width:0;height:1.5pt" o:hralign="center" o:hrstd="t" o:hr="t" fillcolor="#a0a0a0" stroked="f"/>
        </w:pict>
      </w:r>
    </w:p>
    <w:p w14:paraId="55F13AC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5. THE TESSERACTIC PRINCIPLE</w:t>
      </w:r>
    </w:p>
    <w:p w14:paraId="2268471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157B5D8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recursive self-containment logic was examined to ensure:</w:t>
      </w:r>
    </w:p>
    <w:p w14:paraId="38BFAB4E" w14:textId="77777777" w:rsidR="00F67A5E" w:rsidRPr="00F67A5E" w:rsidRDefault="00F67A5E" w:rsidP="00F67A5E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Structures can contain other structures while being contained by them</w:t>
      </w:r>
    </w:p>
    <w:p w14:paraId="2C1BB012" w14:textId="77777777" w:rsidR="00F67A5E" w:rsidRPr="00F67A5E" w:rsidRDefault="00F67A5E" w:rsidP="00F67A5E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Representations of things are themselves things that can be represented</w:t>
      </w:r>
    </w:p>
    <w:p w14:paraId="3D3E691F" w14:textId="77777777" w:rsidR="00F67A5E" w:rsidRPr="00F67A5E" w:rsidRDefault="00F67A5E" w:rsidP="00F67A5E">
      <w:pPr>
        <w:numPr>
          <w:ilvl w:val="0"/>
          <w:numId w:val="6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No accidental hierarchy or sequence is implied</w:t>
      </w:r>
    </w:p>
    <w:p w14:paraId="1E53A82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p w14:paraId="0A66842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Tesseractic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1: Self-containment of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Noemascape</w:t>
      </w:r>
      <w:proofErr w:type="spellEnd"/>
    </w:p>
    <w:p w14:paraId="19E7ED63" w14:textId="77777777" w:rsidR="00F67A5E" w:rsidRPr="00F67A5E" w:rsidRDefault="00F67A5E" w:rsidP="00F67A5E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contains representations of itself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18AAB0E" w14:textId="77777777" w:rsidR="00F67A5E" w:rsidRPr="00F67A5E" w:rsidRDefault="00F67A5E" w:rsidP="00F67A5E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Thoughts about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are noema within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FD12BD9" w14:textId="77777777" w:rsidR="00F67A5E" w:rsidRPr="00F67A5E" w:rsidRDefault="00F67A5E" w:rsidP="00F67A5E">
      <w:pPr>
        <w:numPr>
          <w:ilvl w:val="0"/>
          <w:numId w:val="6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Maintained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68C161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Tesseractic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2: Noema Recursion</w:t>
      </w:r>
    </w:p>
    <w:p w14:paraId="07389713" w14:textId="77777777" w:rsidR="00F67A5E" w:rsidRPr="00F67A5E" w:rsidRDefault="00F67A5E" w:rsidP="00F67A5E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can contain other noema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1086D26" w14:textId="77777777" w:rsidR="00F67A5E" w:rsidRPr="00F67A5E" w:rsidRDefault="00F67A5E" w:rsidP="00F67A5E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can be contained by noema they contain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B501BF3" w14:textId="77777777" w:rsidR="00F67A5E" w:rsidRPr="00F67A5E" w:rsidRDefault="00F67A5E" w:rsidP="00F67A5E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experience of tracing becomes a noema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B4D2E9E" w14:textId="77777777" w:rsidR="00F67A5E" w:rsidRPr="00F67A5E" w:rsidRDefault="00F67A5E" w:rsidP="00F67A5E">
      <w:pPr>
        <w:numPr>
          <w:ilvl w:val="0"/>
          <w:numId w:val="6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Maintained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B02281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Tesseractic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3: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Paradox</w:t>
      </w:r>
    </w:p>
    <w:p w14:paraId="2CC9834E" w14:textId="77777777" w:rsidR="00F67A5E" w:rsidRPr="00F67A5E" w:rsidRDefault="00F67A5E" w:rsidP="00F67A5E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conceived but not accessible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9BF059A" w14:textId="77777777" w:rsidR="00F67A5E" w:rsidRPr="00F67A5E" w:rsidRDefault="00F67A5E" w:rsidP="00F67A5E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Conceptions of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are noema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046BC9D" w14:textId="77777777" w:rsidR="00F67A5E" w:rsidRPr="00F67A5E" w:rsidRDefault="00F67A5E" w:rsidP="00F67A5E">
      <w:pPr>
        <w:numPr>
          <w:ilvl w:val="0"/>
          <w:numId w:val="6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Maintained and clarified by the revision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4BE9A7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Tesseractic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Property 4: Exosphere Recursion</w:t>
      </w:r>
    </w:p>
    <w:p w14:paraId="4F37BEDC" w14:textId="77777777" w:rsidR="00F67A5E" w:rsidRPr="00F67A5E" w:rsidRDefault="00F67A5E" w:rsidP="00F67A5E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Your Exosphere of someone can contain your model of their Exosphere of you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8A1E7A6" w14:textId="77777777" w:rsidR="00F67A5E" w:rsidRPr="00F67A5E" w:rsidRDefault="00F67A5E" w:rsidP="00F67A5E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This recursive modeling is explicitly stated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6408A18" w14:textId="77777777" w:rsidR="00F67A5E" w:rsidRPr="00F67A5E" w:rsidRDefault="00F67A5E" w:rsidP="00F67A5E">
      <w:pPr>
        <w:numPr>
          <w:ilvl w:val="0"/>
          <w:numId w:val="6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Maintained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4FE9CC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46D2356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5.1: RESOLVED — Hierarchy Clarification</w:t>
      </w:r>
    </w:p>
    <w:p w14:paraId="09574421" w14:textId="77777777" w:rsidR="00F67A5E" w:rsidRPr="00F67A5E" w:rsidRDefault="00F67A5E" w:rsidP="00F67A5E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Previous Problem: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original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conflated the space of cogniscence (navigable) with the paradoxical outside (unreachable), which created implicit hierarchy</w:t>
      </w:r>
    </w:p>
    <w:p w14:paraId="73DD50B2" w14:textId="77777777" w:rsidR="00F67A5E" w:rsidRPr="00F67A5E" w:rsidRDefault="00F67A5E" w:rsidP="00F67A5E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Resolution: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split resolves this by creating two distinct regions with different ontological statuses</w:t>
      </w:r>
    </w:p>
    <w:p w14:paraId="0C6DAB09" w14:textId="77777777" w:rsidR="00F67A5E" w:rsidRPr="00F67A5E" w:rsidRDefault="00F67A5E" w:rsidP="00F67A5E">
      <w:pPr>
        <w:numPr>
          <w:ilvl w:val="0"/>
          <w:numId w:val="7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Resolved and improved</w:t>
      </w:r>
    </w:p>
    <w:p w14:paraId="6647412C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569C2B1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tesseractic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principle is consistently maintained. The revision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actually strengthens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it by clarifying that cogniscence happens in an accessible space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 while the paradoxical outside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 remains genuinely unreachable.</w:t>
      </w:r>
    </w:p>
    <w:p w14:paraId="402D3592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7F66472D">
          <v:rect id="_x0000_i1075" style="width:0;height:1.5pt" o:hralign="center" o:hrstd="t" o:hr="t" fillcolor="#a0a0a0" stroked="f"/>
        </w:pict>
      </w:r>
    </w:p>
    <w:p w14:paraId="216CE85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6. THE PARADOX STRUCTURES</w:t>
      </w:r>
    </w:p>
    <w:p w14:paraId="6A197A2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6E70781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and Noemata maintain their paradoxical status consistently. They are never accidentally treated as directly accessible.</w:t>
      </w:r>
    </w:p>
    <w:p w14:paraId="6BBB2A1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Verification</w:t>
      </w:r>
    </w:p>
    <w:p w14:paraId="0649E52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Paradox Status:</w:t>
      </w:r>
    </w:p>
    <w:p w14:paraId="5BE909AB" w14:textId="77777777" w:rsidR="00F67A5E" w:rsidRPr="00F67A5E" w:rsidRDefault="00F67A5E" w:rsidP="00F67A5E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Defined as "conceivable but unreachable"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1624D2AB" w14:textId="77777777" w:rsidR="00F67A5E" w:rsidRPr="00F67A5E" w:rsidRDefault="00F67A5E" w:rsidP="00F67A5E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"Cannot actually be examined, accessed, or known"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1DB2B307" w14:textId="77777777" w:rsidR="00F67A5E" w:rsidRPr="00F67A5E" w:rsidRDefault="00F67A5E" w:rsidP="00F67A5E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"Any examination of it is itself noema within your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B8AE344" w14:textId="77777777" w:rsidR="00F67A5E" w:rsidRPr="00F67A5E" w:rsidRDefault="00F67A5E" w:rsidP="00F67A5E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Exospheres model it but exist in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A3D8BBB" w14:textId="77777777" w:rsidR="00F67A5E" w:rsidRPr="00F67A5E" w:rsidRDefault="00F67A5E" w:rsidP="00F67A5E">
      <w:pPr>
        <w:numPr>
          <w:ilvl w:val="0"/>
          <w:numId w:val="7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Paradox correctly maintained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62671A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Noemata Paradox Status:</w:t>
      </w:r>
    </w:p>
    <w:p w14:paraId="7BE30302" w14:textId="77777777" w:rsidR="00F67A5E" w:rsidRPr="00F67A5E" w:rsidRDefault="00F67A5E" w:rsidP="00F67A5E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"Cannot truly exist as things-in-themselves"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4EF760C8" w14:textId="77777777" w:rsidR="00F67A5E" w:rsidRPr="00F67A5E" w:rsidRDefault="00F67A5E" w:rsidP="00F67A5E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"You can never access noemata directly; only your noema-of-noemata"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348B8A5" w14:textId="77777777" w:rsidR="00F67A5E" w:rsidRPr="00F67A5E" w:rsidRDefault="00F67A5E" w:rsidP="00F67A5E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"Real-through-effect, not real-as-thing"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17E03935" w14:textId="77777777" w:rsidR="00F67A5E" w:rsidRPr="00F67A5E" w:rsidRDefault="00F67A5E" w:rsidP="00F67A5E">
      <w:pPr>
        <w:numPr>
          <w:ilvl w:val="0"/>
          <w:numId w:val="7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Paradox correctly maintained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FFF60A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532AB7B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 issues found.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strengthens the paradox structures by clearly distinguishing where you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can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work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) from what you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cannot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reach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D695F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4B42E35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Both paradox structures are consistently maintained throughout. The revision improves clarity without collapsing the productive paradoxes.</w:t>
      </w:r>
    </w:p>
    <w:p w14:paraId="60186190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11C5788B">
          <v:rect id="_x0000_i1076" style="width:0;height:1.5pt" o:hralign="center" o:hrstd="t" o:hr="t" fillcolor="#a0a0a0" stroked="f"/>
        </w:pict>
      </w:r>
    </w:p>
    <w:p w14:paraId="2263ACC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7. THE PERIFIELD/EXOFIELD DISTINCTION</w:t>
      </w:r>
    </w:p>
    <w:p w14:paraId="64E905FE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5A97D31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Every reference was examined to ensure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clear which space is being referenced.</w:t>
      </w:r>
    </w:p>
    <w:p w14:paraId="0D89EFD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7"/>
        <w:gridCol w:w="1520"/>
        <w:gridCol w:w="1035"/>
      </w:tblGrid>
      <w:tr w:rsidR="00F67A5E" w:rsidRPr="00F67A5E" w14:paraId="33C71C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23CA7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99DCC0D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Space</w:t>
            </w:r>
          </w:p>
        </w:tc>
        <w:tc>
          <w:tcPr>
            <w:tcW w:w="0" w:type="auto"/>
            <w:vAlign w:val="center"/>
            <w:hideMark/>
          </w:tcPr>
          <w:p w14:paraId="15A9F275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Verified?</w:t>
            </w:r>
          </w:p>
        </w:tc>
      </w:tr>
      <w:tr w:rsidR="00F67A5E" w:rsidRPr="00F67A5E" w14:paraId="290C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0F8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cogniscence happens</w:t>
            </w:r>
          </w:p>
        </w:tc>
        <w:tc>
          <w:tcPr>
            <w:tcW w:w="0" w:type="auto"/>
            <w:vAlign w:val="center"/>
            <w:hideMark/>
          </w:tcPr>
          <w:p w14:paraId="2238A12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28F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248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D2D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noema drift during omniperegrination</w:t>
            </w:r>
          </w:p>
        </w:tc>
        <w:tc>
          <w:tcPr>
            <w:tcW w:w="0" w:type="auto"/>
            <w:vAlign w:val="center"/>
            <w:hideMark/>
          </w:tcPr>
          <w:p w14:paraId="1BBF9AD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2D81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59F36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F17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axes rise</w:t>
            </w:r>
          </w:p>
        </w:tc>
        <w:tc>
          <w:tcPr>
            <w:tcW w:w="0" w:type="auto"/>
            <w:vAlign w:val="center"/>
            <w:hideMark/>
          </w:tcPr>
          <w:p w14:paraId="25EE93DB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B128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15F6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20B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exospheres exist</w:t>
            </w:r>
          </w:p>
        </w:tc>
        <w:tc>
          <w:tcPr>
            <w:tcW w:w="0" w:type="auto"/>
            <w:vAlign w:val="center"/>
            <w:hideMark/>
          </w:tcPr>
          <w:p w14:paraId="748EE7F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70CB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BD03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146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Where nebulae form</w:t>
            </w:r>
          </w:p>
        </w:tc>
        <w:tc>
          <w:tcPr>
            <w:tcW w:w="0" w:type="auto"/>
            <w:vAlign w:val="center"/>
            <w:hideMark/>
          </w:tcPr>
          <w:p w14:paraId="7C0BED8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3827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09F9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E76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constellations are organized</w:t>
            </w:r>
          </w:p>
        </w:tc>
        <w:tc>
          <w:tcPr>
            <w:tcW w:w="0" w:type="auto"/>
            <w:vAlign w:val="center"/>
            <w:hideMark/>
          </w:tcPr>
          <w:p w14:paraId="2ABD2AD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1900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4B5F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DC3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the 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Noemagraph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navigated</w:t>
            </w:r>
          </w:p>
        </w:tc>
        <w:tc>
          <w:tcPr>
            <w:tcW w:w="0" w:type="auto"/>
            <w:vAlign w:val="center"/>
            <w:hideMark/>
          </w:tcPr>
          <w:p w14:paraId="4BF231F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2EB3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2FB89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D6C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noemata "exist"</w:t>
            </w:r>
          </w:p>
        </w:tc>
        <w:tc>
          <w:tcPr>
            <w:tcW w:w="0" w:type="auto"/>
            <w:vAlign w:val="center"/>
            <w:hideMark/>
          </w:tcPr>
          <w:p w14:paraId="75AF7A9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EA97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070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25E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Where other 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Noemascapes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"are"</w:t>
            </w:r>
          </w:p>
        </w:tc>
        <w:tc>
          <w:tcPr>
            <w:tcW w:w="0" w:type="auto"/>
            <w:vAlign w:val="center"/>
            <w:hideMark/>
          </w:tcPr>
          <w:p w14:paraId="5CF375A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5F2C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37C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1FF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Where external reality "lives"</w:t>
            </w:r>
          </w:p>
        </w:tc>
        <w:tc>
          <w:tcPr>
            <w:tcW w:w="0" w:type="auto"/>
            <w:vAlign w:val="center"/>
            <w:hideMark/>
          </w:tcPr>
          <w:p w14:paraId="0A4F434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5F09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483CC7A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5EC5533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 ambiguous usages found.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distinction is now consistently clear.</w:t>
      </w:r>
    </w:p>
    <w:p w14:paraId="53178D7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499A4E6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distinction is maintained throughout. The revision successfully disambiguates all previously conflated usages.</w:t>
      </w:r>
    </w:p>
    <w:p w14:paraId="3FBE3575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5FAE3540">
          <v:rect id="_x0000_i1077" style="width:0;height:1.5pt" o:hralign="center" o:hrstd="t" o:hr="t" fillcolor="#a0a0a0" stroked="f"/>
        </w:pict>
      </w:r>
    </w:p>
    <w:p w14:paraId="7F15AF4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8. THE OUTER LENS/THRESHOLD DISTINCTION</w:t>
      </w:r>
    </w:p>
    <w:p w14:paraId="7DF1441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2BCD89A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difference between:</w:t>
      </w:r>
    </w:p>
    <w:p w14:paraId="0726DC82" w14:textId="77777777" w:rsidR="00F67A5E" w:rsidRPr="00F67A5E" w:rsidRDefault="00F67A5E" w:rsidP="00F67A5E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Cognitive → Metacognitive transition (Outer Lens: Endosphere ↔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E61EF8" w14:textId="77777777" w:rsidR="00F67A5E" w:rsidRPr="00F67A5E" w:rsidRDefault="00F67A5E" w:rsidP="00F67A5E">
      <w:pPr>
        <w:numPr>
          <w:ilvl w:val="0"/>
          <w:numId w:val="7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Noema → Noemata transition (Threshold: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↔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3F15B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1133"/>
        <w:gridCol w:w="1035"/>
      </w:tblGrid>
      <w:tr w:rsidR="00F67A5E" w:rsidRPr="00F67A5E" w14:paraId="42681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FC0C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5E51C8C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184E593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Verified?</w:t>
            </w:r>
          </w:p>
        </w:tc>
      </w:tr>
      <w:tr w:rsidR="00F67A5E" w:rsidRPr="00F67A5E" w14:paraId="5E107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840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 enter/exit Endosphere for cogniscence</w:t>
            </w:r>
          </w:p>
        </w:tc>
        <w:tc>
          <w:tcPr>
            <w:tcW w:w="0" w:type="auto"/>
            <w:vAlign w:val="center"/>
            <w:hideMark/>
          </w:tcPr>
          <w:p w14:paraId="73F1ADB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</w:t>
            </w:r>
          </w:p>
        </w:tc>
        <w:tc>
          <w:tcPr>
            <w:tcW w:w="0" w:type="auto"/>
            <w:vAlign w:val="center"/>
            <w:hideMark/>
          </w:tcPr>
          <w:p w14:paraId="19A15A4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F3CA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BB1A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Endospecter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adjusts focus/aperture</w:t>
            </w:r>
          </w:p>
        </w:tc>
        <w:tc>
          <w:tcPr>
            <w:tcW w:w="0" w:type="auto"/>
            <w:vAlign w:val="center"/>
            <w:hideMark/>
          </w:tcPr>
          <w:p w14:paraId="33AC5CD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</w:t>
            </w:r>
          </w:p>
        </w:tc>
        <w:tc>
          <w:tcPr>
            <w:tcW w:w="0" w:type="auto"/>
            <w:vAlign w:val="center"/>
            <w:hideMark/>
          </w:tcPr>
          <w:p w14:paraId="76719A62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2BF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E40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Refracture examines bending</w:t>
            </w:r>
          </w:p>
        </w:tc>
        <w:tc>
          <w:tcPr>
            <w:tcW w:w="0" w:type="auto"/>
            <w:vAlign w:val="center"/>
            <w:hideMark/>
          </w:tcPr>
          <w:p w14:paraId="1EF4297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</w:t>
            </w:r>
          </w:p>
        </w:tc>
        <w:tc>
          <w:tcPr>
            <w:tcW w:w="0" w:type="auto"/>
            <w:vAlign w:val="center"/>
            <w:hideMark/>
          </w:tcPr>
          <w:p w14:paraId="17E7CD6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1F52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875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 become noemata (outbound)</w:t>
            </w:r>
          </w:p>
        </w:tc>
        <w:tc>
          <w:tcPr>
            <w:tcW w:w="0" w:type="auto"/>
            <w:vAlign w:val="center"/>
            <w:hideMark/>
          </w:tcPr>
          <w:p w14:paraId="7742DB1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ADB04C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D3B7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9DE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Noemata become noema-of-noemata (inbound)</w:t>
            </w:r>
          </w:p>
        </w:tc>
        <w:tc>
          <w:tcPr>
            <w:tcW w:w="0" w:type="auto"/>
            <w:vAlign w:val="center"/>
            <w:hideMark/>
          </w:tcPr>
          <w:p w14:paraId="710B5926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B67EEA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4A9AA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D8B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Exologue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 occurs</w:t>
            </w:r>
          </w:p>
        </w:tc>
        <w:tc>
          <w:tcPr>
            <w:tcW w:w="0" w:type="auto"/>
            <w:vAlign w:val="center"/>
            <w:hideMark/>
          </w:tcPr>
          <w:p w14:paraId="6FFFF08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48BB0AD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F582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BEB0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Exospecter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attends to transformation</w:t>
            </w:r>
          </w:p>
        </w:tc>
        <w:tc>
          <w:tcPr>
            <w:tcW w:w="0" w:type="auto"/>
            <w:vAlign w:val="center"/>
            <w:hideMark/>
          </w:tcPr>
          <w:p w14:paraId="71E556D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06427A3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33ACAA9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021A128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 8.1: OBSERVATION — Two Lenses in Original?</w:t>
      </w:r>
    </w:p>
    <w:p w14:paraId="3D46193E" w14:textId="77777777" w:rsidR="00F67A5E" w:rsidRPr="00F67A5E" w:rsidRDefault="00F67A5E" w:rsidP="00F67A5E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original document had "inner surface" and "outer surface" of a single Lens. The revision splits these into two distinct structures (Outer Lens and Threshold).</w:t>
      </w:r>
    </w:p>
    <w:p w14:paraId="45432296" w14:textId="77777777" w:rsidR="00F67A5E" w:rsidRPr="00F67A5E" w:rsidRDefault="00F67A5E" w:rsidP="00F67A5E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a conceptual shift from "one lens with two surfaces" to "two distinct boundaries"</w:t>
      </w:r>
    </w:p>
    <w:p w14:paraId="3B92B4C7" w14:textId="77777777" w:rsidR="00F67A5E" w:rsidRPr="00F67A5E" w:rsidRDefault="00F67A5E" w:rsidP="00F67A5E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is cleaner and more logically coherent. The two transitions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cognitive→metacognitive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noema→noemata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 are genuinely different processes and deserve separate structures.</w:t>
      </w:r>
    </w:p>
    <w:p w14:paraId="062DF96F" w14:textId="77777777" w:rsidR="00F67A5E" w:rsidRPr="00F67A5E" w:rsidRDefault="00F67A5E" w:rsidP="00F67A5E">
      <w:pPr>
        <w:numPr>
          <w:ilvl w:val="0"/>
          <w:numId w:val="7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an improvement, not an inconsistency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CC6C136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8.2: AUTHOR DECISION NEEDED — Does Outer Lens Also Affect Communication?</w:t>
      </w:r>
    </w:p>
    <w:p w14:paraId="5FEEFCB2" w14:textId="77777777" w:rsidR="00F67A5E" w:rsidRPr="00F67A5E" w:rsidRDefault="00F67A5E" w:rsidP="00F67A5E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When noema pass through the Outer Lens to become available for communication (eventually crossing the Threshold), is there bending at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both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boundaries?</w:t>
      </w:r>
    </w:p>
    <w:p w14:paraId="6E612ED3" w14:textId="77777777" w:rsidR="00F67A5E" w:rsidRPr="00F67A5E" w:rsidRDefault="00F67A5E" w:rsidP="00F67A5E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Interpretation: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Yes—the Outer Lens bends noema as they enter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, and additional transformation occurs at the Threshold during communication</w:t>
      </w:r>
    </w:p>
    <w:p w14:paraId="214E3FA7" w14:textId="77777777" w:rsidR="00F67A5E" w:rsidRPr="00F67A5E" w:rsidRDefault="00F67A5E" w:rsidP="00F67A5E">
      <w:pPr>
        <w:numPr>
          <w:ilvl w:val="0"/>
          <w:numId w:val="7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seems correct but could be made more explicit. Add a sentence noting that communication involves passing through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both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Outer Lens (into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) and the Threshold (into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1ECABD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7F88CCC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Outer Lens/Threshold distinction is consistently maintained. The two-boundary model is logically coherent and clearer than the original single-lens-two-surfaces model.</w:t>
      </w:r>
    </w:p>
    <w:p w14:paraId="3E24527F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393DC067">
          <v:rect id="_x0000_i1078" style="width:0;height:1.5pt" o:hralign="center" o:hrstd="t" o:hr="t" fillcolor="#a0a0a0" stroked="f"/>
        </w:pict>
      </w:r>
    </w:p>
    <w:p w14:paraId="127D9D2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9. HABIT RELATIONSHIPS</w:t>
      </w:r>
    </w:p>
    <w:p w14:paraId="7802411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09883FD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five habits relate to each other consistently, and the "flow" between them makes logical sense.</w:t>
      </w:r>
    </w:p>
    <w:p w14:paraId="4B04DF6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Habit-Structure Relationships Verified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795"/>
        <w:gridCol w:w="1035"/>
      </w:tblGrid>
      <w:tr w:rsidR="00F67A5E" w:rsidRPr="00F67A5E" w14:paraId="25D28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B989D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131A6DDE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 Engaged</w:t>
            </w:r>
          </w:p>
        </w:tc>
        <w:tc>
          <w:tcPr>
            <w:tcW w:w="0" w:type="auto"/>
            <w:vAlign w:val="center"/>
            <w:hideMark/>
          </w:tcPr>
          <w:p w14:paraId="77F5A547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Verified?</w:t>
            </w:r>
          </w:p>
        </w:tc>
      </w:tr>
      <w:tr w:rsidR="00F67A5E" w:rsidRPr="00F67A5E" w14:paraId="1CC76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63A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Endospecter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D37A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Endosphere + Outer Lens (adjustment)</w:t>
            </w:r>
          </w:p>
        </w:tc>
        <w:tc>
          <w:tcPr>
            <w:tcW w:w="0" w:type="auto"/>
            <w:vAlign w:val="center"/>
            <w:hideMark/>
          </w:tcPr>
          <w:p w14:paraId="767C61F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3C96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F54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Omnipere</w:t>
            </w:r>
          </w:p>
        </w:tc>
        <w:tc>
          <w:tcPr>
            <w:tcW w:w="0" w:type="auto"/>
            <w:vAlign w:val="center"/>
            <w:hideMark/>
          </w:tcPr>
          <w:p w14:paraId="50BCEC4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Noemagraph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 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C0415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AE4E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9D6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Constellare</w:t>
            </w:r>
          </w:p>
        </w:tc>
        <w:tc>
          <w:tcPr>
            <w:tcW w:w="0" w:type="auto"/>
            <w:vAlign w:val="center"/>
            <w:hideMark/>
          </w:tcPr>
          <w:p w14:paraId="1799ABCD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Axis (in 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60854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70743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9D2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Refracture</w:t>
            </w:r>
          </w:p>
        </w:tc>
        <w:tc>
          <w:tcPr>
            <w:tcW w:w="0" w:type="auto"/>
            <w:vAlign w:val="center"/>
            <w:hideMark/>
          </w:tcPr>
          <w:p w14:paraId="2544BAC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 (examination)</w:t>
            </w:r>
          </w:p>
        </w:tc>
        <w:tc>
          <w:tcPr>
            <w:tcW w:w="0" w:type="auto"/>
            <w:vAlign w:val="center"/>
            <w:hideMark/>
          </w:tcPr>
          <w:p w14:paraId="58BD47B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F67A5E" w:rsidRPr="00F67A5E" w14:paraId="6E66D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FD2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Exospecter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2975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Exospheres (in 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) + Threshold</w:t>
            </w:r>
          </w:p>
        </w:tc>
        <w:tc>
          <w:tcPr>
            <w:tcW w:w="0" w:type="auto"/>
            <w:vAlign w:val="center"/>
            <w:hideMark/>
          </w:tcPr>
          <w:p w14:paraId="7B75B9D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7AF3FDA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Flow Logic Verified</w:t>
      </w:r>
    </w:p>
    <w:p w14:paraId="7D55FC0D" w14:textId="77777777" w:rsidR="00F67A5E" w:rsidRPr="00F67A5E" w:rsidRDefault="00F67A5E" w:rsidP="00F67A5E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Endospecter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→ Noema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emerge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from Endosphere through Outer Lens into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6B37495" w14:textId="77777777" w:rsidR="00F67A5E" w:rsidRPr="00F67A5E" w:rsidRDefault="00F67A5E" w:rsidP="00F67A5E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Omnipere → Navigate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produce nebulae/activated traces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D8C6DB2" w14:textId="77777777" w:rsidR="00F67A5E" w:rsidRPr="00F67A5E" w:rsidRDefault="00F67A5E" w:rsidP="00F67A5E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Constellare → Raise axis, organize nebulae into constellations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5F58F8EA" w14:textId="77777777" w:rsidR="00F67A5E" w:rsidRPr="00F67A5E" w:rsidRDefault="00F67A5E" w:rsidP="00F67A5E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Refracture/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→ Parallel analysis (inward/outward)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73520C23" w14:textId="77777777" w:rsidR="00F67A5E" w:rsidRPr="00F67A5E" w:rsidRDefault="00F67A5E" w:rsidP="00F67A5E">
      <w:pPr>
        <w:numPr>
          <w:ilvl w:val="0"/>
          <w:numId w:val="7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Return → Products become noema in Endosphere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DA8807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Issues Found</w:t>
      </w:r>
    </w:p>
    <w:p w14:paraId="345548D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Issue 9.1: OBSERVATION —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Exospecter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Dual Structure</w:t>
      </w:r>
    </w:p>
    <w:p w14:paraId="46D86AB9" w14:textId="77777777" w:rsidR="00F67A5E" w:rsidRPr="00F67A5E" w:rsidRDefault="00F67A5E" w:rsidP="00F67A5E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the only habit that explicitly engages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two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structures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where exospheres exist + Threshold where communication crosses)</w:t>
      </w:r>
    </w:p>
    <w:p w14:paraId="77831664" w14:textId="77777777" w:rsidR="00F67A5E" w:rsidRPr="00F67A5E" w:rsidRDefault="00F67A5E" w:rsidP="00F67A5E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appropriate because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involves both building models (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work) and attending to actual communication (Threshold crossing)</w:t>
      </w:r>
    </w:p>
    <w:p w14:paraId="7AFEFCB3" w14:textId="77777777" w:rsidR="00F67A5E" w:rsidRPr="00F67A5E" w:rsidRDefault="00F67A5E" w:rsidP="00F67A5E">
      <w:pPr>
        <w:numPr>
          <w:ilvl w:val="0"/>
          <w:numId w:val="7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Logically coherent and appropriately complex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331615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9.2: MINOR — Refracture Scope</w:t>
      </w:r>
    </w:p>
    <w:p w14:paraId="386FA88F" w14:textId="77777777" w:rsidR="00F67A5E" w:rsidRPr="00F67A5E" w:rsidRDefault="00F67A5E" w:rsidP="00F67A5E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Does Refracture also examine the Threshold (how communication is distorted)?</w:t>
      </w:r>
    </w:p>
    <w:p w14:paraId="2EA25602" w14:textId="77777777" w:rsidR="00F67A5E" w:rsidRPr="00F67A5E" w:rsidRDefault="00F67A5E" w:rsidP="00F67A5E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Refracture is defined as examining the Outer Lens</w:t>
      </w:r>
    </w:p>
    <w:p w14:paraId="24CA5F53" w14:textId="77777777" w:rsidR="00F67A5E" w:rsidRPr="00F67A5E" w:rsidRDefault="00F67A5E" w:rsidP="00F67A5E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states Refracture examines "How the Lens distorts exospheric models (projection bias)"—but this is about internal modeling, not Threshold crossing</w:t>
      </w:r>
    </w:p>
    <w:p w14:paraId="02B7A968" w14:textId="77777777" w:rsidR="00F67A5E" w:rsidRPr="00F67A5E" w:rsidRDefault="00F67A5E" w:rsidP="00F67A5E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Author Decision Needed: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Clarify whether Refracture ever examines Threshold distortion, or whether that's purely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Exospecter's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domain</w:t>
      </w:r>
    </w:p>
    <w:p w14:paraId="5AEA9B60" w14:textId="77777777" w:rsidR="00F67A5E" w:rsidRPr="00F67A5E" w:rsidRDefault="00F67A5E" w:rsidP="00F67A5E">
      <w:pPr>
        <w:numPr>
          <w:ilvl w:val="0"/>
          <w:numId w:val="7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Keep Refracture focused on Outer Lens; Threshold examination belongs to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</w:t>
      </w:r>
      <w:proofErr w:type="spellEnd"/>
    </w:p>
    <w:p w14:paraId="75578C3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3AABF34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Habit relationships are logically consistent. The flow between habits is coherent and the revision clarifies rather than complicates these relationships.</w:t>
      </w:r>
    </w:p>
    <w:p w14:paraId="719FB816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110AF554">
          <v:rect id="_x0000_i1079" style="width:0;height:1.5pt" o:hralign="center" o:hrstd="t" o:hr="t" fillcolor="#a0a0a0" stroked="f"/>
        </w:pict>
      </w:r>
    </w:p>
    <w:p w14:paraId="17661C0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10. EDGE CASES AND POTENTIAL OBJECTIONS</w:t>
      </w:r>
    </w:p>
    <w:p w14:paraId="434E121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What Was Checked</w:t>
      </w:r>
    </w:p>
    <w:p w14:paraId="25188BC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Logical gaps that could be exploited, the Cartesian closure argument, and potential arguments for something "outside"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7AE4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Edge Cases Examined</w:t>
      </w:r>
    </w:p>
    <w:p w14:paraId="56A4E6B4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Edge Case 1: The Cartesian Closure</w:t>
      </w:r>
    </w:p>
    <w:p w14:paraId="0F33613C" w14:textId="77777777" w:rsidR="00F67A5E" w:rsidRPr="00F67A5E" w:rsidRDefault="00F67A5E" w:rsidP="00F67A5E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Argument: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"If you can conceive of something, it's a noema; </w:t>
      </w:r>
      <w:proofErr w:type="gramStart"/>
      <w:r w:rsidRPr="00F67A5E">
        <w:rPr>
          <w:rFonts w:ascii="Times New Roman" w:eastAsia="Times New Roman" w:hAnsi="Times New Roman" w:cs="Times New Roman"/>
          <w:sz w:val="24"/>
          <w:szCs w:val="24"/>
        </w:rPr>
        <w:t>therefore</w:t>
      </w:r>
      <w:proofErr w:type="gram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nothing is truly 'outside'"</w:t>
      </w:r>
    </w:p>
    <w:p w14:paraId="4125E61B" w14:textId="77777777" w:rsidR="00F67A5E" w:rsidRPr="00F67A5E" w:rsidRDefault="00F67A5E" w:rsidP="00F67A5E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handles this correctly—the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"conceivable but unreachable"</w:t>
      </w:r>
    </w:p>
    <w:p w14:paraId="65F97332" w14:textId="77777777" w:rsidR="00F67A5E" w:rsidRPr="00F67A5E" w:rsidRDefault="00F67A5E" w:rsidP="00F67A5E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Objection: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"But if I conceive of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isn't that conception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in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my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making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not truly outside?"</w:t>
      </w:r>
    </w:p>
    <w:p w14:paraId="2DC539C1" w14:textId="77777777" w:rsidR="00F67A5E" w:rsidRPr="00F67A5E" w:rsidRDefault="00F67A5E" w:rsidP="00F67A5E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exactly right—and the framework acknowledges this.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a "useful fiction" that exists "as noema/conception." The paradox is productive, not problematic.</w:t>
      </w:r>
    </w:p>
    <w:p w14:paraId="02456CDF" w14:textId="77777777" w:rsidR="00F67A5E" w:rsidRPr="00F67A5E" w:rsidRDefault="00F67A5E" w:rsidP="00F67A5E">
      <w:pPr>
        <w:numPr>
          <w:ilvl w:val="0"/>
          <w:numId w:val="7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Edge case handled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3C6E4CA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Edge Case 2: External Input</w:t>
      </w:r>
    </w:p>
    <w:p w14:paraId="6E7E7702" w14:textId="77777777" w:rsidR="00F67A5E" w:rsidRPr="00F67A5E" w:rsidRDefault="00F67A5E" w:rsidP="00F67A5E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Argument: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"What about stimuli that enter cognition without being conceived first (unconscious processing, subliminal perception)?"</w:t>
      </w:r>
    </w:p>
    <w:p w14:paraId="04A87341" w14:textId="77777777" w:rsidR="00F67A5E" w:rsidRPr="00F67A5E" w:rsidRDefault="00F67A5E" w:rsidP="00F67A5E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addresses this—unconscious processing causes "passive fluxion" in the Endosphere</w:t>
      </w:r>
    </w:p>
    <w:p w14:paraId="4D5A2AE7" w14:textId="77777777" w:rsidR="00F67A5E" w:rsidRPr="00F67A5E" w:rsidRDefault="00F67A5E" w:rsidP="00F67A5E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Even unconscious inputs eventually become noema if they affect cognition</w:t>
      </w:r>
    </w:p>
    <w:p w14:paraId="172CB2CB" w14:textId="77777777" w:rsidR="00F67A5E" w:rsidRPr="00F67A5E" w:rsidRDefault="00F67A5E" w:rsidP="00F67A5E">
      <w:pPr>
        <w:numPr>
          <w:ilvl w:val="0"/>
          <w:numId w:val="8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Edge case handled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28D3C52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Edge Case 3: AI/UI Influence</w:t>
      </w:r>
    </w:p>
    <w:p w14:paraId="5F40285C" w14:textId="77777777" w:rsidR="00F67A5E" w:rsidRPr="00F67A5E" w:rsidRDefault="00F67A5E" w:rsidP="00F67A5E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Argument: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"What about AI systems that might influence cognition from 'outside'?"</w:t>
      </w:r>
    </w:p>
    <w:p w14:paraId="3B594988" w14:textId="77777777" w:rsidR="00F67A5E" w:rsidRPr="00F67A5E" w:rsidRDefault="00F67A5E" w:rsidP="00F67A5E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states: "Even with AI/UI possibilities where external systems might influence cognition, the cognitive perception of any thought must be observed and processed by your Endosphere"</w:t>
      </w:r>
    </w:p>
    <w:p w14:paraId="6B66C6C3" w14:textId="77777777" w:rsidR="00F67A5E" w:rsidRPr="00F67A5E" w:rsidRDefault="00F67A5E" w:rsidP="00F67A5E">
      <w:pPr>
        <w:numPr>
          <w:ilvl w:val="0"/>
          <w:numId w:val="8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Edge case explicitly addressed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60E4174E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Case 4: The Other's Actual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Noemascape</w:t>
      </w:r>
      <w:proofErr w:type="spellEnd"/>
    </w:p>
    <w:p w14:paraId="295EFDE7" w14:textId="77777777" w:rsidR="00F67A5E" w:rsidRPr="00F67A5E" w:rsidRDefault="00F67A5E" w:rsidP="00F67A5E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Argument: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"Other people really do have their own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Noemascapes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—aren't those genuinely outside mine?"</w:t>
      </w:r>
    </w:p>
    <w:p w14:paraId="3C3F5658" w14:textId="77777777" w:rsidR="00F67A5E" w:rsidRPr="00F67A5E" w:rsidRDefault="00F67A5E" w:rsidP="00F67A5E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handles this through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paradox—other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Noemascapes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"are" in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, but you can only access your Exosphere of them</w:t>
      </w:r>
    </w:p>
    <w:p w14:paraId="64E0361F" w14:textId="77777777" w:rsidR="00F67A5E" w:rsidRPr="00F67A5E" w:rsidRDefault="00F67A5E" w:rsidP="00F67A5E">
      <w:pPr>
        <w:numPr>
          <w:ilvl w:val="0"/>
          <w:numId w:val="8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Edge case handled through consistent paradox logic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889406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Edge Case 5: Noemata as Bridge</w:t>
      </w:r>
    </w:p>
    <w:p w14:paraId="14782335" w14:textId="77777777" w:rsidR="00F67A5E" w:rsidRPr="00F67A5E" w:rsidRDefault="00F67A5E" w:rsidP="00F67A5E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Argument: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"If noemata travel between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Noemascapes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, doesn't that prove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exists?"</w:t>
      </w:r>
    </w:p>
    <w:p w14:paraId="5FEB6ACA" w14:textId="77777777" w:rsidR="00F67A5E" w:rsidRPr="00F67A5E" w:rsidRDefault="00F67A5E" w:rsidP="00F67A5E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document states noemata are "real-through-effect, not real-as-thing"</w:t>
      </w:r>
    </w:p>
    <w:p w14:paraId="656CAC9C" w14:textId="77777777" w:rsidR="00F67A5E" w:rsidRPr="00F67A5E" w:rsidRDefault="00F67A5E" w:rsidP="00F67A5E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 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Noemata produce effects (communication works) without being directly accessible as things-in-themselves</w:t>
      </w:r>
    </w:p>
    <w:p w14:paraId="1526C5B9" w14:textId="77777777" w:rsidR="00F67A5E" w:rsidRPr="00F67A5E" w:rsidRDefault="00F67A5E" w:rsidP="00F67A5E">
      <w:pPr>
        <w:numPr>
          <w:ilvl w:val="0"/>
          <w:numId w:val="8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Edge case handled </w:t>
      </w:r>
      <w:r w:rsidRPr="00F67A5E">
        <w:rPr>
          <w:rFonts w:ascii="Segoe UI Symbol" w:eastAsia="Times New Roman" w:hAnsi="Segoe UI Symbol" w:cs="Segoe UI Symbol"/>
          <w:sz w:val="24"/>
          <w:szCs w:val="24"/>
        </w:rPr>
        <w:t>✓</w:t>
      </w:r>
    </w:p>
    <w:p w14:paraId="0B7C1703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Objections</w:t>
      </w:r>
    </w:p>
    <w:p w14:paraId="328B888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Objection 1: "The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addition is just word games"</w:t>
      </w:r>
    </w:p>
    <w:p w14:paraId="2E01BD52" w14:textId="77777777" w:rsidR="00F67A5E" w:rsidRPr="00F67A5E" w:rsidRDefault="00F67A5E" w:rsidP="00F67A5E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resolves a genuine ambiguity—the original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" conflated navigable cognitive space with paradoxical outside</w:t>
      </w:r>
    </w:p>
    <w:p w14:paraId="13C8CC8E" w14:textId="77777777" w:rsidR="00F67A5E" w:rsidRPr="00F67A5E" w:rsidRDefault="00F67A5E" w:rsidP="00F67A5E">
      <w:pPr>
        <w:numPr>
          <w:ilvl w:val="0"/>
          <w:numId w:val="8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is substantive, not merely terminological</w:t>
      </w:r>
    </w:p>
    <w:p w14:paraId="195C2E4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Objection 2: "Why two boundaries instead of one?"</w:t>
      </w:r>
    </w:p>
    <w:p w14:paraId="0068AA66" w14:textId="77777777" w:rsidR="00F67A5E" w:rsidRPr="00F67A5E" w:rsidRDefault="00F67A5E" w:rsidP="00F67A5E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Because there are genuinely two different transitions: (1)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dormant→active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cognition, (2)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internal→external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communication. These are different processes.</w:t>
      </w:r>
    </w:p>
    <w:p w14:paraId="4A5DB28B" w14:textId="77777777" w:rsidR="00F67A5E" w:rsidRPr="00F67A5E" w:rsidRDefault="00F67A5E" w:rsidP="00F67A5E">
      <w:pPr>
        <w:numPr>
          <w:ilvl w:val="0"/>
          <w:numId w:val="8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reflects structural reality more accurately</w:t>
      </w:r>
    </w:p>
    <w:p w14:paraId="07974DC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Objection 3: "The framework is unfalsifiable"</w:t>
      </w:r>
    </w:p>
    <w:p w14:paraId="528F6D89" w14:textId="77777777" w:rsidR="00F67A5E" w:rsidRPr="00F67A5E" w:rsidRDefault="00F67A5E" w:rsidP="00F67A5E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Response: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framework is descriptive/architectural, not empirical. It's a vocabulary for talking about metacognition, not a scientific hypothesis.</w:t>
      </w:r>
    </w:p>
    <w:p w14:paraId="6369FAFB" w14:textId="77777777" w:rsidR="00F67A5E" w:rsidRPr="00F67A5E" w:rsidRDefault="00F67A5E" w:rsidP="00F67A5E">
      <w:pPr>
        <w:numPr>
          <w:ilvl w:val="0"/>
          <w:numId w:val="8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This is a category concern, not a logical flaw</w:t>
      </w:r>
    </w:p>
    <w:p w14:paraId="73CE63B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Confirmation</w:t>
      </w:r>
    </w:p>
    <w:p w14:paraId="4FD38ED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framework handles edge cases through consistent application of its paradox logic. The Cartesian closure argument holds. No unaccounted-for "outside" has been identified.</w:t>
      </w:r>
    </w:p>
    <w:p w14:paraId="021A91D1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6C725D0C">
          <v:rect id="_x0000_i1080" style="width:0;height:1.5pt" o:hralign="center" o:hrstd="t" o:hr="t" fillcolor="#a0a0a0" stroked="f"/>
        </w:pict>
      </w:r>
    </w:p>
    <w:p w14:paraId="5058A0A5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14:paraId="7317A9BD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 Integrity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548"/>
      </w:tblGrid>
      <w:tr w:rsidR="00F67A5E" w:rsidRPr="00F67A5E" w14:paraId="2C71D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7B9A9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7FA67EF" w14:textId="77777777" w:rsidR="00F67A5E" w:rsidRPr="00F67A5E" w:rsidRDefault="00F67A5E" w:rsidP="00F67A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F67A5E" w:rsidRPr="00F67A5E" w14:paraId="61D0E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498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Definitional Consistency</w:t>
            </w:r>
          </w:p>
        </w:tc>
        <w:tc>
          <w:tcPr>
            <w:tcW w:w="0" w:type="auto"/>
            <w:vAlign w:val="center"/>
            <w:hideMark/>
          </w:tcPr>
          <w:p w14:paraId="4B324013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(minor terminology notes)</w:t>
            </w:r>
          </w:p>
        </w:tc>
      </w:tr>
      <w:tr w:rsidR="00F67A5E" w:rsidRPr="00F67A5E" w14:paraId="4386D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AAD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Logic</w:t>
            </w:r>
          </w:p>
        </w:tc>
        <w:tc>
          <w:tcPr>
            <w:tcW w:w="0" w:type="auto"/>
            <w:vAlign w:val="center"/>
            <w:hideMark/>
          </w:tcPr>
          <w:p w14:paraId="0ED2AEC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(one clarification needed)</w:t>
            </w:r>
          </w:p>
        </w:tc>
      </w:tr>
      <w:tr w:rsidR="00F67A5E" w:rsidRPr="00F67A5E" w14:paraId="4C4E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11B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Ontological Categories</w:t>
            </w:r>
          </w:p>
        </w:tc>
        <w:tc>
          <w:tcPr>
            <w:tcW w:w="0" w:type="auto"/>
            <w:vAlign w:val="center"/>
            <w:hideMark/>
          </w:tcPr>
          <w:p w14:paraId="3CE585E7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  <w:tr w:rsidR="00F67A5E" w:rsidRPr="00F67A5E" w14:paraId="581E1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3725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Possessive Rules</w:t>
            </w:r>
          </w:p>
        </w:tc>
        <w:tc>
          <w:tcPr>
            <w:tcW w:w="0" w:type="auto"/>
            <w:vAlign w:val="center"/>
            <w:hideMark/>
          </w:tcPr>
          <w:p w14:paraId="5F443E7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(minor additions needed)</w:t>
            </w:r>
          </w:p>
        </w:tc>
      </w:tr>
      <w:tr w:rsidR="00F67A5E" w:rsidRPr="00F67A5E" w14:paraId="29887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4C0B8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Tesseractic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Principle</w:t>
            </w:r>
          </w:p>
        </w:tc>
        <w:tc>
          <w:tcPr>
            <w:tcW w:w="0" w:type="auto"/>
            <w:vAlign w:val="center"/>
            <w:hideMark/>
          </w:tcPr>
          <w:p w14:paraId="09A2119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(revision improves)</w:t>
            </w:r>
          </w:p>
        </w:tc>
      </w:tr>
      <w:tr w:rsidR="00F67A5E" w:rsidRPr="00F67A5E" w14:paraId="33A4A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18DA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Paradox Structures</w:t>
            </w:r>
          </w:p>
        </w:tc>
        <w:tc>
          <w:tcPr>
            <w:tcW w:w="0" w:type="auto"/>
            <w:vAlign w:val="center"/>
            <w:hideMark/>
          </w:tcPr>
          <w:p w14:paraId="1794699F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  <w:tr w:rsidR="00F67A5E" w:rsidRPr="00F67A5E" w14:paraId="70F5F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FAA0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Perifield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Exofield</w:t>
            </w:r>
            <w:proofErr w:type="spellEnd"/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Distinction</w:t>
            </w:r>
          </w:p>
        </w:tc>
        <w:tc>
          <w:tcPr>
            <w:tcW w:w="0" w:type="auto"/>
            <w:vAlign w:val="center"/>
            <w:hideMark/>
          </w:tcPr>
          <w:p w14:paraId="5D17B134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  <w:tr w:rsidR="00F67A5E" w:rsidRPr="00F67A5E" w14:paraId="690A3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8426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Outer Lens/Threshold Distinction</w:t>
            </w:r>
          </w:p>
        </w:tc>
        <w:tc>
          <w:tcPr>
            <w:tcW w:w="0" w:type="auto"/>
            <w:vAlign w:val="center"/>
            <w:hideMark/>
          </w:tcPr>
          <w:p w14:paraId="6E986FE9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  <w:tr w:rsidR="00F67A5E" w:rsidRPr="00F67A5E" w14:paraId="31F5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9CAE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Habit Relationships</w:t>
            </w:r>
          </w:p>
        </w:tc>
        <w:tc>
          <w:tcPr>
            <w:tcW w:w="0" w:type="auto"/>
            <w:vAlign w:val="center"/>
            <w:hideMark/>
          </w:tcPr>
          <w:p w14:paraId="28C8947B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 (one clarification needed)</w:t>
            </w:r>
          </w:p>
        </w:tc>
      </w:tr>
      <w:tr w:rsidR="00F67A5E" w:rsidRPr="00F67A5E" w14:paraId="6D7A2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15C1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5232447C" w14:textId="77777777" w:rsidR="00F67A5E" w:rsidRPr="00F67A5E" w:rsidRDefault="00F67A5E" w:rsidP="00F67A5E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A5E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F67A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Strong</w:t>
            </w:r>
          </w:p>
        </w:tc>
      </w:tr>
    </w:tbl>
    <w:p w14:paraId="02EF40C0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Overall Assessment</w:t>
      </w:r>
    </w:p>
    <w:p w14:paraId="2F93C12B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The framework holds together logically.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The revision from a single ambiguous "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" to the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distinction, and from a single "Lens" to Outer Lens/Threshold, significantly improves structural clarity without creating new inconsistencies.</w:t>
      </w:r>
    </w:p>
    <w:p w14:paraId="52666A09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Strongest Points</w:t>
      </w:r>
    </w:p>
    <w:p w14:paraId="3DFEBCD4" w14:textId="77777777" w:rsidR="00F67A5E" w:rsidRPr="00F67A5E" w:rsidRDefault="00F67A5E" w:rsidP="00F67A5E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Tesseractic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is consistently maintained throughout—the framework avoids the trap of hierarchy while enabling productive analysis</w:t>
      </w:r>
    </w:p>
    <w:p w14:paraId="709ED785" w14:textId="77777777" w:rsidR="00F67A5E" w:rsidRPr="00F67A5E" w:rsidRDefault="00F67A5E" w:rsidP="00F67A5E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The Paradox Structures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are honest about the limits of metacognition without collapsing into nihilism</w:t>
      </w:r>
    </w:p>
    <w:p w14:paraId="18BF0699" w14:textId="77777777" w:rsidR="00F67A5E" w:rsidRPr="00F67A5E" w:rsidRDefault="00F67A5E" w:rsidP="00F67A5E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The Habit Relationships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now have clear structural anchors (each habit engages specific structures)</w:t>
      </w:r>
    </w:p>
    <w:p w14:paraId="736CEA07" w14:textId="77777777" w:rsidR="00F67A5E" w:rsidRPr="00F67A5E" w:rsidRDefault="00F67A5E" w:rsidP="00F67A5E">
      <w:pPr>
        <w:numPr>
          <w:ilvl w:val="0"/>
          <w:numId w:val="8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The Two-Boundary Model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correctly distinguishes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cognitive→metacognitive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transitions from communication transitions</w:t>
      </w:r>
    </w:p>
    <w:p w14:paraId="345B159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Vulnerabilities</w:t>
      </w:r>
    </w:p>
    <w:p w14:paraId="25571B71" w14:textId="77777777" w:rsidR="00F67A5E" w:rsidRPr="00F67A5E" w:rsidRDefault="00F67A5E" w:rsidP="00F67A5E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Terminological Density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— The framework requires mastering many interrelated terms; this may limit accessibility</w:t>
      </w:r>
    </w:p>
    <w:p w14:paraId="19C487A2" w14:textId="77777777" w:rsidR="00F67A5E" w:rsidRPr="00F67A5E" w:rsidRDefault="00F67A5E" w:rsidP="00F67A5E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The "Outer Lens" Naming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— May initially confuse readers who expect it to be the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outer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boundary</w:t>
      </w:r>
    </w:p>
    <w:p w14:paraId="23941391" w14:textId="77777777" w:rsidR="00F67A5E" w:rsidRPr="00F67A5E" w:rsidRDefault="00F67A5E" w:rsidP="00F67A5E">
      <w:pPr>
        <w:numPr>
          <w:ilvl w:val="0"/>
          <w:numId w:val="8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Scope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— Needs clarification about whether it spans Endosphere/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or only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02BF609F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A5E">
        <w:rPr>
          <w:rFonts w:ascii="Times New Roman" w:eastAsia="Times New Roman" w:hAnsi="Times New Roman" w:cs="Times New Roman"/>
          <w:b/>
          <w:bCs/>
          <w:sz w:val="27"/>
          <w:szCs w:val="27"/>
        </w:rPr>
        <w:t>Items Requiring Author Decision</w:t>
      </w:r>
    </w:p>
    <w:p w14:paraId="02EA570F" w14:textId="77777777" w:rsidR="00F67A5E" w:rsidRPr="00F67A5E" w:rsidRDefault="00F67A5E" w:rsidP="00F67A5E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1.2: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Consider whether "Outer Lens" naming is optimal or if alternatives would be clearer</w:t>
      </w:r>
    </w:p>
    <w:p w14:paraId="731A7CC4" w14:textId="77777777" w:rsidR="00F67A5E" w:rsidRPr="00F67A5E" w:rsidRDefault="00F67A5E" w:rsidP="00F67A5E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2.2: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Clarify whether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Noemagraph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spans both Endosphere and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or only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</w:p>
    <w:p w14:paraId="5A316362" w14:textId="77777777" w:rsidR="00F67A5E" w:rsidRPr="00F67A5E" w:rsidRDefault="00F67A5E" w:rsidP="00F67A5E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4.1/4.2: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and Threshold to possessive rules summary</w:t>
      </w:r>
    </w:p>
    <w:p w14:paraId="33BE8670" w14:textId="77777777" w:rsidR="00F67A5E" w:rsidRPr="00F67A5E" w:rsidRDefault="00F67A5E" w:rsidP="00F67A5E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Issue 8.2: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Consider adding explicit note that communication passes through </w:t>
      </w: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both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Outer Lens and Threshold</w:t>
      </w:r>
    </w:p>
    <w:p w14:paraId="2F383661" w14:textId="77777777" w:rsidR="00F67A5E" w:rsidRPr="00F67A5E" w:rsidRDefault="00F67A5E" w:rsidP="00F67A5E">
      <w:pPr>
        <w:numPr>
          <w:ilvl w:val="0"/>
          <w:numId w:val="8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Issue 9.2: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Confirm that Refracture focuses on Outer Lens while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Exospecter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 handles Threshold examination</w:t>
      </w:r>
    </w:p>
    <w:p w14:paraId="1A8AE9DA" w14:textId="77777777" w:rsidR="00F67A5E" w:rsidRPr="00F67A5E" w:rsidRDefault="00F67A5E" w:rsidP="00F67A5E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pict w14:anchorId="7A6884C6">
          <v:rect id="_x0000_i1081" style="width:0;height:1.5pt" o:hralign="center" o:hrstd="t" o:hr="t" fillcolor="#a0a0a0" stroked="f"/>
        </w:pict>
      </w:r>
    </w:p>
    <w:p w14:paraId="5E3A1607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A5E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756BEF78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The revised Ontological Index is </w:t>
      </w:r>
      <w:r w:rsidRPr="00F67A5E">
        <w:rPr>
          <w:rFonts w:ascii="Times New Roman" w:eastAsia="Times New Roman" w:hAnsi="Times New Roman" w:cs="Times New Roman"/>
          <w:b/>
          <w:bCs/>
          <w:sz w:val="24"/>
          <w:szCs w:val="24"/>
        </w:rPr>
        <w:t>logically coherent and ready for use</w:t>
      </w:r>
      <w:r w:rsidRPr="00F67A5E">
        <w:rPr>
          <w:rFonts w:ascii="Times New Roman" w:eastAsia="Times New Roman" w:hAnsi="Times New Roman" w:cs="Times New Roman"/>
          <w:sz w:val="24"/>
          <w:szCs w:val="24"/>
        </w:rPr>
        <w:t xml:space="preserve">. The integration of </w:t>
      </w:r>
      <w:proofErr w:type="spellStart"/>
      <w:r w:rsidRPr="00F67A5E">
        <w:rPr>
          <w:rFonts w:ascii="Times New Roman" w:eastAsia="Times New Roman" w:hAnsi="Times New Roman" w:cs="Times New Roman"/>
          <w:sz w:val="24"/>
          <w:szCs w:val="24"/>
        </w:rPr>
        <w:t>Perifield</w:t>
      </w:r>
      <w:proofErr w:type="spellEnd"/>
      <w:r w:rsidRPr="00F67A5E">
        <w:rPr>
          <w:rFonts w:ascii="Times New Roman" w:eastAsia="Times New Roman" w:hAnsi="Times New Roman" w:cs="Times New Roman"/>
          <w:sz w:val="24"/>
          <w:szCs w:val="24"/>
        </w:rPr>
        <w:t>, Outer Lens, and Threshold terminology resolves previous ambiguities and strengthens the framework's structural clarity. Minor refinements noted above would further polish the document, but none represent critical inconsistencies.</w:t>
      </w:r>
    </w:p>
    <w:p w14:paraId="48CEC222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The framework successfully provides a vocabulary for metacognition that is:</w:t>
      </w:r>
    </w:p>
    <w:p w14:paraId="3EFA6FCA" w14:textId="77777777" w:rsidR="00F67A5E" w:rsidRPr="00F67A5E" w:rsidRDefault="00F67A5E" w:rsidP="00F67A5E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Internally consistent</w:t>
      </w:r>
    </w:p>
    <w:p w14:paraId="289F5F44" w14:textId="77777777" w:rsidR="00F67A5E" w:rsidRPr="00F67A5E" w:rsidRDefault="00F67A5E" w:rsidP="00F67A5E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Productively paradoxical where appropriate</w:t>
      </w:r>
    </w:p>
    <w:p w14:paraId="0516871A" w14:textId="77777777" w:rsidR="00F67A5E" w:rsidRPr="00F67A5E" w:rsidRDefault="00F67A5E" w:rsidP="00F67A5E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Clear about what can and cannot be accessed</w:t>
      </w:r>
    </w:p>
    <w:p w14:paraId="4C49AA4A" w14:textId="77777777" w:rsidR="00F67A5E" w:rsidRPr="00F67A5E" w:rsidRDefault="00F67A5E" w:rsidP="00F67A5E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Flexible enough to describe complex cognitive phenomena</w:t>
      </w:r>
    </w:p>
    <w:p w14:paraId="4116BB6A" w14:textId="77777777" w:rsidR="00F67A5E" w:rsidRPr="00F67A5E" w:rsidRDefault="00F67A5E" w:rsidP="00F67A5E">
      <w:pPr>
        <w:numPr>
          <w:ilvl w:val="0"/>
          <w:numId w:val="9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sz w:val="24"/>
          <w:szCs w:val="24"/>
        </w:rPr>
        <w:t>Rigorous enough to resist logical objections</w:t>
      </w:r>
    </w:p>
    <w:p w14:paraId="2020A5E1" w14:textId="77777777" w:rsidR="00F67A5E" w:rsidRPr="00F67A5E" w:rsidRDefault="00F67A5E" w:rsidP="00F67A5E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67A5E">
        <w:rPr>
          <w:rFonts w:ascii="Times New Roman" w:eastAsia="Times New Roman" w:hAnsi="Times New Roman" w:cs="Times New Roman"/>
          <w:i/>
          <w:iCs/>
          <w:sz w:val="24"/>
          <w:szCs w:val="24"/>
        </w:rPr>
        <w:t>Audit completed. Framework approved for use with noted refinements.</w:t>
      </w:r>
    </w:p>
    <w:p w14:paraId="4431B6A5" w14:textId="77777777" w:rsidR="0006430F" w:rsidRPr="00F67A5E" w:rsidRDefault="0006430F" w:rsidP="00F67A5E"/>
    <w:sectPr w:rsidR="0006430F" w:rsidRPr="00F67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568D"/>
    <w:multiLevelType w:val="multilevel"/>
    <w:tmpl w:val="2DB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6A9"/>
    <w:multiLevelType w:val="multilevel"/>
    <w:tmpl w:val="8D6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5CBB"/>
    <w:multiLevelType w:val="multilevel"/>
    <w:tmpl w:val="69A8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B3CDA"/>
    <w:multiLevelType w:val="multilevel"/>
    <w:tmpl w:val="511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E13CC"/>
    <w:multiLevelType w:val="multilevel"/>
    <w:tmpl w:val="623C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D3F4E"/>
    <w:multiLevelType w:val="multilevel"/>
    <w:tmpl w:val="B55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3443"/>
    <w:multiLevelType w:val="multilevel"/>
    <w:tmpl w:val="6FC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56D4C"/>
    <w:multiLevelType w:val="multilevel"/>
    <w:tmpl w:val="789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66743"/>
    <w:multiLevelType w:val="multilevel"/>
    <w:tmpl w:val="6BD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E5868"/>
    <w:multiLevelType w:val="multilevel"/>
    <w:tmpl w:val="B0401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A6D1C"/>
    <w:multiLevelType w:val="multilevel"/>
    <w:tmpl w:val="0EB4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5B0D3A"/>
    <w:multiLevelType w:val="multilevel"/>
    <w:tmpl w:val="3E2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C3789"/>
    <w:multiLevelType w:val="multilevel"/>
    <w:tmpl w:val="84D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615A2"/>
    <w:multiLevelType w:val="multilevel"/>
    <w:tmpl w:val="1986A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14A20"/>
    <w:multiLevelType w:val="multilevel"/>
    <w:tmpl w:val="CBA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BE1188"/>
    <w:multiLevelType w:val="multilevel"/>
    <w:tmpl w:val="7402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A5FCE"/>
    <w:multiLevelType w:val="multilevel"/>
    <w:tmpl w:val="6C6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379A0"/>
    <w:multiLevelType w:val="multilevel"/>
    <w:tmpl w:val="6DA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51D89"/>
    <w:multiLevelType w:val="multilevel"/>
    <w:tmpl w:val="8E9E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708F0"/>
    <w:multiLevelType w:val="multilevel"/>
    <w:tmpl w:val="3FC6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06E1F"/>
    <w:multiLevelType w:val="multilevel"/>
    <w:tmpl w:val="B82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95811"/>
    <w:multiLevelType w:val="multilevel"/>
    <w:tmpl w:val="945E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D938EA"/>
    <w:multiLevelType w:val="multilevel"/>
    <w:tmpl w:val="40F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652CE9"/>
    <w:multiLevelType w:val="multilevel"/>
    <w:tmpl w:val="22B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04350F"/>
    <w:multiLevelType w:val="multilevel"/>
    <w:tmpl w:val="6A2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961A5"/>
    <w:multiLevelType w:val="multilevel"/>
    <w:tmpl w:val="8E5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57DB6"/>
    <w:multiLevelType w:val="multilevel"/>
    <w:tmpl w:val="EE26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39175D"/>
    <w:multiLevelType w:val="multilevel"/>
    <w:tmpl w:val="0A640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C52D41"/>
    <w:multiLevelType w:val="multilevel"/>
    <w:tmpl w:val="AA3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309DA"/>
    <w:multiLevelType w:val="multilevel"/>
    <w:tmpl w:val="583E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5A2892"/>
    <w:multiLevelType w:val="multilevel"/>
    <w:tmpl w:val="49A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285329"/>
    <w:multiLevelType w:val="multilevel"/>
    <w:tmpl w:val="14A2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2B2960"/>
    <w:multiLevelType w:val="multilevel"/>
    <w:tmpl w:val="16CE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485BF1"/>
    <w:multiLevelType w:val="multilevel"/>
    <w:tmpl w:val="CB4C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915F19"/>
    <w:multiLevelType w:val="multilevel"/>
    <w:tmpl w:val="286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8657A"/>
    <w:multiLevelType w:val="multilevel"/>
    <w:tmpl w:val="9B22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718C3"/>
    <w:multiLevelType w:val="multilevel"/>
    <w:tmpl w:val="6BF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5A0725"/>
    <w:multiLevelType w:val="multilevel"/>
    <w:tmpl w:val="816A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D78F9"/>
    <w:multiLevelType w:val="multilevel"/>
    <w:tmpl w:val="7F6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577D29"/>
    <w:multiLevelType w:val="multilevel"/>
    <w:tmpl w:val="DE3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F3C66"/>
    <w:multiLevelType w:val="multilevel"/>
    <w:tmpl w:val="C17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1A0ECC"/>
    <w:multiLevelType w:val="multilevel"/>
    <w:tmpl w:val="9BA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7165BF"/>
    <w:multiLevelType w:val="multilevel"/>
    <w:tmpl w:val="2EE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D7A6A"/>
    <w:multiLevelType w:val="multilevel"/>
    <w:tmpl w:val="F748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10458"/>
    <w:multiLevelType w:val="multilevel"/>
    <w:tmpl w:val="BF48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677A7D"/>
    <w:multiLevelType w:val="multilevel"/>
    <w:tmpl w:val="B91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4C52F1"/>
    <w:multiLevelType w:val="multilevel"/>
    <w:tmpl w:val="4E1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EB1FC6"/>
    <w:multiLevelType w:val="multilevel"/>
    <w:tmpl w:val="611E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DD6B97"/>
    <w:multiLevelType w:val="multilevel"/>
    <w:tmpl w:val="8FD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F6A7D"/>
    <w:multiLevelType w:val="multilevel"/>
    <w:tmpl w:val="370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B81034"/>
    <w:multiLevelType w:val="multilevel"/>
    <w:tmpl w:val="A48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6D441A"/>
    <w:multiLevelType w:val="multilevel"/>
    <w:tmpl w:val="A628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D697FCE"/>
    <w:multiLevelType w:val="multilevel"/>
    <w:tmpl w:val="937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E33464"/>
    <w:multiLevelType w:val="multilevel"/>
    <w:tmpl w:val="16F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94D43"/>
    <w:multiLevelType w:val="multilevel"/>
    <w:tmpl w:val="B6E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A23CAF"/>
    <w:multiLevelType w:val="multilevel"/>
    <w:tmpl w:val="77C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3412CF"/>
    <w:multiLevelType w:val="multilevel"/>
    <w:tmpl w:val="756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BD2AB1"/>
    <w:multiLevelType w:val="multilevel"/>
    <w:tmpl w:val="FB3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87DAD"/>
    <w:multiLevelType w:val="multilevel"/>
    <w:tmpl w:val="77C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AE74AD"/>
    <w:multiLevelType w:val="multilevel"/>
    <w:tmpl w:val="BE8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1B6205"/>
    <w:multiLevelType w:val="multilevel"/>
    <w:tmpl w:val="647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917E15"/>
    <w:multiLevelType w:val="multilevel"/>
    <w:tmpl w:val="818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F17E12"/>
    <w:multiLevelType w:val="multilevel"/>
    <w:tmpl w:val="91B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4C1544"/>
    <w:multiLevelType w:val="multilevel"/>
    <w:tmpl w:val="233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D44467"/>
    <w:multiLevelType w:val="multilevel"/>
    <w:tmpl w:val="D6A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C65163"/>
    <w:multiLevelType w:val="multilevel"/>
    <w:tmpl w:val="08C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F418CF"/>
    <w:multiLevelType w:val="multilevel"/>
    <w:tmpl w:val="059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F918DB"/>
    <w:multiLevelType w:val="multilevel"/>
    <w:tmpl w:val="5EE4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AF4F47"/>
    <w:multiLevelType w:val="multilevel"/>
    <w:tmpl w:val="44D6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3375FE"/>
    <w:multiLevelType w:val="multilevel"/>
    <w:tmpl w:val="B6A2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66728"/>
    <w:multiLevelType w:val="multilevel"/>
    <w:tmpl w:val="555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9A2CF5"/>
    <w:multiLevelType w:val="multilevel"/>
    <w:tmpl w:val="C65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AC6302"/>
    <w:multiLevelType w:val="multilevel"/>
    <w:tmpl w:val="323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AF149F"/>
    <w:multiLevelType w:val="multilevel"/>
    <w:tmpl w:val="8562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1B5221"/>
    <w:multiLevelType w:val="multilevel"/>
    <w:tmpl w:val="F9C4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334426"/>
    <w:multiLevelType w:val="multilevel"/>
    <w:tmpl w:val="312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D17D3"/>
    <w:multiLevelType w:val="multilevel"/>
    <w:tmpl w:val="687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442B2A"/>
    <w:multiLevelType w:val="multilevel"/>
    <w:tmpl w:val="394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811A39"/>
    <w:multiLevelType w:val="multilevel"/>
    <w:tmpl w:val="6B7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1C6829"/>
    <w:multiLevelType w:val="multilevel"/>
    <w:tmpl w:val="590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12456F"/>
    <w:multiLevelType w:val="multilevel"/>
    <w:tmpl w:val="E8B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923642"/>
    <w:multiLevelType w:val="multilevel"/>
    <w:tmpl w:val="95E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1725E0"/>
    <w:multiLevelType w:val="multilevel"/>
    <w:tmpl w:val="96E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3F78B0"/>
    <w:multiLevelType w:val="multilevel"/>
    <w:tmpl w:val="93EE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6D68CC"/>
    <w:multiLevelType w:val="multilevel"/>
    <w:tmpl w:val="74BA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58017F"/>
    <w:multiLevelType w:val="multilevel"/>
    <w:tmpl w:val="1F6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90A3F"/>
    <w:multiLevelType w:val="multilevel"/>
    <w:tmpl w:val="86B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981091"/>
    <w:multiLevelType w:val="multilevel"/>
    <w:tmpl w:val="7FB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9611BF"/>
    <w:multiLevelType w:val="multilevel"/>
    <w:tmpl w:val="FCF4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13577F"/>
    <w:multiLevelType w:val="multilevel"/>
    <w:tmpl w:val="CDB4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70679">
    <w:abstractNumId w:val="85"/>
  </w:num>
  <w:num w:numId="2" w16cid:durableId="250504976">
    <w:abstractNumId w:val="29"/>
  </w:num>
  <w:num w:numId="3" w16cid:durableId="452482874">
    <w:abstractNumId w:val="24"/>
  </w:num>
  <w:num w:numId="4" w16cid:durableId="352390589">
    <w:abstractNumId w:val="51"/>
  </w:num>
  <w:num w:numId="5" w16cid:durableId="1545826453">
    <w:abstractNumId w:val="11"/>
  </w:num>
  <w:num w:numId="6" w16cid:durableId="1190217431">
    <w:abstractNumId w:val="58"/>
  </w:num>
  <w:num w:numId="7" w16cid:durableId="859316402">
    <w:abstractNumId w:val="83"/>
  </w:num>
  <w:num w:numId="8" w16cid:durableId="1396588987">
    <w:abstractNumId w:val="79"/>
  </w:num>
  <w:num w:numId="9" w16cid:durableId="214434724">
    <w:abstractNumId w:val="76"/>
  </w:num>
  <w:num w:numId="10" w16cid:durableId="1218860710">
    <w:abstractNumId w:val="69"/>
  </w:num>
  <w:num w:numId="11" w16cid:durableId="942541637">
    <w:abstractNumId w:val="64"/>
  </w:num>
  <w:num w:numId="12" w16cid:durableId="110756752">
    <w:abstractNumId w:val="6"/>
  </w:num>
  <w:num w:numId="13" w16cid:durableId="1889030754">
    <w:abstractNumId w:val="49"/>
  </w:num>
  <w:num w:numId="14" w16cid:durableId="2146316887">
    <w:abstractNumId w:val="30"/>
  </w:num>
  <w:num w:numId="15" w16cid:durableId="903949943">
    <w:abstractNumId w:val="0"/>
  </w:num>
  <w:num w:numId="16" w16cid:durableId="1011103202">
    <w:abstractNumId w:val="37"/>
  </w:num>
  <w:num w:numId="17" w16cid:durableId="861435804">
    <w:abstractNumId w:val="68"/>
  </w:num>
  <w:num w:numId="18" w16cid:durableId="935289223">
    <w:abstractNumId w:val="35"/>
  </w:num>
  <w:num w:numId="19" w16cid:durableId="2071341926">
    <w:abstractNumId w:val="31"/>
  </w:num>
  <w:num w:numId="20" w16cid:durableId="654800392">
    <w:abstractNumId w:val="65"/>
  </w:num>
  <w:num w:numId="21" w16cid:durableId="390202865">
    <w:abstractNumId w:val="56"/>
  </w:num>
  <w:num w:numId="22" w16cid:durableId="762994879">
    <w:abstractNumId w:val="28"/>
  </w:num>
  <w:num w:numId="23" w16cid:durableId="2053651641">
    <w:abstractNumId w:val="59"/>
  </w:num>
  <w:num w:numId="24" w16cid:durableId="2059932682">
    <w:abstractNumId w:val="62"/>
  </w:num>
  <w:num w:numId="25" w16cid:durableId="1804348304">
    <w:abstractNumId w:val="74"/>
  </w:num>
  <w:num w:numId="26" w16cid:durableId="859662700">
    <w:abstractNumId w:val="78"/>
  </w:num>
  <w:num w:numId="27" w16cid:durableId="17782215">
    <w:abstractNumId w:val="8"/>
  </w:num>
  <w:num w:numId="28" w16cid:durableId="338505420">
    <w:abstractNumId w:val="86"/>
  </w:num>
  <w:num w:numId="29" w16cid:durableId="1750809639">
    <w:abstractNumId w:val="5"/>
  </w:num>
  <w:num w:numId="30" w16cid:durableId="865798620">
    <w:abstractNumId w:val="12"/>
  </w:num>
  <w:num w:numId="31" w16cid:durableId="1328558648">
    <w:abstractNumId w:val="1"/>
  </w:num>
  <w:num w:numId="32" w16cid:durableId="74061361">
    <w:abstractNumId w:val="52"/>
  </w:num>
  <w:num w:numId="33" w16cid:durableId="1184123991">
    <w:abstractNumId w:val="9"/>
  </w:num>
  <w:num w:numId="34" w16cid:durableId="558059925">
    <w:abstractNumId w:val="70"/>
  </w:num>
  <w:num w:numId="35" w16cid:durableId="1963268762">
    <w:abstractNumId w:val="15"/>
  </w:num>
  <w:num w:numId="36" w16cid:durableId="1466199181">
    <w:abstractNumId w:val="42"/>
  </w:num>
  <w:num w:numId="37" w16cid:durableId="521213561">
    <w:abstractNumId w:val="32"/>
  </w:num>
  <w:num w:numId="38" w16cid:durableId="205871808">
    <w:abstractNumId w:val="66"/>
  </w:num>
  <w:num w:numId="39" w16cid:durableId="2103335222">
    <w:abstractNumId w:val="40"/>
  </w:num>
  <w:num w:numId="40" w16cid:durableId="982387213">
    <w:abstractNumId w:val="45"/>
  </w:num>
  <w:num w:numId="41" w16cid:durableId="605968037">
    <w:abstractNumId w:val="38"/>
  </w:num>
  <w:num w:numId="42" w16cid:durableId="1365249297">
    <w:abstractNumId w:val="33"/>
  </w:num>
  <w:num w:numId="43" w16cid:durableId="1227372885">
    <w:abstractNumId w:val="72"/>
  </w:num>
  <w:num w:numId="44" w16cid:durableId="1875267045">
    <w:abstractNumId w:val="21"/>
  </w:num>
  <w:num w:numId="45" w16cid:durableId="907112035">
    <w:abstractNumId w:val="10"/>
  </w:num>
  <w:num w:numId="46" w16cid:durableId="1616865618">
    <w:abstractNumId w:val="27"/>
  </w:num>
  <w:num w:numId="47" w16cid:durableId="1068502816">
    <w:abstractNumId w:val="50"/>
  </w:num>
  <w:num w:numId="48" w16cid:durableId="1549414473">
    <w:abstractNumId w:val="17"/>
  </w:num>
  <w:num w:numId="49" w16cid:durableId="109402120">
    <w:abstractNumId w:val="7"/>
  </w:num>
  <w:num w:numId="50" w16cid:durableId="1758014980">
    <w:abstractNumId w:val="2"/>
  </w:num>
  <w:num w:numId="51" w16cid:durableId="683820381">
    <w:abstractNumId w:val="87"/>
  </w:num>
  <w:num w:numId="52" w16cid:durableId="1905681602">
    <w:abstractNumId w:val="57"/>
  </w:num>
  <w:num w:numId="53" w16cid:durableId="2130926756">
    <w:abstractNumId w:val="25"/>
  </w:num>
  <w:num w:numId="54" w16cid:durableId="1867019316">
    <w:abstractNumId w:val="61"/>
  </w:num>
  <w:num w:numId="55" w16cid:durableId="1161195725">
    <w:abstractNumId w:val="39"/>
  </w:num>
  <w:num w:numId="56" w16cid:durableId="2052996405">
    <w:abstractNumId w:val="22"/>
  </w:num>
  <w:num w:numId="57" w16cid:durableId="1996182169">
    <w:abstractNumId w:val="53"/>
  </w:num>
  <w:num w:numId="58" w16cid:durableId="454563737">
    <w:abstractNumId w:val="89"/>
  </w:num>
  <w:num w:numId="59" w16cid:durableId="391581714">
    <w:abstractNumId w:val="4"/>
  </w:num>
  <w:num w:numId="60" w16cid:durableId="1530949704">
    <w:abstractNumId w:val="20"/>
  </w:num>
  <w:num w:numId="61" w16cid:durableId="1951933889">
    <w:abstractNumId w:val="43"/>
  </w:num>
  <w:num w:numId="62" w16cid:durableId="147132197">
    <w:abstractNumId w:val="16"/>
  </w:num>
  <w:num w:numId="63" w16cid:durableId="813520565">
    <w:abstractNumId w:val="23"/>
  </w:num>
  <w:num w:numId="64" w16cid:durableId="89738754">
    <w:abstractNumId w:val="19"/>
  </w:num>
  <w:num w:numId="65" w16cid:durableId="1056583968">
    <w:abstractNumId w:val="82"/>
  </w:num>
  <w:num w:numId="66" w16cid:durableId="1685325076">
    <w:abstractNumId w:val="48"/>
  </w:num>
  <w:num w:numId="67" w16cid:durableId="2029023655">
    <w:abstractNumId w:val="75"/>
  </w:num>
  <w:num w:numId="68" w16cid:durableId="1344437873">
    <w:abstractNumId w:val="80"/>
  </w:num>
  <w:num w:numId="69" w16cid:durableId="93944418">
    <w:abstractNumId w:val="3"/>
  </w:num>
  <w:num w:numId="70" w16cid:durableId="1154836912">
    <w:abstractNumId w:val="46"/>
  </w:num>
  <w:num w:numId="71" w16cid:durableId="257491822">
    <w:abstractNumId w:val="41"/>
  </w:num>
  <w:num w:numId="72" w16cid:durableId="1792166078">
    <w:abstractNumId w:val="60"/>
  </w:num>
  <w:num w:numId="73" w16cid:durableId="1702439633">
    <w:abstractNumId w:val="34"/>
  </w:num>
  <w:num w:numId="74" w16cid:durableId="851190120">
    <w:abstractNumId w:val="63"/>
  </w:num>
  <w:num w:numId="75" w16cid:durableId="53089029">
    <w:abstractNumId w:val="47"/>
  </w:num>
  <w:num w:numId="76" w16cid:durableId="195512815">
    <w:abstractNumId w:val="67"/>
  </w:num>
  <w:num w:numId="77" w16cid:durableId="1874881304">
    <w:abstractNumId w:val="14"/>
  </w:num>
  <w:num w:numId="78" w16cid:durableId="21515834">
    <w:abstractNumId w:val="54"/>
  </w:num>
  <w:num w:numId="79" w16cid:durableId="174613583">
    <w:abstractNumId w:val="36"/>
  </w:num>
  <w:num w:numId="80" w16cid:durableId="806750249">
    <w:abstractNumId w:val="81"/>
  </w:num>
  <w:num w:numId="81" w16cid:durableId="189416956">
    <w:abstractNumId w:val="55"/>
  </w:num>
  <w:num w:numId="82" w16cid:durableId="1665939899">
    <w:abstractNumId w:val="18"/>
  </w:num>
  <w:num w:numId="83" w16cid:durableId="2093429125">
    <w:abstractNumId w:val="77"/>
  </w:num>
  <w:num w:numId="84" w16cid:durableId="1969967685">
    <w:abstractNumId w:val="84"/>
  </w:num>
  <w:num w:numId="85" w16cid:durableId="1831826676">
    <w:abstractNumId w:val="71"/>
  </w:num>
  <w:num w:numId="86" w16cid:durableId="1919972835">
    <w:abstractNumId w:val="88"/>
  </w:num>
  <w:num w:numId="87" w16cid:durableId="278726486">
    <w:abstractNumId w:val="26"/>
  </w:num>
  <w:num w:numId="88" w16cid:durableId="367070651">
    <w:abstractNumId w:val="13"/>
  </w:num>
  <w:num w:numId="89" w16cid:durableId="1668552740">
    <w:abstractNumId w:val="73"/>
  </w:num>
  <w:num w:numId="90" w16cid:durableId="142248979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3D"/>
    <w:rsid w:val="0006430F"/>
    <w:rsid w:val="001F1E72"/>
    <w:rsid w:val="003C0CDA"/>
    <w:rsid w:val="004D1450"/>
    <w:rsid w:val="006750BF"/>
    <w:rsid w:val="009E5E43"/>
    <w:rsid w:val="00BE26FB"/>
    <w:rsid w:val="00C50B3D"/>
    <w:rsid w:val="00E77C67"/>
    <w:rsid w:val="00F6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ED9BA"/>
  <w15:chartTrackingRefBased/>
  <w15:docId w15:val="{C3588B60-5B86-4346-BB67-E0BEA1787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0BF"/>
  </w:style>
  <w:style w:type="paragraph" w:styleId="Heading1">
    <w:name w:val="heading 1"/>
    <w:basedOn w:val="Normal"/>
    <w:next w:val="Normal"/>
    <w:link w:val="Heading1Char"/>
    <w:uiPriority w:val="9"/>
    <w:qFormat/>
    <w:rsid w:val="006750BF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0BF"/>
    <w:pPr>
      <w:keepNext/>
      <w:keepLines/>
      <w:spacing w:before="120" w:after="0"/>
      <w:outlineLvl w:val="1"/>
    </w:pPr>
    <w:rPr>
      <w:rFonts w:eastAsiaTheme="majorEastAsia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0BF"/>
    <w:pPr>
      <w:keepNext/>
      <w:keepLines/>
      <w:spacing w:before="120" w:after="0"/>
      <w:outlineLvl w:val="2"/>
    </w:pPr>
    <w:rPr>
      <w:rFonts w:eastAsiaTheme="majorEastAsia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0BF"/>
    <w:pPr>
      <w:keepNext/>
      <w:keepLines/>
      <w:spacing w:before="120" w:after="0"/>
      <w:outlineLvl w:val="3"/>
    </w:pPr>
    <w:rPr>
      <w:rFonts w:eastAsiaTheme="majorEastAsia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0BF"/>
    <w:pPr>
      <w:keepNext/>
      <w:keepLines/>
      <w:spacing w:before="120" w:after="0"/>
      <w:outlineLvl w:val="4"/>
    </w:pPr>
    <w:rPr>
      <w:rFonts w:eastAsiaTheme="majorEastAsia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BF"/>
    <w:pPr>
      <w:keepNext/>
      <w:keepLines/>
      <w:spacing w:before="120" w:after="0"/>
      <w:outlineLvl w:val="5"/>
    </w:pPr>
    <w:rPr>
      <w:rFonts w:eastAsiaTheme="majorEastAsia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B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B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B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BF"/>
    <w:rPr>
      <w:rFonts w:eastAsiaTheme="majorEastAsia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750BF"/>
    <w:rPr>
      <w:rFonts w:eastAsiaTheme="majorEastAsia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750BF"/>
    <w:rPr>
      <w:rFonts w:eastAsiaTheme="majorEastAsia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0BF"/>
    <w:rPr>
      <w:rFonts w:eastAsiaTheme="majorEastAsia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0BF"/>
    <w:rPr>
      <w:rFonts w:eastAsiaTheme="majorEastAsia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BF"/>
    <w:rPr>
      <w:rFonts w:eastAsiaTheme="majorEastAsia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B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B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BF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50BF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750BF"/>
    <w:pPr>
      <w:spacing w:after="0" w:line="240" w:lineRule="auto"/>
      <w:contextualSpacing/>
      <w:jc w:val="center"/>
    </w:pPr>
    <w:rPr>
      <w:rFonts w:eastAsiaTheme="majorEastAsia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750BF"/>
    <w:rPr>
      <w:rFonts w:eastAsiaTheme="majorEastAsia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BF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50BF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6750B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750BF"/>
    <w:rPr>
      <w:i/>
      <w:iCs/>
      <w:color w:val="auto"/>
    </w:rPr>
  </w:style>
  <w:style w:type="paragraph" w:styleId="NoSpacing">
    <w:name w:val="No Spacing"/>
    <w:uiPriority w:val="1"/>
    <w:qFormat/>
    <w:rsid w:val="006750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750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750BF"/>
    <w:pPr>
      <w:spacing w:before="200" w:line="264" w:lineRule="auto"/>
      <w:ind w:left="864" w:right="864"/>
      <w:jc w:val="center"/>
    </w:pPr>
    <w:rPr>
      <w:rFonts w:eastAsiaTheme="majorEastAsia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750BF"/>
    <w:rPr>
      <w:rFonts w:eastAsiaTheme="majorEastAsia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BF"/>
    <w:pPr>
      <w:spacing w:before="100" w:beforeAutospacing="1" w:after="240"/>
      <w:ind w:left="936" w:right="936"/>
      <w:jc w:val="center"/>
    </w:pPr>
    <w:rPr>
      <w:rFonts w:eastAsiaTheme="majorEastAsia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BF"/>
    <w:rPr>
      <w:rFonts w:eastAsiaTheme="majorEastAsia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6750BF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6750BF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750BF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50BF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6750B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50BF"/>
    <w:pPr>
      <w:outlineLvl w:val="9"/>
    </w:pPr>
  </w:style>
  <w:style w:type="paragraph" w:customStyle="1" w:styleId="font-claude-response-body">
    <w:name w:val="font-claude-response-body"/>
    <w:basedOn w:val="Normal"/>
    <w:rsid w:val="00C50B3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C50B3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67A5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3">
      <a:majorFont>
        <a:latin typeface="Aptos ExtraBold"/>
        <a:ea typeface=""/>
        <a:cs typeface=""/>
      </a:majorFont>
      <a:minorFont>
        <a:latin typeface="Microsoft PhagsP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15</Pages>
  <Words>3583</Words>
  <Characters>17953</Characters>
  <Application>Microsoft Office Word</Application>
  <DocSecurity>0</DocSecurity>
  <Lines>1122</Lines>
  <Paragraphs>978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Cosgrove</dc:creator>
  <cp:keywords/>
  <dc:description/>
  <cp:lastModifiedBy>Wil Cosgrove</cp:lastModifiedBy>
  <cp:revision>1</cp:revision>
  <dcterms:created xsi:type="dcterms:W3CDTF">2025-12-06T02:46:00Z</dcterms:created>
  <dcterms:modified xsi:type="dcterms:W3CDTF">2025-12-06T06:26:00Z</dcterms:modified>
</cp:coreProperties>
</file>